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315200" cy="2032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27795" l="0" r="0" t="2779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extcc34xd2en" w:id="0"/>
      <w:bookmarkEnd w:id="0"/>
      <w:r w:rsidDel="00000000" w:rsidR="00000000" w:rsidRPr="00000000">
        <w:rPr>
          <w:rtl w:val="0"/>
        </w:rPr>
        <w:t xml:space="preserve">PRD DEVELOPER DELIVERY REPORT TEMPLATE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12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Proposed by,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12" w:lineRule="auto"/>
        <w:ind w:left="0" w:right="0" w:firstLine="0"/>
        <w:jc w:val="left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Rithish sam m</w:t>
      </w:r>
    </w:p>
    <w:p w:rsidR="00000000" w:rsidDel="00000000" w:rsidP="00000000" w:rsidRDefault="00000000" w:rsidRPr="00000000" w14:paraId="00000005">
      <w:pPr>
        <w:spacing w:after="240" w:before="24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538663" cy="1065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065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Developers typically deliver the various components outlined above through a combination of tools and practices. Here’s how to approach the delivery of each specific item, along with examples: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After receiving a product Requirements Document (PRD), a developer typically delivers the following: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b w:val="1"/>
          <w:color w:val="353744"/>
          <w:sz w:val="44"/>
          <w:szCs w:val="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44"/>
          <w:szCs w:val="44"/>
          <w:rtl w:val="0"/>
        </w:rPr>
        <w:t xml:space="preserve">Service Delivery Report Template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92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800"/>
        <w:gridCol w:w="4800"/>
        <w:gridCol w:w="4800"/>
        <w:tblGridChange w:id="0">
          <w:tblGrid>
            <w:gridCol w:w="4800"/>
            <w:gridCol w:w="4800"/>
            <w:gridCol w:w="4800"/>
            <w:gridCol w:w="48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SOFTWARE PRODUCT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Git 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Delivery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Reporting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SOFTWARE OVERVIEW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Brief summary of the software's purpose, target users, and key features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SOFTWARE PRODUCT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Primary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 the main goal of the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Secondary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any additional goals or functionalities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Primary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individuals or teams involved and their roles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Secondary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Additional stakeholders impacting or influenced by the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highlight w:val="white"/>
                <w:rtl w:val="0"/>
              </w:rPr>
              <w:t xml:space="preserve">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NODE VERSION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Specify compatibile node version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NPM VERSION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Specify compatibile npm version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SERVICE DEPENDENCIES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Frameworks, Libraries, Technologies, Images, etc. (FOR DOCKER IMAGE SPECIFICATION)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ENVIRONMENTAL VARIABLES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.env attributes - environmental variables - to define while composing services in docker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CHANGE LOG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Changelog. changes been made on top of previous version of the service or app.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README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yellow"/>
                <w:rtl w:val="0"/>
              </w:rPr>
              <w:t xml:space="preserve">Documentation. for further developer's reference and reusability.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88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14400"/>
        <w:gridCol w:w="4800"/>
        <w:gridCol w:w="4800"/>
        <w:tblGridChange w:id="0">
          <w:tblGrid>
            <w:gridCol w:w="4800"/>
            <w:gridCol w:w="14400"/>
            <w:gridCol w:w="4800"/>
            <w:gridCol w:w="4800"/>
          </w:tblGrid>
        </w:tblGridChange>
      </w:tblGrid>
      <w:tr>
        <w:trPr>
          <w:cantSplit w:val="0"/>
          <w:trHeight w:val="960" w:hRule="atLeast"/>
          <w:tblHeader w:val="0"/>
        </w:trPr>
        <w:tc>
          <w:tcPr>
            <w:gridSpan w:val="2"/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FUNCTIONAL REQUIREMENTS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sz w:val="28"/>
                <w:szCs w:val="28"/>
                <w:rtl w:val="0"/>
              </w:rPr>
              <w:t xml:space="preserve">(NIL if NOTHING)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FEATURE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Detailed explanation of the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Story /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 scenario or 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Conditions for successful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FEATURE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Detailed explanation of the feature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Story / 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Example scenario or interaction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Conditions for successful implementation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NON-FUNCTIONAL REQUIREMENTS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sz w:val="28"/>
                <w:szCs w:val="28"/>
                <w:rtl w:val="0"/>
              </w:rPr>
              <w:t xml:space="preserve">(NIL if NOTHING)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 performance expectations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Measurement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4"/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Security standards and protocols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000000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Data Encryption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Encryption methodologies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ASSUMPTIONS AND CONSTRAINTS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List any assumptions made during requirement gathering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Constraints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Specify limitations such as budget, time, or technology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DEPENDENCIES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353744"/>
                <w:sz w:val="28"/>
                <w:szCs w:val="28"/>
                <w:rtl w:val="0"/>
              </w:rPr>
              <w:t xml:space="preserve">(NIL if NOTHING)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External Dependencies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Third-party integrations, APIs, or services required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Other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920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800"/>
        <w:gridCol w:w="4800"/>
        <w:gridCol w:w="4800"/>
        <w:tblGridChange w:id="0">
          <w:tblGrid>
            <w:gridCol w:w="4800"/>
            <w:gridCol w:w="4800"/>
            <w:gridCol w:w="4800"/>
            <w:gridCol w:w="480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gridSpan w:val="2"/>
            <w:tcBorders>
              <w:top w:color="a5a5a5" w:space="0" w:sz="6" w:val="single"/>
              <w:left w:color="000000" w:space="0" w:sz="0" w:val="nil"/>
              <w:bottom w:color="a5a5a5" w:space="0" w:sz="6" w:val="single"/>
              <w:right w:color="000000" w:space="0" w:sz="0" w:val="nil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e75b5"/>
                <w:sz w:val="36"/>
                <w:szCs w:val="36"/>
                <w:rtl w:val="0"/>
              </w:rPr>
              <w:t xml:space="preserve">VERSION HISTORY AND CHANGE 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000000" w:space="0" w:sz="0" w:val="nil"/>
              <w:bottom w:color="a5a5a5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6" w:val="single"/>
              <w:left w:color="000000" w:space="0" w:sz="0" w:val="nil"/>
              <w:bottom w:color="a5a5a5" w:space="0" w:sz="6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EDITS COMPLETED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bdd6ee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sz w:val="24"/>
                <w:szCs w:val="24"/>
                <w:rtl w:val="0"/>
              </w:rPr>
              <w:t xml:space="preserve">DESCRIPTION OF EDIT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a5a5a5" w:space="0" w:sz="6" w:val="single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MM/DD/YY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5a5a5" w:space="0" w:sz="6" w:val="single"/>
              <w:right w:color="a5a5a5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TEST REPORTS (NIL if NOTHING)</w:t>
      </w:r>
    </w:p>
    <w:tbl>
      <w:tblPr>
        <w:tblStyle w:val="Table4"/>
        <w:tblW w:w="93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560"/>
        <w:tblGridChange w:id="0">
          <w:tblGrid>
            <w:gridCol w:w="4800"/>
            <w:gridCol w:w="4560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Unit Test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Integration Test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Performance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Other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Bugs Identification, Patches and Improvements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POINT OF FAILURE, RED 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1. Technical Specifications: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Detailed documentation outlining how they plan to implement the features described in the PRD, including architecture, technologies, and APIs.</w:t>
      </w:r>
    </w:p>
    <w:p w:rsidR="00000000" w:rsidDel="00000000" w:rsidP="00000000" w:rsidRDefault="00000000" w:rsidRPr="00000000" w14:paraId="000000F2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Document shared via collaboration tools (e.g., Confluence, Google Docs).</w:t>
      </w:r>
    </w:p>
    <w:p w:rsidR="00000000" w:rsidDel="00000000" w:rsidP="00000000" w:rsidRDefault="00000000" w:rsidRPr="00000000" w14:paraId="000000F3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developer might create a detailed spec document outlining the database schema, API endpoints, and user flows.</w:t>
      </w:r>
    </w:p>
    <w:p w:rsidR="00000000" w:rsidDel="00000000" w:rsidP="00000000" w:rsidRDefault="00000000" w:rsidRPr="00000000" w14:paraId="000000F4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2. Wireframes or Prototypes: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If applicable, they might create visual representations of the user interface based on the requirements.</w:t>
      </w:r>
    </w:p>
    <w:p w:rsidR="00000000" w:rsidDel="00000000" w:rsidP="00000000" w:rsidRDefault="00000000" w:rsidRPr="00000000" w14:paraId="000000F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Design tools (e.g., Figma, Sketch, Adobe XD) shared via links or presentations.</w:t>
      </w:r>
    </w:p>
    <w:p w:rsidR="00000000" w:rsidDel="00000000" w:rsidP="00000000" w:rsidRDefault="00000000" w:rsidRPr="00000000" w14:paraId="000000F7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clickable prototype showcasing user interactions that can be reviewed by stakeholders for feedback.</w:t>
      </w:r>
    </w:p>
    <w:p w:rsidR="00000000" w:rsidDel="00000000" w:rsidP="00000000" w:rsidRDefault="00000000" w:rsidRPr="00000000" w14:paraId="000000F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3. Code Implementation: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actual code that fulfills the requirements outlined in the PRD, which may include backend, frontend, or both.</w:t>
      </w:r>
    </w:p>
    <w:p w:rsidR="00000000" w:rsidDel="00000000" w:rsidP="00000000" w:rsidRDefault="00000000" w:rsidRPr="00000000" w14:paraId="000000FA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Source code management (e.g., GitHub, GitLab).</w:t>
      </w:r>
    </w:p>
    <w:p w:rsidR="00000000" w:rsidDel="00000000" w:rsidP="00000000" w:rsidRDefault="00000000" w:rsidRPr="00000000" w14:paraId="000000FB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pushes code to a branch in a Git repository and opens a Pull Request (PR) for review.</w:t>
      </w:r>
    </w:p>
    <w:p w:rsidR="00000000" w:rsidDel="00000000" w:rsidP="00000000" w:rsidRDefault="00000000" w:rsidRPr="00000000" w14:paraId="000000FC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4. Unit Tests: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Automated tests that verify individual components or functions work as intended.</w:t>
      </w:r>
    </w:p>
    <w:p w:rsidR="00000000" w:rsidDel="00000000" w:rsidP="00000000" w:rsidRDefault="00000000" w:rsidRPr="00000000" w14:paraId="000000FE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Code repositories with test files included (e.g., Jest for JavaScript, JUnit for Java).</w:t>
      </w:r>
    </w:p>
    <w:p w:rsidR="00000000" w:rsidDel="00000000" w:rsidP="00000000" w:rsidRDefault="00000000" w:rsidRPr="00000000" w14:paraId="000000FF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adds test cases in a dedicated test folder alongside the implementation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5. Integration Tests: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Tests ensuring that different parts of the application work together correctly.</w:t>
      </w:r>
    </w:p>
    <w:p w:rsidR="00000000" w:rsidDel="00000000" w:rsidP="00000000" w:rsidRDefault="00000000" w:rsidRPr="00000000" w14:paraId="00000102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Included in the same code repository, often run through CI/CD pipelines (e.g., Jenkins, Travis CI).</w:t>
      </w:r>
    </w:p>
    <w:p w:rsidR="00000000" w:rsidDel="00000000" w:rsidP="00000000" w:rsidRDefault="00000000" w:rsidRPr="00000000" w14:paraId="00000103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suite of integration tests that run automatically when the PR is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6. Documentation: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Clear instructions or comments within the code, as well as external documentation for future reference.</w:t>
      </w:r>
    </w:p>
    <w:p w:rsidR="00000000" w:rsidDel="00000000" w:rsidP="00000000" w:rsidRDefault="00000000" w:rsidRPr="00000000" w14:paraId="0000010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README files in the code repository, inline comments, or separate documentation sites (e.g., ReadTheDocs).</w:t>
      </w:r>
    </w:p>
    <w:p w:rsidR="00000000" w:rsidDel="00000000" w:rsidP="00000000" w:rsidRDefault="00000000" w:rsidRPr="00000000" w14:paraId="00000107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comprehensive README that explains how to set up the project, including installation steps and usage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7. Deployment Scripts: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If applicable, scripts or instructions for deploying the code to production or staging environments.</w:t>
      </w:r>
    </w:p>
    <w:p w:rsidR="00000000" w:rsidDel="00000000" w:rsidP="00000000" w:rsidRDefault="00000000" w:rsidRPr="00000000" w14:paraId="0000010A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Versioned scripts in the code repository or configuration files for deployment tools (e.g., Docker, Kubernetes).</w:t>
      </w:r>
    </w:p>
    <w:p w:rsidR="00000000" w:rsidDel="00000000" w:rsidP="00000000" w:rsidRDefault="00000000" w:rsidRPr="00000000" w14:paraId="0000010B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 `deploy.sh` script that automates the deployment process when executed.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8. Bug Fixes and Improvements: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Based on testing or feedback, they might address any issues that arise during the development process.</w:t>
      </w:r>
    </w:p>
    <w:p w:rsidR="00000000" w:rsidDel="00000000" w:rsidP="00000000" w:rsidRDefault="00000000" w:rsidRPr="00000000" w14:paraId="0000010E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Continual updates in the same code repository, often linked to issue trackers (e.g., Jira, GitHub Issues).</w:t>
      </w:r>
    </w:p>
    <w:p w:rsidR="00000000" w:rsidDel="00000000" w:rsidP="00000000" w:rsidRDefault="00000000" w:rsidRPr="00000000" w14:paraId="0000010F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creates additional PRs to address bugs discovered during testing.</w:t>
      </w:r>
    </w:p>
    <w:p w:rsidR="00000000" w:rsidDel="00000000" w:rsidP="00000000" w:rsidRDefault="00000000" w:rsidRPr="00000000" w14:paraId="0000011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9. Review Feedback: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Participation in code reviews and iterations based on feedback from peers or stakeholders.</w:t>
      </w:r>
    </w:p>
    <w:p w:rsidR="00000000" w:rsidDel="00000000" w:rsidP="00000000" w:rsidRDefault="00000000" w:rsidRPr="00000000" w14:paraId="00000112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Code review tools integrated into the source code management system.</w:t>
      </w:r>
    </w:p>
    <w:p w:rsidR="00000000" w:rsidDel="00000000" w:rsidP="00000000" w:rsidRDefault="00000000" w:rsidRPr="00000000" w14:paraId="00000113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- Example: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Feedback is provided directly on the PR via comments, and the developer makes necessary adjustments before merging.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10. Post-Delivery Support: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Assistance in troubleshooting any issues that arise after the initial delivery, ensuring smooth integration and usage.</w:t>
      </w:r>
    </w:p>
    <w:p w:rsidR="00000000" w:rsidDel="00000000" w:rsidP="00000000" w:rsidRDefault="00000000" w:rsidRPr="00000000" w14:paraId="0000011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 - Mode: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Communication tools (e.g., Slack, email) for ongoing support and issue resolution.</w:t>
      </w:r>
    </w:p>
    <w:p w:rsidR="00000000" w:rsidDel="00000000" w:rsidP="00000000" w:rsidRDefault="00000000" w:rsidRPr="00000000" w14:paraId="00000117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  - Example: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The developer remains available for questions and bug reports after the code has been deployed.</w:t>
      </w:r>
    </w:p>
    <w:p w:rsidR="00000000" w:rsidDel="00000000" w:rsidP="00000000" w:rsidRDefault="00000000" w:rsidRPr="00000000" w14:paraId="0000011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Example Workflow:</w:t>
      </w:r>
    </w:p>
    <w:p w:rsidR="00000000" w:rsidDel="00000000" w:rsidP="00000000" w:rsidRDefault="00000000" w:rsidRPr="00000000" w14:paraId="0000011B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1. Development Phase:</w:t>
      </w:r>
    </w:p>
    <w:p w:rsidR="00000000" w:rsidDel="00000000" w:rsidP="00000000" w:rsidRDefault="00000000" w:rsidRPr="00000000" w14:paraId="0000011C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Developer works on features based on the PRD.</w:t>
      </w:r>
    </w:p>
    <w:p w:rsidR="00000000" w:rsidDel="00000000" w:rsidP="00000000" w:rsidRDefault="00000000" w:rsidRPr="00000000" w14:paraId="0000011D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Writes code, tests, and documents it in a Git repository.</w:t>
      </w:r>
    </w:p>
    <w:p w:rsidR="00000000" w:rsidDel="00000000" w:rsidP="00000000" w:rsidRDefault="00000000" w:rsidRPr="00000000" w14:paraId="0000011E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2. Pull Request Creation:</w:t>
      </w:r>
    </w:p>
    <w:p w:rsidR="00000000" w:rsidDel="00000000" w:rsidP="00000000" w:rsidRDefault="00000000" w:rsidRPr="00000000" w14:paraId="00000120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Developer opens a PR in GitHub with a summary of changes and links to relevant documentation.</w:t>
      </w:r>
    </w:p>
    <w:p w:rsidR="00000000" w:rsidDel="00000000" w:rsidP="00000000" w:rsidRDefault="00000000" w:rsidRPr="00000000" w14:paraId="00000121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3. Code Review:</w:t>
      </w:r>
    </w:p>
    <w:p w:rsidR="00000000" w:rsidDel="00000000" w:rsidP="00000000" w:rsidRDefault="00000000" w:rsidRPr="00000000" w14:paraId="00000123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- Team members review the PR, provide feedback, and suggest changes directly on the PR.</w:t>
      </w:r>
    </w:p>
    <w:p w:rsidR="00000000" w:rsidDel="00000000" w:rsidP="00000000" w:rsidRDefault="00000000" w:rsidRPr="00000000" w14:paraId="00000124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4. Testing:</w:t>
      </w:r>
    </w:p>
    <w:p w:rsidR="00000000" w:rsidDel="00000000" w:rsidP="00000000" w:rsidRDefault="00000000" w:rsidRPr="00000000" w14:paraId="00000126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CI/CD pipeline runs automated tests. Developer addresses any issues.</w:t>
      </w:r>
    </w:p>
    <w:p w:rsidR="00000000" w:rsidDel="00000000" w:rsidP="00000000" w:rsidRDefault="00000000" w:rsidRPr="00000000" w14:paraId="00000127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5. Merging:</w:t>
      </w:r>
    </w:p>
    <w:p w:rsidR="00000000" w:rsidDel="00000000" w:rsidP="00000000" w:rsidRDefault="00000000" w:rsidRPr="00000000" w14:paraId="00000129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- Once approved, the PR is merged into the main branch.</w:t>
      </w:r>
    </w:p>
    <w:p w:rsidR="00000000" w:rsidDel="00000000" w:rsidP="00000000" w:rsidRDefault="00000000" w:rsidRPr="00000000" w14:paraId="0000012A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6. Deployment:</w:t>
      </w:r>
    </w:p>
    <w:p w:rsidR="00000000" w:rsidDel="00000000" w:rsidP="00000000" w:rsidRDefault="00000000" w:rsidRPr="00000000" w14:paraId="0000012C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 - Deployment scripts are executed, pushing the changes to production.</w:t>
      </w:r>
    </w:p>
    <w:p w:rsidR="00000000" w:rsidDel="00000000" w:rsidP="00000000" w:rsidRDefault="00000000" w:rsidRPr="00000000" w14:paraId="0000012D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7. Post-Deployment Support:</w:t>
      </w:r>
    </w:p>
    <w:p w:rsidR="00000000" w:rsidDel="00000000" w:rsidP="00000000" w:rsidRDefault="00000000" w:rsidRPr="00000000" w14:paraId="0000012F">
      <w:pPr>
        <w:rPr>
          <w:rFonts w:ascii="Proxima Nova" w:cs="Proxima Nova" w:eastAsia="Proxima Nova" w:hAnsi="Proxima Nova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8"/>
          <w:szCs w:val="28"/>
          <w:rtl w:val="0"/>
        </w:rPr>
        <w:t xml:space="preserve">  - Developer monitors for issues and responds to user feedback.</w:t>
      </w:r>
    </w:p>
    <w:p w:rsidR="00000000" w:rsidDel="00000000" w:rsidP="00000000" w:rsidRDefault="00000000" w:rsidRPr="00000000" w14:paraId="00000130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This workflow helps ensure that the development process is organized, collaborative, and transparent.</w:t>
      </w:r>
    </w:p>
    <w:p w:rsidR="00000000" w:rsidDel="00000000" w:rsidP="00000000" w:rsidRDefault="00000000" w:rsidRPr="00000000" w14:paraId="00000132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