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00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1827"/>
        <w:gridCol w:w="8273"/>
      </w:tblGrid>
      <w:tr w:rsidR="00C21802" w:rsidRPr="00083311" w:rsidTr="007A3695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1827" w:type="dxa"/>
          </w:tcPr>
          <w:p w:rsidR="00C21802" w:rsidRPr="00083311" w:rsidRDefault="00C21802" w:rsidP="00C566A5">
            <w:pPr>
              <w:pStyle w:val="SectionTitle"/>
              <w:rPr>
                <w:rFonts w:ascii="Calibri" w:hAnsi="Calibri" w:cs="Arial"/>
              </w:rPr>
            </w:pPr>
            <w:bookmarkStart w:id="0" w:name="_GoBack"/>
            <w:bookmarkEnd w:id="0"/>
            <w:r w:rsidRPr="00083311">
              <w:rPr>
                <w:rFonts w:ascii="Calibri" w:hAnsi="Calibri" w:cs="Arial"/>
              </w:rPr>
              <w:t>Career Objective</w:t>
            </w:r>
          </w:p>
        </w:tc>
        <w:tc>
          <w:tcPr>
            <w:tcW w:w="8273" w:type="dxa"/>
          </w:tcPr>
          <w:p w:rsidR="00C21802" w:rsidRPr="00083311" w:rsidRDefault="00C21802" w:rsidP="00753E1A">
            <w:pPr>
              <w:pStyle w:val="Objective"/>
              <w:ind w:right="-108"/>
              <w:rPr>
                <w:rFonts w:ascii="Calibri" w:hAnsi="Calibri" w:cs="Arial"/>
                <w:b/>
                <w:bCs/>
              </w:rPr>
            </w:pPr>
            <w:r w:rsidRPr="00083311">
              <w:rPr>
                <w:rFonts w:ascii="Calibri" w:hAnsi="Calibri" w:cs="Arial"/>
                <w:b/>
                <w:bC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margin-left:301.5pt;margin-top:-106.3pt;width:83.75pt;height:105.25pt;z-index:251657728;mso-position-horizontal-relative:text;mso-position-vertical-relative:text" o:preferrelative="f">
                  <v:imagedata r:id="rId8" o:title="" cropbottom="2467f" cropright="1860f"/>
                  <o:lock v:ext="edit" aspectratio="f"/>
                </v:shape>
              </w:pict>
            </w:r>
            <w:r w:rsidRPr="00083311">
              <w:rPr>
                <w:rFonts w:ascii="Calibri" w:hAnsi="Calibri" w:cs="Arial"/>
                <w:b/>
                <w:bCs/>
              </w:rPr>
              <w:t xml:space="preserve">A CAREER IN ACCOUNTING </w:t>
            </w:r>
          </w:p>
          <w:p w:rsidR="001079B5" w:rsidRPr="00083311" w:rsidRDefault="00601D43" w:rsidP="00FF4FF6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An experienced accounting professional </w:t>
            </w:r>
            <w:r w:rsidR="00A2537B">
              <w:rPr>
                <w:rFonts w:ascii="Calibri" w:hAnsi="Calibri" w:cs="Arial"/>
              </w:rPr>
              <w:t>review</w:t>
            </w:r>
            <w:r>
              <w:rPr>
                <w:rFonts w:ascii="Calibri" w:hAnsi="Calibri" w:cs="Arial"/>
              </w:rPr>
              <w:t xml:space="preserve">ing the </w:t>
            </w:r>
            <w:r w:rsidR="00FF4FF6" w:rsidRPr="00083311">
              <w:rPr>
                <w:rFonts w:ascii="Calibri" w:hAnsi="Calibri" w:cs="Arial"/>
              </w:rPr>
              <w:t xml:space="preserve">regional </w:t>
            </w:r>
            <w:r w:rsidR="0068376E" w:rsidRPr="00083311">
              <w:rPr>
                <w:rFonts w:ascii="Calibri" w:hAnsi="Calibri" w:cs="Arial"/>
              </w:rPr>
              <w:t>c</w:t>
            </w:r>
            <w:r w:rsidR="005220D8">
              <w:rPr>
                <w:rFonts w:ascii="Calibri" w:hAnsi="Calibri" w:cs="Arial"/>
              </w:rPr>
              <w:t>losing</w:t>
            </w:r>
            <w:r w:rsidR="00030B57">
              <w:rPr>
                <w:rFonts w:ascii="Calibri" w:hAnsi="Calibri" w:cs="Arial"/>
              </w:rPr>
              <w:t xml:space="preserve"> for all of BlackB</w:t>
            </w:r>
            <w:r w:rsidR="00FF4FF6" w:rsidRPr="00083311">
              <w:rPr>
                <w:rFonts w:ascii="Calibri" w:hAnsi="Calibri" w:cs="Arial"/>
              </w:rPr>
              <w:t xml:space="preserve">erry’s </w:t>
            </w:r>
            <w:r w:rsidR="00424554" w:rsidRPr="00083311">
              <w:rPr>
                <w:rFonts w:ascii="Calibri" w:hAnsi="Calibri" w:cs="Arial"/>
              </w:rPr>
              <w:t>APAC</w:t>
            </w:r>
            <w:r w:rsidR="00FF4FF6" w:rsidRPr="00083311">
              <w:rPr>
                <w:rFonts w:ascii="Calibri" w:hAnsi="Calibri" w:cs="Arial"/>
              </w:rPr>
              <w:t xml:space="preserve"> operations</w:t>
            </w:r>
            <w:r w:rsidR="00424554" w:rsidRPr="00083311">
              <w:rPr>
                <w:rFonts w:ascii="Calibri" w:hAnsi="Calibri" w:cs="Arial"/>
              </w:rPr>
              <w:t xml:space="preserve"> – Japan, India, Indones</w:t>
            </w:r>
            <w:r w:rsidR="002852B0" w:rsidRPr="00083311">
              <w:rPr>
                <w:rFonts w:ascii="Calibri" w:hAnsi="Calibri" w:cs="Arial"/>
              </w:rPr>
              <w:t>ia, Malaysia, Australia, HK, China</w:t>
            </w:r>
            <w:r>
              <w:rPr>
                <w:rFonts w:ascii="Calibri" w:hAnsi="Calibri" w:cs="Arial"/>
              </w:rPr>
              <w:t>,</w:t>
            </w:r>
            <w:r w:rsidR="002852B0" w:rsidRPr="00083311">
              <w:rPr>
                <w:rFonts w:ascii="Calibri" w:hAnsi="Calibri" w:cs="Arial"/>
              </w:rPr>
              <w:t xml:space="preserve"> </w:t>
            </w:r>
            <w:r w:rsidR="00424554" w:rsidRPr="00083311">
              <w:rPr>
                <w:rFonts w:ascii="Calibri" w:hAnsi="Calibri" w:cs="Arial"/>
              </w:rPr>
              <w:t>Singapore</w:t>
            </w:r>
            <w:r>
              <w:rPr>
                <w:rFonts w:ascii="Calibri" w:hAnsi="Calibri" w:cs="Arial"/>
              </w:rPr>
              <w:t xml:space="preserve"> and</w:t>
            </w:r>
            <w:r w:rsidR="00A2537B">
              <w:rPr>
                <w:rFonts w:ascii="Calibri" w:hAnsi="Calibri" w:cs="Arial"/>
              </w:rPr>
              <w:t xml:space="preserve"> the</w:t>
            </w:r>
            <w:r w:rsidR="005220D8">
              <w:rPr>
                <w:rFonts w:ascii="Calibri" w:hAnsi="Calibri" w:cs="Arial"/>
              </w:rPr>
              <w:t xml:space="preserve"> statutory audit for this</w:t>
            </w:r>
            <w:r w:rsidR="00180E1B">
              <w:rPr>
                <w:rFonts w:ascii="Calibri" w:hAnsi="Calibri" w:cs="Arial"/>
              </w:rPr>
              <w:t xml:space="preserve"> region</w:t>
            </w:r>
            <w:r w:rsidR="00FF4FF6" w:rsidRPr="00083311">
              <w:rPr>
                <w:rFonts w:ascii="Calibri" w:hAnsi="Calibri" w:cs="Arial"/>
              </w:rPr>
              <w:t>.</w:t>
            </w:r>
            <w:r w:rsidR="005220D8">
              <w:rPr>
                <w:rFonts w:ascii="Calibri" w:hAnsi="Calibri" w:cs="Arial"/>
              </w:rPr>
              <w:t xml:space="preserve"> </w:t>
            </w:r>
            <w:r>
              <w:rPr>
                <w:rFonts w:ascii="Calibri" w:hAnsi="Calibri" w:cs="Arial"/>
              </w:rPr>
              <w:t>My forte is accounting controllership but I want to further develop my financial planning and analysis capabilities as well.</w:t>
            </w:r>
          </w:p>
          <w:p w:rsidR="0068376E" w:rsidRPr="00083311" w:rsidRDefault="0068376E" w:rsidP="00FF4FF6">
            <w:pPr>
              <w:jc w:val="both"/>
              <w:rPr>
                <w:rFonts w:ascii="Calibri" w:hAnsi="Calibri" w:cs="Arial"/>
              </w:rPr>
            </w:pPr>
          </w:p>
        </w:tc>
      </w:tr>
      <w:tr w:rsidR="008253C5" w:rsidRPr="00083311" w:rsidTr="004C2405">
        <w:tblPrEx>
          <w:tblCellMar>
            <w:top w:w="0" w:type="dxa"/>
            <w:bottom w:w="0" w:type="dxa"/>
          </w:tblCellMar>
        </w:tblPrEx>
        <w:trPr>
          <w:trHeight w:val="1701"/>
        </w:trPr>
        <w:tc>
          <w:tcPr>
            <w:tcW w:w="1827" w:type="dxa"/>
          </w:tcPr>
          <w:p w:rsidR="008253C5" w:rsidRPr="00083311" w:rsidRDefault="008253C5" w:rsidP="004C2405">
            <w:pPr>
              <w:pStyle w:val="SectionTitle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Key Skills</w:t>
            </w:r>
          </w:p>
        </w:tc>
        <w:tc>
          <w:tcPr>
            <w:tcW w:w="8273" w:type="dxa"/>
          </w:tcPr>
          <w:p w:rsidR="00DA1F54" w:rsidRDefault="00DA1F54" w:rsidP="00DA1F54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 w:rsidRPr="00DA1F54">
              <w:rPr>
                <w:rFonts w:ascii="Calibri" w:hAnsi="Calibri" w:cs="Arial"/>
              </w:rPr>
              <w:t>Hands on experience in NetSuite, Oracle, Hyperion, SAP, SAGE 300 ERP, SAP BPC and MYOB.</w:t>
            </w:r>
          </w:p>
          <w:p w:rsidR="00180E1B" w:rsidRDefault="00180E1B" w:rsidP="00DA1F54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 w:rsidRPr="00142146">
              <w:rPr>
                <w:rFonts w:ascii="Calibri" w:hAnsi="Calibri" w:cs="Arial"/>
              </w:rPr>
              <w:t>Big 4 experience and knowledge</w:t>
            </w:r>
            <w:r>
              <w:rPr>
                <w:rFonts w:ascii="Calibri" w:hAnsi="Calibri" w:cs="Arial"/>
              </w:rPr>
              <w:t xml:space="preserve"> of IFRS and US GAAP</w:t>
            </w:r>
          </w:p>
          <w:p w:rsidR="00030B57" w:rsidRPr="00DA1F54" w:rsidRDefault="00030B57" w:rsidP="00DA1F54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Experienced with </w:t>
            </w:r>
            <w:r w:rsidR="005220D8">
              <w:rPr>
                <w:rFonts w:ascii="Calibri" w:hAnsi="Calibri" w:cs="Arial"/>
              </w:rPr>
              <w:t>transitions – ERP and business process outsource service providers</w:t>
            </w:r>
          </w:p>
          <w:p w:rsidR="008253C5" w:rsidRPr="00083311" w:rsidRDefault="008253C5" w:rsidP="002852B0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Able to work independently as well as relate to team members.</w:t>
            </w:r>
          </w:p>
          <w:p w:rsidR="008253C5" w:rsidRPr="00083311" w:rsidRDefault="008253C5" w:rsidP="00E80EF6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Organi</w:t>
            </w:r>
            <w:r w:rsidR="00856CDD" w:rsidRPr="00083311">
              <w:rPr>
                <w:rFonts w:ascii="Calibri" w:hAnsi="Calibri" w:cs="Arial"/>
              </w:rPr>
              <w:t>s</w:t>
            </w:r>
            <w:r w:rsidRPr="00083311">
              <w:rPr>
                <w:rFonts w:ascii="Calibri" w:hAnsi="Calibri" w:cs="Arial"/>
              </w:rPr>
              <w:t xml:space="preserve">ed and </w:t>
            </w:r>
            <w:r w:rsidR="00955C7E" w:rsidRPr="00083311">
              <w:rPr>
                <w:rFonts w:ascii="Calibri" w:hAnsi="Calibri" w:cs="Arial"/>
              </w:rPr>
              <w:t>‘big picture’ conscious.</w:t>
            </w:r>
          </w:p>
          <w:p w:rsidR="008253C5" w:rsidRPr="00083311" w:rsidRDefault="008253C5" w:rsidP="00E80EF6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Proactive, committed a</w:t>
            </w:r>
            <w:r w:rsidR="006E5C6E">
              <w:rPr>
                <w:rFonts w:ascii="Calibri" w:hAnsi="Calibri" w:cs="Arial"/>
              </w:rPr>
              <w:t>nd able to work under pressure with supervisory experience.</w:t>
            </w:r>
          </w:p>
          <w:p w:rsidR="004C2405" w:rsidRPr="00142146" w:rsidRDefault="00D67BB1" w:rsidP="00180E1B">
            <w:pPr>
              <w:numPr>
                <w:ilvl w:val="0"/>
                <w:numId w:val="21"/>
              </w:numPr>
              <w:tabs>
                <w:tab w:val="clear" w:pos="720"/>
                <w:tab w:val="num" w:pos="383"/>
              </w:tabs>
              <w:spacing w:before="100" w:beforeAutospacing="1" w:after="100" w:afterAutospacing="1"/>
              <w:ind w:hanging="720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Good</w:t>
            </w:r>
            <w:r w:rsidR="008253C5" w:rsidRPr="00083311">
              <w:rPr>
                <w:rFonts w:ascii="Calibri" w:hAnsi="Calibri" w:cs="Arial"/>
              </w:rPr>
              <w:t xml:space="preserve"> oral and written communication skills.</w:t>
            </w:r>
          </w:p>
        </w:tc>
      </w:tr>
      <w:tr w:rsidR="008253C5" w:rsidRPr="00083311" w:rsidTr="00625194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8253C5" w:rsidRPr="00083311" w:rsidRDefault="008253C5" w:rsidP="00A909A1">
            <w:pPr>
              <w:pStyle w:val="SectionTitle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Professional Experience </w:t>
            </w:r>
          </w:p>
        </w:tc>
        <w:tc>
          <w:tcPr>
            <w:tcW w:w="8273" w:type="dxa"/>
          </w:tcPr>
          <w:p w:rsidR="005138E2" w:rsidRPr="00083311" w:rsidRDefault="005138E2" w:rsidP="005138E2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BLACKBERRY</w:t>
            </w:r>
            <w:r w:rsidR="005220D8">
              <w:rPr>
                <w:rFonts w:ascii="Calibri" w:hAnsi="Calibri" w:cs="Arial"/>
                <w:b/>
              </w:rPr>
              <w:t xml:space="preserve"> SINGAPORE PTE. LIMITED </w:t>
            </w:r>
            <w:r w:rsidRPr="00083311">
              <w:rPr>
                <w:rFonts w:ascii="Calibri" w:hAnsi="Calibri" w:cs="Arial"/>
                <w:b/>
              </w:rPr>
              <w:t xml:space="preserve">    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</w:t>
            </w:r>
            <w:r w:rsidR="00343F1D">
              <w:rPr>
                <w:rFonts w:ascii="Calibri" w:hAnsi="Calibri" w:cs="Arial"/>
                <w:b/>
              </w:rPr>
              <w:t xml:space="preserve">                     NOVEMBER 2014</w:t>
            </w:r>
            <w:r w:rsidRPr="00083311">
              <w:rPr>
                <w:rFonts w:ascii="Calibri" w:hAnsi="Calibri" w:cs="Arial"/>
                <w:b/>
              </w:rPr>
              <w:t xml:space="preserve"> - PRESENT</w:t>
            </w:r>
          </w:p>
          <w:p w:rsidR="0080354D" w:rsidRPr="00083311" w:rsidRDefault="005138E2" w:rsidP="007A3695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FINANCE MANAGER – APAC REGIONAL FINANCE</w:t>
            </w:r>
            <w:r w:rsidR="00343F1D">
              <w:rPr>
                <w:rFonts w:ascii="Calibri" w:hAnsi="Calibri" w:cs="Arial"/>
                <w:b/>
              </w:rPr>
              <w:t xml:space="preserve"> (</w:t>
            </w:r>
            <w:r w:rsidR="00B65EC1">
              <w:rPr>
                <w:rFonts w:ascii="Calibri" w:hAnsi="Calibri" w:cs="Arial"/>
                <w:b/>
              </w:rPr>
              <w:t>Joined as a</w:t>
            </w:r>
            <w:r w:rsidR="00343F1D">
              <w:rPr>
                <w:rFonts w:ascii="Calibri" w:hAnsi="Calibri" w:cs="Arial"/>
                <w:b/>
              </w:rPr>
              <w:t xml:space="preserve"> Regional Financial Analyst)</w:t>
            </w:r>
          </w:p>
          <w:p w:rsidR="001646C8" w:rsidRPr="00083311" w:rsidRDefault="001646C8" w:rsidP="007A3695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(INDONESIA, INDIA, MALAYSIA, HK, AUSTRALIA, JAPAN</w:t>
            </w:r>
            <w:r w:rsidR="002852B0" w:rsidRPr="00083311">
              <w:rPr>
                <w:rFonts w:ascii="Calibri" w:hAnsi="Calibri" w:cs="Arial"/>
              </w:rPr>
              <w:t>, CHINA</w:t>
            </w:r>
            <w:r w:rsidRPr="00083311">
              <w:rPr>
                <w:rFonts w:ascii="Calibri" w:hAnsi="Calibri" w:cs="Arial"/>
              </w:rPr>
              <w:t xml:space="preserve"> </w:t>
            </w:r>
            <w:r w:rsidR="00DA1F54" w:rsidRPr="00083311">
              <w:rPr>
                <w:rFonts w:ascii="Calibri" w:hAnsi="Calibri" w:cs="Arial"/>
              </w:rPr>
              <w:t>AND</w:t>
            </w:r>
            <w:r w:rsidRPr="00083311">
              <w:rPr>
                <w:rFonts w:ascii="Calibri" w:hAnsi="Calibri" w:cs="Arial"/>
              </w:rPr>
              <w:t xml:space="preserve"> SINGAPORE)</w:t>
            </w:r>
          </w:p>
          <w:p w:rsidR="0080354D" w:rsidRPr="00083311" w:rsidRDefault="00C067CD" w:rsidP="0080354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Conducting</w:t>
            </w:r>
            <w:r w:rsidR="00424554" w:rsidRPr="00083311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2852B0" w:rsidRPr="00083311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>periodic</w:t>
            </w:r>
            <w:r w:rsidR="00424554" w:rsidRPr="00083311">
              <w:rPr>
                <w:rFonts w:cs="Arial"/>
                <w:color w:val="000000"/>
                <w:sz w:val="20"/>
                <w:szCs w:val="20"/>
                <w:shd w:val="clear" w:color="auto" w:fill="FFFFFF"/>
              </w:rPr>
              <w:t xml:space="preserve"> corporate reporting for monthly actual results</w:t>
            </w:r>
            <w:r w:rsidR="00424554" w:rsidRPr="00083311">
              <w:rPr>
                <w:rFonts w:eastAsia="Times New Roman" w:cs="Arial"/>
                <w:sz w:val="20"/>
                <w:szCs w:val="20"/>
              </w:rPr>
              <w:t xml:space="preserve"> </w:t>
            </w:r>
            <w:r w:rsidR="0080354D" w:rsidRPr="00083311">
              <w:rPr>
                <w:rFonts w:eastAsia="Times New Roman" w:cs="Arial"/>
                <w:sz w:val="20"/>
                <w:szCs w:val="20"/>
              </w:rPr>
              <w:t xml:space="preserve">(including intercompany transfer pricing calculation and postings) </w:t>
            </w:r>
          </w:p>
          <w:p w:rsidR="0080354D" w:rsidRPr="00083311" w:rsidRDefault="0080354D" w:rsidP="0080354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sz w:val="20"/>
                <w:szCs w:val="20"/>
              </w:rPr>
            </w:pPr>
            <w:r w:rsidRPr="00083311">
              <w:rPr>
                <w:rFonts w:eastAsia="Times New Roman" w:cs="Arial"/>
                <w:sz w:val="20"/>
                <w:szCs w:val="20"/>
              </w:rPr>
              <w:t>General Ledger maintenance and analysis</w:t>
            </w:r>
          </w:p>
          <w:p w:rsidR="0080354D" w:rsidRPr="00083311" w:rsidRDefault="00B65EC1" w:rsidP="0080354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In-charge of </w:t>
            </w:r>
            <w:r w:rsidR="0080354D" w:rsidRPr="00083311">
              <w:rPr>
                <w:rFonts w:eastAsia="Times New Roman" w:cs="Arial"/>
                <w:sz w:val="20"/>
                <w:szCs w:val="20"/>
              </w:rPr>
              <w:t xml:space="preserve">audit process and requirements (internal and statutory audits) </w:t>
            </w:r>
          </w:p>
          <w:p w:rsidR="0080354D" w:rsidRPr="00083311" w:rsidRDefault="0080354D" w:rsidP="0080354D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sz w:val="20"/>
                <w:szCs w:val="20"/>
              </w:rPr>
            </w:pPr>
            <w:r w:rsidRPr="00083311">
              <w:rPr>
                <w:rFonts w:eastAsia="Times New Roman" w:cs="Arial"/>
                <w:sz w:val="20"/>
                <w:szCs w:val="20"/>
              </w:rPr>
              <w:t>Ensure timely and satisfactory management of audit queries and requirements</w:t>
            </w:r>
          </w:p>
          <w:p w:rsidR="0080354D" w:rsidRPr="00083311" w:rsidRDefault="0080354D" w:rsidP="0080354D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sz w:val="20"/>
                <w:szCs w:val="20"/>
              </w:rPr>
            </w:pPr>
            <w:r w:rsidRPr="00083311">
              <w:rPr>
                <w:rFonts w:eastAsia="Times New Roman" w:cs="Arial"/>
                <w:sz w:val="20"/>
                <w:szCs w:val="20"/>
              </w:rPr>
              <w:t>Preparation of audit working paper for statutory audits</w:t>
            </w:r>
          </w:p>
          <w:p w:rsidR="0080354D" w:rsidRPr="007D4FDB" w:rsidRDefault="0080354D" w:rsidP="0080354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color w:val="333333"/>
                <w:sz w:val="20"/>
                <w:szCs w:val="20"/>
              </w:rPr>
            </w:pPr>
            <w:r w:rsidRPr="00083311">
              <w:rPr>
                <w:rFonts w:eastAsia="Times New Roman" w:cs="Arial"/>
                <w:sz w:val="20"/>
                <w:szCs w:val="20"/>
              </w:rPr>
              <w:t>Support process/ systems improvement projects and implementation of accounting policies, procedures and controls as required</w:t>
            </w:r>
          </w:p>
          <w:p w:rsidR="007D4FDB" w:rsidRPr="00083311" w:rsidRDefault="007D4FDB" w:rsidP="0080354D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contextualSpacing w:val="0"/>
              <w:rPr>
                <w:rFonts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Reviewing indirect tax (Withholding tax &amp; GST/VAT) computation for regional markets</w:t>
            </w:r>
          </w:p>
          <w:p w:rsidR="0080354D" w:rsidRPr="00083311" w:rsidRDefault="0080354D" w:rsidP="007A3695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</w:p>
          <w:p w:rsidR="007A3695" w:rsidRPr="00083311" w:rsidRDefault="006673AF" w:rsidP="007A3695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PwC</w:t>
            </w:r>
            <w:r w:rsidR="00313489" w:rsidRPr="00083311">
              <w:rPr>
                <w:rFonts w:ascii="Calibri" w:hAnsi="Calibri" w:cs="Arial"/>
                <w:b/>
              </w:rPr>
              <w:t xml:space="preserve"> CM SERVICES PTE</w:t>
            </w:r>
            <w:r w:rsidR="005220D8">
              <w:rPr>
                <w:rFonts w:ascii="Calibri" w:hAnsi="Calibri" w:cs="Arial"/>
                <w:b/>
              </w:rPr>
              <w:t xml:space="preserve"> LTD </w:t>
            </w:r>
            <w:r w:rsidR="0080354D" w:rsidRPr="00083311">
              <w:rPr>
                <w:rFonts w:ascii="Calibri" w:hAnsi="Calibri" w:cs="Arial"/>
                <w:b/>
              </w:rPr>
              <w:t xml:space="preserve"> </w:t>
            </w:r>
            <w:r w:rsidRPr="00083311">
              <w:rPr>
                <w:rFonts w:ascii="Calibri" w:hAnsi="Calibri" w:cs="Arial"/>
                <w:b/>
              </w:rPr>
              <w:t xml:space="preserve">   </w:t>
            </w:r>
            <w:r w:rsidR="0080354D" w:rsidRPr="00083311">
              <w:rPr>
                <w:rFonts w:ascii="Calibri" w:hAnsi="Calibri" w:cs="Arial"/>
                <w:b/>
              </w:rPr>
              <w:t xml:space="preserve">        </w:t>
            </w:r>
            <w:r w:rsidR="00313489" w:rsidRPr="00083311">
              <w:rPr>
                <w:rFonts w:ascii="Calibri" w:hAnsi="Calibri" w:cs="Arial"/>
                <w:b/>
              </w:rPr>
              <w:t xml:space="preserve"> </w:t>
            </w:r>
            <w:r w:rsidR="0080354D" w:rsidRPr="00083311">
              <w:rPr>
                <w:rFonts w:ascii="Calibri" w:hAnsi="Calibri" w:cs="Arial"/>
                <w:b/>
              </w:rPr>
              <w:t xml:space="preserve">                        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           </w:t>
            </w:r>
            <w:r w:rsidR="007A3695" w:rsidRPr="00083311">
              <w:rPr>
                <w:rFonts w:ascii="Calibri" w:hAnsi="Calibri" w:cs="Arial"/>
                <w:b/>
              </w:rPr>
              <w:t xml:space="preserve">JULY 2013 – </w:t>
            </w:r>
            <w:r w:rsidR="0080354D" w:rsidRPr="00083311">
              <w:rPr>
                <w:rFonts w:ascii="Calibri" w:hAnsi="Calibri" w:cs="Arial"/>
                <w:b/>
              </w:rPr>
              <w:t>OCTOBER 2014</w:t>
            </w:r>
          </w:p>
          <w:p w:rsidR="004C2405" w:rsidRPr="00083311" w:rsidRDefault="004C2405" w:rsidP="007A3695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SINGAPORE</w:t>
            </w:r>
          </w:p>
          <w:p w:rsidR="007A3695" w:rsidRPr="00083311" w:rsidRDefault="007A3695" w:rsidP="007A3695">
            <w:pPr>
              <w:pStyle w:val="Achievement"/>
              <w:rPr>
                <w:rFonts w:ascii="Calibri" w:hAnsi="Calibri" w:cs="Arial"/>
                <w:b/>
              </w:rPr>
            </w:pPr>
          </w:p>
          <w:p w:rsidR="007A3695" w:rsidRPr="00083311" w:rsidRDefault="007A3695" w:rsidP="007A3695">
            <w:pPr>
              <w:pStyle w:val="Achievement"/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 xml:space="preserve">ASSISTANT MANAGER </w:t>
            </w:r>
            <w:r w:rsidR="009E4656" w:rsidRPr="00083311">
              <w:rPr>
                <w:rFonts w:ascii="Calibri" w:hAnsi="Calibri" w:cs="Arial"/>
                <w:b/>
              </w:rPr>
              <w:t>– BUSINESS PROCESS OU</w:t>
            </w:r>
            <w:r w:rsidR="000B20DC" w:rsidRPr="00083311">
              <w:rPr>
                <w:rFonts w:ascii="Calibri" w:hAnsi="Calibri" w:cs="Arial"/>
                <w:b/>
              </w:rPr>
              <w:t>T</w:t>
            </w:r>
            <w:r w:rsidR="009E4656" w:rsidRPr="00083311">
              <w:rPr>
                <w:rFonts w:ascii="Calibri" w:hAnsi="Calibri" w:cs="Arial"/>
                <w:b/>
              </w:rPr>
              <w:t>SOURCE UNIT</w:t>
            </w:r>
          </w:p>
          <w:p w:rsidR="007A3695" w:rsidRPr="00083311" w:rsidRDefault="00DA1F54" w:rsidP="00E80EF6">
            <w:pPr>
              <w:pStyle w:val="Achievement"/>
              <w:numPr>
                <w:ilvl w:val="0"/>
                <w:numId w:val="37"/>
              </w:numPr>
              <w:tabs>
                <w:tab w:val="clear" w:pos="117"/>
                <w:tab w:val="clear" w:pos="720"/>
                <w:tab w:val="left" w:pos="0"/>
                <w:tab w:val="num" w:pos="383"/>
              </w:tabs>
              <w:ind w:left="383" w:hanging="383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>Manage the a</w:t>
            </w:r>
            <w:r w:rsidR="007A3695"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ccounting </w:t>
            </w: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>and bookkeeping s</w:t>
            </w:r>
            <w:r w:rsidR="007A3695" w:rsidRPr="00083311">
              <w:rPr>
                <w:rFonts w:ascii="Calibri" w:hAnsi="Calibri" w:cs="Arial"/>
                <w:color w:val="000000"/>
                <w:shd w:val="clear" w:color="auto" w:fill="FFFFFF"/>
              </w:rPr>
              <w:t>ervices team that performs a wide range of accounting tasks, including compilation of financial statements</w:t>
            </w:r>
            <w:r w:rsidR="00F63A7B" w:rsidRPr="00083311">
              <w:rPr>
                <w:rFonts w:ascii="Calibri" w:hAnsi="Calibri" w:cs="Arial"/>
                <w:color w:val="000000"/>
                <w:shd w:val="clear" w:color="auto" w:fill="FFFFFF"/>
              </w:rPr>
              <w:t>, full sets of accounts and audit schedules</w:t>
            </w:r>
          </w:p>
          <w:p w:rsidR="007A3695" w:rsidRPr="00083311" w:rsidRDefault="007A3695" w:rsidP="00E80EF6">
            <w:pPr>
              <w:pStyle w:val="Achievement"/>
              <w:numPr>
                <w:ilvl w:val="0"/>
                <w:numId w:val="37"/>
              </w:numPr>
              <w:tabs>
                <w:tab w:val="clear" w:pos="117"/>
                <w:tab w:val="clear" w:pos="720"/>
                <w:tab w:val="left" w:pos="0"/>
                <w:tab w:val="num" w:pos="383"/>
              </w:tabs>
              <w:ind w:left="383" w:hanging="383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>Manage and grow a team of effective professionals to serve clients’ needs including work review, coaching and staff development</w:t>
            </w:r>
          </w:p>
          <w:p w:rsidR="007A3695" w:rsidRPr="00083311" w:rsidRDefault="007A3695" w:rsidP="00E80EF6">
            <w:pPr>
              <w:pStyle w:val="Achievement"/>
              <w:numPr>
                <w:ilvl w:val="0"/>
                <w:numId w:val="37"/>
              </w:numPr>
              <w:tabs>
                <w:tab w:val="clear" w:pos="117"/>
                <w:tab w:val="clear" w:pos="720"/>
                <w:tab w:val="left" w:pos="0"/>
                <w:tab w:val="num" w:pos="383"/>
              </w:tabs>
              <w:ind w:left="383" w:hanging="383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>Advise clients on financial reporting matters, in</w:t>
            </w:r>
            <w:r w:rsidR="003131A5" w:rsidRPr="00083311">
              <w:rPr>
                <w:rFonts w:ascii="Calibri" w:hAnsi="Calibri" w:cs="Arial"/>
                <w:color w:val="000000"/>
                <w:shd w:val="clear" w:color="auto" w:fill="FFFFFF"/>
              </w:rPr>
              <w:t>cluding accounting implications and</w:t>
            </w: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 application of accounting standards</w:t>
            </w:r>
          </w:p>
          <w:p w:rsidR="007A3695" w:rsidRPr="00083311" w:rsidRDefault="003131A5" w:rsidP="00E80EF6">
            <w:pPr>
              <w:pStyle w:val="Achievement"/>
              <w:numPr>
                <w:ilvl w:val="0"/>
                <w:numId w:val="37"/>
              </w:numPr>
              <w:tabs>
                <w:tab w:val="clear" w:pos="117"/>
                <w:tab w:val="clear" w:pos="720"/>
                <w:tab w:val="left" w:pos="0"/>
                <w:tab w:val="num" w:pos="383"/>
              </w:tabs>
              <w:ind w:left="383" w:hanging="383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>Support business development by</w:t>
            </w:r>
            <w:r w:rsidR="007A3695"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 presenting</w:t>
            </w: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 a</w:t>
            </w:r>
            <w:r w:rsidR="007A3695"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 range of services provided by</w:t>
            </w:r>
            <w:r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 the</w:t>
            </w:r>
            <w:r w:rsidR="007A3695" w:rsidRPr="00083311">
              <w:rPr>
                <w:rFonts w:ascii="Calibri" w:hAnsi="Calibri" w:cs="Arial"/>
                <w:color w:val="000000"/>
                <w:shd w:val="clear" w:color="auto" w:fill="FFFFFF"/>
              </w:rPr>
              <w:t xml:space="preserve"> unit to secure new Accounts.</w:t>
            </w:r>
          </w:p>
          <w:p w:rsidR="00F63A7B" w:rsidRPr="00083311" w:rsidRDefault="00F63A7B" w:rsidP="00E80EF6">
            <w:pPr>
              <w:pStyle w:val="Achievement"/>
              <w:tabs>
                <w:tab w:val="clear" w:pos="117"/>
                <w:tab w:val="left" w:pos="0"/>
                <w:tab w:val="num" w:pos="383"/>
              </w:tabs>
              <w:ind w:left="383" w:hanging="383"/>
              <w:jc w:val="both"/>
              <w:rPr>
                <w:rFonts w:ascii="Calibri" w:hAnsi="Calibri" w:cs="Arial"/>
                <w:color w:val="000000"/>
                <w:shd w:val="clear" w:color="auto" w:fill="FFFFFF"/>
              </w:rPr>
            </w:pPr>
          </w:p>
          <w:p w:rsidR="00F63A7B" w:rsidRPr="00083311" w:rsidRDefault="00F63A7B" w:rsidP="00F63A7B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bookmarkStart w:id="1" w:name="title"/>
            <w:r w:rsidRPr="00083311">
              <w:rPr>
                <w:rFonts w:ascii="Calibri" w:hAnsi="Calibri" w:cs="Arial"/>
                <w:b/>
              </w:rPr>
              <w:t>PRICE</w:t>
            </w:r>
            <w:r w:rsidR="005220D8">
              <w:rPr>
                <w:rFonts w:ascii="Calibri" w:hAnsi="Calibri" w:cs="Arial"/>
                <w:b/>
              </w:rPr>
              <w:t xml:space="preserve">WATERHOUSECOOPERS SERVICES LLP  </w:t>
            </w:r>
            <w:r w:rsidRPr="00083311">
              <w:rPr>
                <w:rFonts w:ascii="Calibri" w:hAnsi="Calibri" w:cs="Arial"/>
                <w:b/>
              </w:rPr>
              <w:t xml:space="preserve">  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                 </w:t>
            </w:r>
            <w:r w:rsidRPr="00083311">
              <w:rPr>
                <w:rFonts w:ascii="Calibri" w:hAnsi="Calibri" w:cs="Arial"/>
                <w:b/>
              </w:rPr>
              <w:t>MARCH 2013 – JUNE 2013</w:t>
            </w:r>
          </w:p>
          <w:p w:rsidR="00F63A7B" w:rsidRPr="00083311" w:rsidRDefault="00F63A7B" w:rsidP="00F63A7B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SINGAPORE</w:t>
            </w:r>
          </w:p>
          <w:p w:rsidR="00F63A7B" w:rsidRPr="00083311" w:rsidRDefault="00F63A7B" w:rsidP="00F63A7B">
            <w:pPr>
              <w:pStyle w:val="Heading4"/>
              <w:spacing w:after="0" w:line="270" w:lineRule="atLeast"/>
              <w:textAlignment w:val="center"/>
              <w:rPr>
                <w:rFonts w:ascii="Calibri" w:hAnsi="Calibri" w:cs="Arial"/>
                <w:b/>
                <w:color w:val="000000"/>
              </w:rPr>
            </w:pPr>
          </w:p>
          <w:p w:rsidR="00F63A7B" w:rsidRPr="00083311" w:rsidRDefault="00F63A7B" w:rsidP="00E80EF6">
            <w:pPr>
              <w:pStyle w:val="Heading4"/>
              <w:tabs>
                <w:tab w:val="left" w:pos="195"/>
              </w:tabs>
              <w:spacing w:after="0" w:line="270" w:lineRule="atLeast"/>
              <w:textAlignment w:val="center"/>
              <w:rPr>
                <w:rFonts w:ascii="Calibri" w:hAnsi="Calibri" w:cs="Arial"/>
                <w:b/>
                <w:color w:val="000000"/>
              </w:rPr>
            </w:pPr>
            <w:hyperlink r:id="rId9" w:tooltip="Find others with this title" w:history="1">
              <w:r w:rsidRPr="00083311">
                <w:rPr>
                  <w:rStyle w:val="Hyperlink"/>
                  <w:rFonts w:ascii="Calibri" w:hAnsi="Calibri" w:cs="Arial"/>
                  <w:b/>
                  <w:color w:val="000000"/>
                  <w:u w:val="none"/>
                  <w:bdr w:val="none" w:sz="0" w:space="0" w:color="auto" w:frame="1"/>
                </w:rPr>
                <w:t>CONSOLIDATION ANALYST (ON SECONDMENT</w:t>
              </w:r>
              <w:r w:rsidR="006A0C77" w:rsidRPr="00083311">
                <w:rPr>
                  <w:rStyle w:val="Hyperlink"/>
                  <w:rFonts w:ascii="Calibri" w:hAnsi="Calibri" w:cs="Arial"/>
                  <w:b/>
                  <w:color w:val="000000"/>
                  <w:u w:val="none"/>
                  <w:bdr w:val="none" w:sz="0" w:space="0" w:color="auto" w:frame="1"/>
                </w:rPr>
                <w:t xml:space="preserve"> WITH A DUTCH MNC</w:t>
              </w:r>
              <w:r w:rsidRPr="00083311">
                <w:rPr>
                  <w:rStyle w:val="Hyperlink"/>
                  <w:rFonts w:ascii="Calibri" w:hAnsi="Calibri" w:cs="Arial"/>
                  <w:b/>
                  <w:color w:val="000000"/>
                  <w:u w:val="none"/>
                  <w:bdr w:val="none" w:sz="0" w:space="0" w:color="auto" w:frame="1"/>
                </w:rPr>
                <w:t>)</w:t>
              </w:r>
            </w:hyperlink>
            <w:bookmarkEnd w:id="1"/>
          </w:p>
          <w:p w:rsidR="00F63A7B" w:rsidRPr="00083311" w:rsidRDefault="00F63A7B" w:rsidP="00E80EF6">
            <w:pPr>
              <w:pStyle w:val="description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383" w:hanging="284"/>
              <w:jc w:val="both"/>
              <w:textAlignment w:val="baseline"/>
              <w:rPr>
                <w:rFonts w:ascii="Calibri" w:hAnsi="Calibri" w:cs="Arial"/>
                <w:color w:val="333333"/>
                <w:sz w:val="20"/>
                <w:szCs w:val="20"/>
              </w:rPr>
            </w:pP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>Reviewing of countries financials submitted for completeness and accuracy and passing adjustments to comply with IFRS</w:t>
            </w:r>
            <w:r w:rsidR="0098097C" w:rsidRPr="00083311">
              <w:rPr>
                <w:rFonts w:ascii="Calibri" w:hAnsi="Calibri" w:cs="Arial"/>
                <w:color w:val="333333"/>
                <w:sz w:val="20"/>
                <w:szCs w:val="20"/>
              </w:rPr>
              <w:t xml:space="preserve"> for consolidation in Hyperion system</w:t>
            </w:r>
          </w:p>
          <w:p w:rsidR="00F63A7B" w:rsidRPr="00083311" w:rsidRDefault="00F63A7B" w:rsidP="00E80EF6">
            <w:pPr>
              <w:pStyle w:val="description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383" w:hanging="284"/>
              <w:jc w:val="both"/>
              <w:textAlignment w:val="baseline"/>
              <w:rPr>
                <w:rFonts w:ascii="Calibri" w:hAnsi="Calibri" w:cs="Arial"/>
                <w:color w:val="333333"/>
                <w:sz w:val="20"/>
                <w:szCs w:val="20"/>
              </w:rPr>
            </w:pP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 xml:space="preserve">Performing analytical review on country financials </w:t>
            </w:r>
          </w:p>
          <w:p w:rsidR="00F63A7B" w:rsidRPr="00083311" w:rsidRDefault="00F63A7B" w:rsidP="00E80EF6">
            <w:pPr>
              <w:pStyle w:val="description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383" w:hanging="284"/>
              <w:jc w:val="both"/>
              <w:textAlignment w:val="baseline"/>
              <w:rPr>
                <w:rFonts w:ascii="Calibri" w:hAnsi="Calibri" w:cs="Arial"/>
                <w:color w:val="333333"/>
                <w:sz w:val="20"/>
                <w:szCs w:val="20"/>
              </w:rPr>
            </w:pP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>Preparing reporting forms and financial reports along with presentation slides for Management</w:t>
            </w:r>
            <w:r w:rsidRPr="00083311">
              <w:rPr>
                <w:rStyle w:val="apple-converted-space"/>
                <w:rFonts w:ascii="Calibri" w:hAnsi="Calibri" w:cs="Arial"/>
                <w:color w:val="333333"/>
                <w:sz w:val="20"/>
                <w:szCs w:val="20"/>
              </w:rPr>
              <w:t> </w:t>
            </w:r>
          </w:p>
          <w:p w:rsidR="00343F1D" w:rsidRPr="00180E1B" w:rsidRDefault="00F63A7B" w:rsidP="00180E1B">
            <w:pPr>
              <w:pStyle w:val="description"/>
              <w:numPr>
                <w:ilvl w:val="0"/>
                <w:numId w:val="34"/>
              </w:numPr>
              <w:shd w:val="clear" w:color="auto" w:fill="FFFFFF"/>
              <w:spacing w:before="0" w:beforeAutospacing="0" w:after="0" w:afterAutospacing="0"/>
              <w:ind w:left="383" w:hanging="284"/>
              <w:jc w:val="both"/>
              <w:textAlignment w:val="baseline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 xml:space="preserve">Special Projects: Internal audit preparation &amp; </w:t>
            </w:r>
            <w:r w:rsidR="006A0C77" w:rsidRPr="00083311">
              <w:rPr>
                <w:rFonts w:ascii="Calibri" w:hAnsi="Calibri" w:cs="Arial"/>
                <w:color w:val="333333"/>
                <w:sz w:val="20"/>
                <w:szCs w:val="20"/>
              </w:rPr>
              <w:t>p</w:t>
            </w: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>ropos</w:t>
            </w:r>
            <w:r w:rsidR="003131A5" w:rsidRPr="00083311">
              <w:rPr>
                <w:rFonts w:ascii="Calibri" w:hAnsi="Calibri" w:cs="Arial"/>
                <w:color w:val="333333"/>
                <w:sz w:val="20"/>
                <w:szCs w:val="20"/>
              </w:rPr>
              <w:t>ing</w:t>
            </w: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 xml:space="preserve"> credit limit</w:t>
            </w:r>
            <w:r w:rsidR="003131A5" w:rsidRPr="00083311">
              <w:rPr>
                <w:rFonts w:ascii="Calibri" w:hAnsi="Calibri" w:cs="Arial"/>
                <w:color w:val="333333"/>
                <w:sz w:val="20"/>
                <w:szCs w:val="20"/>
              </w:rPr>
              <w:t xml:space="preserve">s for </w:t>
            </w:r>
            <w:r w:rsidRPr="00083311">
              <w:rPr>
                <w:rFonts w:ascii="Calibri" w:hAnsi="Calibri" w:cs="Arial"/>
                <w:color w:val="333333"/>
                <w:sz w:val="20"/>
                <w:szCs w:val="20"/>
              </w:rPr>
              <w:t>management sign-off</w:t>
            </w:r>
          </w:p>
          <w:p w:rsidR="001B7333" w:rsidRPr="00083311" w:rsidRDefault="001B7333" w:rsidP="001B7333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lastRenderedPageBreak/>
              <w:t>PRICEWA</w:t>
            </w:r>
            <w:r w:rsidR="005220D8">
              <w:rPr>
                <w:rFonts w:ascii="Calibri" w:hAnsi="Calibri" w:cs="Arial"/>
                <w:b/>
              </w:rPr>
              <w:t xml:space="preserve">TERHOUSECOOPERS SERVICES LLP </w:t>
            </w:r>
            <w:r w:rsidR="00F63A7B" w:rsidRPr="00083311">
              <w:rPr>
                <w:rFonts w:ascii="Calibri" w:hAnsi="Calibri" w:cs="Arial"/>
                <w:b/>
              </w:rPr>
              <w:t xml:space="preserve"> 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                  </w:t>
            </w:r>
            <w:r w:rsidRPr="00083311">
              <w:rPr>
                <w:rFonts w:ascii="Calibri" w:hAnsi="Calibri" w:cs="Arial"/>
                <w:b/>
              </w:rPr>
              <w:t xml:space="preserve">APRIL 2010 – </w:t>
            </w:r>
            <w:r w:rsidR="00F63A7B" w:rsidRPr="00083311">
              <w:rPr>
                <w:rFonts w:ascii="Calibri" w:hAnsi="Calibri" w:cs="Arial"/>
                <w:b/>
              </w:rPr>
              <w:t>MARCH</w:t>
            </w:r>
            <w:r w:rsidR="007A3695" w:rsidRPr="00083311">
              <w:rPr>
                <w:rFonts w:ascii="Calibri" w:hAnsi="Calibri" w:cs="Arial"/>
                <w:b/>
              </w:rPr>
              <w:t xml:space="preserve"> 2013</w:t>
            </w:r>
          </w:p>
          <w:p w:rsidR="009E4656" w:rsidRPr="00083311" w:rsidRDefault="009E4656" w:rsidP="001B7333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SINGAPORE</w:t>
            </w:r>
          </w:p>
          <w:p w:rsidR="001B7333" w:rsidRPr="00083311" w:rsidRDefault="001B7333" w:rsidP="001B7333">
            <w:pPr>
              <w:pStyle w:val="Achievement"/>
              <w:rPr>
                <w:rFonts w:ascii="Calibri" w:hAnsi="Calibri" w:cs="Arial"/>
                <w:b/>
              </w:rPr>
            </w:pPr>
          </w:p>
          <w:p w:rsidR="008B680C" w:rsidRPr="00083311" w:rsidRDefault="007A3695" w:rsidP="001B7333">
            <w:pPr>
              <w:pStyle w:val="Achievement"/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SENIOR ASSOCIATE</w:t>
            </w:r>
            <w:r w:rsidR="006A0C77" w:rsidRPr="00083311">
              <w:rPr>
                <w:rFonts w:ascii="Calibri" w:hAnsi="Calibri" w:cs="Arial"/>
                <w:b/>
              </w:rPr>
              <w:t xml:space="preserve"> – BUSINESS PROCESS OURSOURCE UNIT</w:t>
            </w:r>
            <w:r w:rsidR="001B7333" w:rsidRPr="00083311">
              <w:rPr>
                <w:rFonts w:ascii="Calibri" w:hAnsi="Calibri" w:cs="Arial"/>
                <w:b/>
              </w:rPr>
              <w:t xml:space="preserve">        </w:t>
            </w:r>
          </w:p>
          <w:p w:rsidR="001B7333" w:rsidRPr="00083311" w:rsidRDefault="008B680C" w:rsidP="0098097C">
            <w:pPr>
              <w:pStyle w:val="Achievement"/>
              <w:numPr>
                <w:ilvl w:val="0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Maintain full set of accounts in Oracle for a few associates and subsidiaries of a </w:t>
            </w:r>
            <w:r w:rsidR="007C6C3B" w:rsidRPr="00083311">
              <w:rPr>
                <w:rFonts w:ascii="Calibri" w:hAnsi="Calibri" w:cs="Arial"/>
              </w:rPr>
              <w:t xml:space="preserve">Singapore </w:t>
            </w:r>
            <w:r w:rsidR="00AE6319" w:rsidRPr="00083311">
              <w:rPr>
                <w:rFonts w:ascii="Calibri" w:hAnsi="Calibri" w:cs="Arial"/>
              </w:rPr>
              <w:t>m</w:t>
            </w:r>
            <w:r w:rsidR="007C6C3B" w:rsidRPr="00083311">
              <w:rPr>
                <w:rFonts w:ascii="Calibri" w:hAnsi="Calibri" w:cs="Arial"/>
              </w:rPr>
              <w:t xml:space="preserve">ain board </w:t>
            </w:r>
            <w:r w:rsidRPr="00083311">
              <w:rPr>
                <w:rFonts w:ascii="Calibri" w:hAnsi="Calibri" w:cs="Arial"/>
              </w:rPr>
              <w:t>listed company</w:t>
            </w:r>
            <w:r w:rsidR="007C6C3B" w:rsidRPr="00083311">
              <w:rPr>
                <w:rFonts w:ascii="Calibri" w:hAnsi="Calibri" w:cs="Arial"/>
              </w:rPr>
              <w:t xml:space="preserve"> </w:t>
            </w:r>
            <w:r w:rsidR="00955C7E" w:rsidRPr="00083311">
              <w:rPr>
                <w:rFonts w:ascii="Calibri" w:hAnsi="Calibri" w:cs="Arial"/>
              </w:rPr>
              <w:t xml:space="preserve"> over </w:t>
            </w:r>
            <w:r w:rsidR="00F63A7B" w:rsidRPr="00083311">
              <w:rPr>
                <w:rFonts w:ascii="Calibri" w:hAnsi="Calibri" w:cs="Arial"/>
              </w:rPr>
              <w:t>a 2 year period</w:t>
            </w:r>
            <w:r w:rsidR="000044DC" w:rsidRPr="00083311">
              <w:rPr>
                <w:rFonts w:ascii="Calibri" w:hAnsi="Calibri" w:cs="Arial"/>
              </w:rPr>
              <w:t>,</w:t>
            </w:r>
            <w:r w:rsidR="00F63A7B" w:rsidRPr="00083311">
              <w:rPr>
                <w:rFonts w:ascii="Calibri" w:hAnsi="Calibri" w:cs="Arial"/>
              </w:rPr>
              <w:t xml:space="preserve"> </w:t>
            </w:r>
            <w:r w:rsidR="007C6C3B" w:rsidRPr="00083311">
              <w:rPr>
                <w:rFonts w:ascii="Calibri" w:hAnsi="Calibri" w:cs="Arial"/>
              </w:rPr>
              <w:t>to include the following:</w:t>
            </w:r>
          </w:p>
          <w:p w:rsidR="00E774BB" w:rsidRPr="00083311" w:rsidRDefault="007C6C3B" w:rsidP="0098097C">
            <w:pPr>
              <w:pStyle w:val="Achievement"/>
              <w:numPr>
                <w:ilvl w:val="1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Responsible for the closing of general ledgers</w:t>
            </w:r>
            <w:r w:rsidR="00E774BB" w:rsidRPr="00083311">
              <w:rPr>
                <w:rFonts w:ascii="Calibri" w:hAnsi="Calibri" w:cs="Arial"/>
              </w:rPr>
              <w:t>, accounts payable and receivable modules</w:t>
            </w:r>
          </w:p>
          <w:p w:rsidR="00395F9B" w:rsidRPr="00083311" w:rsidRDefault="007C6C3B" w:rsidP="0098097C">
            <w:pPr>
              <w:pStyle w:val="Achievement"/>
              <w:numPr>
                <w:ilvl w:val="1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Preparation of group reporting pack</w:t>
            </w:r>
            <w:r w:rsidR="00955C7E" w:rsidRPr="00083311">
              <w:rPr>
                <w:rFonts w:ascii="Calibri" w:hAnsi="Calibri" w:cs="Arial"/>
              </w:rPr>
              <w:t xml:space="preserve"> </w:t>
            </w:r>
            <w:r w:rsidRPr="00083311">
              <w:rPr>
                <w:rFonts w:ascii="Calibri" w:hAnsi="Calibri" w:cs="Arial"/>
              </w:rPr>
              <w:t xml:space="preserve"> for consolidation</w:t>
            </w:r>
          </w:p>
          <w:p w:rsidR="001B7333" w:rsidRPr="00083311" w:rsidRDefault="008B680C" w:rsidP="0098097C">
            <w:pPr>
              <w:pStyle w:val="Achievement"/>
              <w:numPr>
                <w:ilvl w:val="0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Compilation of </w:t>
            </w:r>
            <w:r w:rsidR="00E774BB" w:rsidRPr="00083311">
              <w:rPr>
                <w:rFonts w:ascii="Calibri" w:hAnsi="Calibri" w:cs="Arial"/>
              </w:rPr>
              <w:t xml:space="preserve">statutory </w:t>
            </w:r>
            <w:r w:rsidRPr="00083311">
              <w:rPr>
                <w:rFonts w:ascii="Calibri" w:hAnsi="Calibri" w:cs="Arial"/>
              </w:rPr>
              <w:t>financial statements</w:t>
            </w:r>
            <w:r w:rsidR="003974A6" w:rsidRPr="00083311">
              <w:rPr>
                <w:rFonts w:ascii="Calibri" w:hAnsi="Calibri" w:cs="Arial"/>
              </w:rPr>
              <w:t>.</w:t>
            </w:r>
            <w:r w:rsidR="006338D2" w:rsidRPr="00083311">
              <w:rPr>
                <w:rFonts w:ascii="Calibri" w:hAnsi="Calibri" w:cs="Arial"/>
              </w:rPr>
              <w:t xml:space="preserve"> </w:t>
            </w:r>
            <w:r w:rsidRPr="00083311">
              <w:rPr>
                <w:rFonts w:ascii="Calibri" w:hAnsi="Calibri" w:cs="Arial"/>
              </w:rPr>
              <w:t xml:space="preserve"> </w:t>
            </w:r>
          </w:p>
          <w:p w:rsidR="00395F9B" w:rsidRPr="00083311" w:rsidRDefault="00395F9B" w:rsidP="0098097C">
            <w:pPr>
              <w:pStyle w:val="Achievement"/>
              <w:numPr>
                <w:ilvl w:val="0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Maintain</w:t>
            </w:r>
            <w:r w:rsidR="00974123" w:rsidRPr="00083311">
              <w:rPr>
                <w:rFonts w:ascii="Calibri" w:hAnsi="Calibri" w:cs="Arial"/>
              </w:rPr>
              <w:t xml:space="preserve"> and report</w:t>
            </w:r>
            <w:r w:rsidRPr="00083311">
              <w:rPr>
                <w:rFonts w:ascii="Calibri" w:hAnsi="Calibri" w:cs="Arial"/>
              </w:rPr>
              <w:t xml:space="preserve"> full set of accounts for 2 </w:t>
            </w:r>
            <w:r w:rsidR="00955C7E" w:rsidRPr="00083311">
              <w:rPr>
                <w:rFonts w:ascii="Calibri" w:hAnsi="Calibri" w:cs="Arial"/>
              </w:rPr>
              <w:t xml:space="preserve">MNC </w:t>
            </w:r>
            <w:r w:rsidRPr="00083311">
              <w:rPr>
                <w:rFonts w:ascii="Calibri" w:hAnsi="Calibri" w:cs="Arial"/>
              </w:rPr>
              <w:t>subsidiaries in SAP</w:t>
            </w:r>
            <w:r w:rsidR="00974123" w:rsidRPr="00083311">
              <w:rPr>
                <w:rFonts w:ascii="Calibri" w:hAnsi="Calibri" w:cs="Arial"/>
              </w:rPr>
              <w:t xml:space="preserve"> </w:t>
            </w:r>
            <w:r w:rsidR="00955C7E" w:rsidRPr="00083311">
              <w:rPr>
                <w:rFonts w:ascii="Calibri" w:hAnsi="Calibri" w:cs="Arial"/>
              </w:rPr>
              <w:t>to</w:t>
            </w:r>
            <w:r w:rsidR="00974123" w:rsidRPr="00083311">
              <w:rPr>
                <w:rFonts w:ascii="Calibri" w:hAnsi="Calibri" w:cs="Arial"/>
              </w:rPr>
              <w:t xml:space="preserve"> the</w:t>
            </w:r>
            <w:r w:rsidR="00955C7E" w:rsidRPr="00083311">
              <w:rPr>
                <w:rFonts w:ascii="Calibri" w:hAnsi="Calibri" w:cs="Arial"/>
              </w:rPr>
              <w:t xml:space="preserve"> company controller overseas</w:t>
            </w:r>
          </w:p>
          <w:p w:rsidR="006338D2" w:rsidRPr="00083311" w:rsidRDefault="006338D2" w:rsidP="0098097C">
            <w:pPr>
              <w:pStyle w:val="Achievement"/>
              <w:numPr>
                <w:ilvl w:val="0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Preparing GST form F5 submission to IRAS</w:t>
            </w:r>
            <w:r w:rsidR="003974A6" w:rsidRPr="00083311">
              <w:rPr>
                <w:rFonts w:ascii="Calibri" w:hAnsi="Calibri" w:cs="Arial"/>
              </w:rPr>
              <w:t>.</w:t>
            </w:r>
          </w:p>
          <w:p w:rsidR="001B7333" w:rsidRPr="00083311" w:rsidRDefault="007C6C3B" w:rsidP="0098097C">
            <w:pPr>
              <w:pStyle w:val="Achievement"/>
              <w:numPr>
                <w:ilvl w:val="0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Prepare g</w:t>
            </w:r>
            <w:r w:rsidR="001B7333" w:rsidRPr="00083311">
              <w:rPr>
                <w:rFonts w:ascii="Calibri" w:hAnsi="Calibri" w:cs="Arial"/>
              </w:rPr>
              <w:t>roup consolidation of accounts.</w:t>
            </w:r>
          </w:p>
          <w:p w:rsidR="001B7333" w:rsidRPr="00083311" w:rsidRDefault="001B7333" w:rsidP="0098097C">
            <w:pPr>
              <w:pStyle w:val="Achievement"/>
              <w:numPr>
                <w:ilvl w:val="0"/>
                <w:numId w:val="27"/>
              </w:numPr>
              <w:ind w:hanging="621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Communicate, coordinate, and follow-up on </w:t>
            </w:r>
            <w:r w:rsidR="008B680C" w:rsidRPr="00083311">
              <w:rPr>
                <w:rFonts w:ascii="Calibri" w:hAnsi="Calibri" w:cs="Arial"/>
              </w:rPr>
              <w:t>engagements with auditors and</w:t>
            </w:r>
            <w:r w:rsidRPr="00083311">
              <w:rPr>
                <w:rFonts w:ascii="Calibri" w:hAnsi="Calibri" w:cs="Arial"/>
              </w:rPr>
              <w:t xml:space="preserve"> clients.</w:t>
            </w:r>
          </w:p>
          <w:p w:rsidR="009E4656" w:rsidRPr="00083311" w:rsidRDefault="009E4656" w:rsidP="009E4656">
            <w:pPr>
              <w:pStyle w:val="Achievement"/>
              <w:ind w:left="720"/>
              <w:jc w:val="both"/>
              <w:rPr>
                <w:rFonts w:ascii="Calibri" w:hAnsi="Calibri" w:cs="Arial"/>
              </w:rPr>
            </w:pPr>
          </w:p>
          <w:p w:rsidR="008253C5" w:rsidRPr="00083311" w:rsidRDefault="005220D8" w:rsidP="001B7333">
            <w:pPr>
              <w:pStyle w:val="Achievement"/>
              <w:tabs>
                <w:tab w:val="clear" w:pos="117"/>
                <w:tab w:val="left" w:pos="0"/>
                <w:tab w:val="left" w:pos="3165"/>
              </w:tabs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BDO LLP </w:t>
            </w:r>
            <w:r w:rsidR="008253C5" w:rsidRPr="00083311">
              <w:rPr>
                <w:rFonts w:ascii="Calibri" w:hAnsi="Calibri" w:cs="Arial"/>
                <w:b/>
              </w:rPr>
              <w:t xml:space="preserve">                                          </w:t>
            </w:r>
            <w:r w:rsidR="001B7333" w:rsidRPr="00083311">
              <w:rPr>
                <w:rFonts w:ascii="Calibri" w:hAnsi="Calibri" w:cs="Arial"/>
                <w:b/>
              </w:rPr>
              <w:t xml:space="preserve">          </w:t>
            </w:r>
            <w:r w:rsidR="002A3DA5" w:rsidRPr="00083311">
              <w:rPr>
                <w:rFonts w:ascii="Calibri" w:hAnsi="Calibri" w:cs="Arial"/>
                <w:b/>
              </w:rPr>
              <w:t xml:space="preserve">                  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       </w:t>
            </w:r>
            <w:r w:rsidR="008253C5" w:rsidRPr="00083311">
              <w:rPr>
                <w:rFonts w:ascii="Calibri" w:hAnsi="Calibri" w:cs="Arial"/>
                <w:b/>
              </w:rPr>
              <w:t>DECEMBER 2009</w:t>
            </w:r>
            <w:r w:rsidR="001B7333" w:rsidRPr="00083311">
              <w:rPr>
                <w:rFonts w:ascii="Calibri" w:hAnsi="Calibri" w:cs="Arial"/>
                <w:b/>
              </w:rPr>
              <w:t xml:space="preserve"> – APRIL 2010</w:t>
            </w:r>
          </w:p>
          <w:p w:rsidR="008253C5" w:rsidRPr="00083311" w:rsidRDefault="008253C5" w:rsidP="00F96C5A">
            <w:pPr>
              <w:pStyle w:val="Achievement"/>
              <w:tabs>
                <w:tab w:val="left" w:pos="3210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 xml:space="preserve">CERTIFIED PUBLIC ACCOUNTANTS, </w:t>
            </w:r>
            <w:r w:rsidR="009E4656" w:rsidRPr="00083311">
              <w:rPr>
                <w:rFonts w:ascii="Calibri" w:hAnsi="Calibri" w:cs="Arial"/>
                <w:b/>
              </w:rPr>
              <w:t>SINGAPORE</w:t>
            </w:r>
          </w:p>
          <w:p w:rsidR="008253C5" w:rsidRPr="00083311" w:rsidRDefault="008253C5" w:rsidP="00F96C5A">
            <w:pPr>
              <w:pStyle w:val="Achievement"/>
              <w:rPr>
                <w:rFonts w:ascii="Calibri" w:hAnsi="Calibri" w:cs="Arial"/>
                <w:b/>
              </w:rPr>
            </w:pPr>
          </w:p>
          <w:p w:rsidR="000036AC" w:rsidRPr="00083311" w:rsidRDefault="008253C5" w:rsidP="00F96C5A">
            <w:pPr>
              <w:pStyle w:val="Achievement"/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 xml:space="preserve">SENIOR AUDIT ASSOCIATE                  </w:t>
            </w:r>
          </w:p>
          <w:p w:rsidR="008253C5" w:rsidRPr="00083311" w:rsidRDefault="008253C5" w:rsidP="00974123">
            <w:pPr>
              <w:pStyle w:val="Achievement"/>
              <w:numPr>
                <w:ilvl w:val="0"/>
                <w:numId w:val="27"/>
              </w:numPr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Perform statutory audit including planning and fieldwork for listed, multinational companies and small and medium enterprise clients according to the BDO Methodology and audit tools.</w:t>
            </w:r>
          </w:p>
          <w:p w:rsidR="008253C5" w:rsidRPr="00083311" w:rsidRDefault="008253C5" w:rsidP="00974123">
            <w:pPr>
              <w:pStyle w:val="Achievement"/>
              <w:numPr>
                <w:ilvl w:val="0"/>
                <w:numId w:val="27"/>
              </w:numPr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Evaluate and assess audit results and preparation of audit reports based on Singapore Financial Reporting Standards and Companies Act.</w:t>
            </w:r>
          </w:p>
          <w:p w:rsidR="008253C5" w:rsidRPr="00083311" w:rsidRDefault="008253C5" w:rsidP="00974123">
            <w:pPr>
              <w:pStyle w:val="Achievement"/>
              <w:numPr>
                <w:ilvl w:val="0"/>
                <w:numId w:val="27"/>
              </w:numPr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Experienced in group consolidation of accounts.</w:t>
            </w:r>
          </w:p>
          <w:p w:rsidR="007A3695" w:rsidRPr="00083311" w:rsidRDefault="007A3695" w:rsidP="007A3695">
            <w:pPr>
              <w:pStyle w:val="Achievement"/>
              <w:ind w:left="720"/>
              <w:rPr>
                <w:rFonts w:ascii="Calibri" w:hAnsi="Calibri" w:cs="Arial"/>
              </w:rPr>
            </w:pPr>
          </w:p>
          <w:p w:rsidR="008253C5" w:rsidRPr="00083311" w:rsidRDefault="005220D8" w:rsidP="00625194">
            <w:pPr>
              <w:pStyle w:val="Achievemen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Y C FOO &amp; CO </w:t>
            </w:r>
            <w:r w:rsidR="008253C5" w:rsidRPr="00083311">
              <w:rPr>
                <w:rFonts w:ascii="Calibri" w:hAnsi="Calibri" w:cs="Arial"/>
                <w:b/>
              </w:rPr>
              <w:t xml:space="preserve">                               </w:t>
            </w:r>
            <w:r w:rsidR="002A3DA5" w:rsidRPr="00083311">
              <w:rPr>
                <w:rFonts w:ascii="Calibri" w:hAnsi="Calibri" w:cs="Arial"/>
                <w:b/>
              </w:rPr>
              <w:t xml:space="preserve">                              </w:t>
            </w:r>
            <w:r w:rsidR="008253C5" w:rsidRPr="00083311">
              <w:rPr>
                <w:rFonts w:ascii="Calibri" w:hAnsi="Calibri" w:cs="Arial"/>
                <w:b/>
              </w:rPr>
              <w:t xml:space="preserve">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     </w:t>
            </w:r>
            <w:r w:rsidR="002A3DA5" w:rsidRPr="00083311">
              <w:rPr>
                <w:rFonts w:ascii="Calibri" w:hAnsi="Calibri" w:cs="Arial"/>
                <w:b/>
              </w:rPr>
              <w:t xml:space="preserve">MARCH </w:t>
            </w:r>
            <w:r w:rsidR="008253C5" w:rsidRPr="00083311">
              <w:rPr>
                <w:rFonts w:ascii="Calibri" w:hAnsi="Calibri" w:cs="Arial"/>
                <w:b/>
              </w:rPr>
              <w:t xml:space="preserve">2007 – </w:t>
            </w:r>
            <w:r w:rsidR="000036AC" w:rsidRPr="00083311">
              <w:rPr>
                <w:rFonts w:ascii="Calibri" w:hAnsi="Calibri" w:cs="Arial"/>
                <w:b/>
              </w:rPr>
              <w:t xml:space="preserve">OCTOBER </w:t>
            </w:r>
            <w:r w:rsidR="008253C5" w:rsidRPr="00083311">
              <w:rPr>
                <w:rFonts w:ascii="Calibri" w:hAnsi="Calibri" w:cs="Arial"/>
                <w:b/>
              </w:rPr>
              <w:t xml:space="preserve">2009 </w:t>
            </w:r>
          </w:p>
          <w:p w:rsidR="008253C5" w:rsidRPr="00083311" w:rsidRDefault="008253C5" w:rsidP="00625194">
            <w:pPr>
              <w:pStyle w:val="Achievement"/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 xml:space="preserve">CERTIFIED PUBLIC ACCOUNTANTS, </w:t>
            </w:r>
            <w:r w:rsidR="009E4656" w:rsidRPr="00083311">
              <w:rPr>
                <w:rFonts w:ascii="Calibri" w:hAnsi="Calibri" w:cs="Arial"/>
                <w:b/>
              </w:rPr>
              <w:t>SINGAPORE</w:t>
            </w:r>
          </w:p>
          <w:p w:rsidR="008253C5" w:rsidRPr="00083311" w:rsidRDefault="008253C5" w:rsidP="00625194">
            <w:pPr>
              <w:pStyle w:val="Achievement"/>
              <w:rPr>
                <w:rFonts w:ascii="Calibri" w:hAnsi="Calibri" w:cs="Arial"/>
                <w:b/>
              </w:rPr>
            </w:pPr>
          </w:p>
          <w:p w:rsidR="000036AC" w:rsidRPr="00083311" w:rsidRDefault="008253C5" w:rsidP="00625194">
            <w:pPr>
              <w:pStyle w:val="Achievement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b/>
              </w:rPr>
              <w:t>AUDIT ASSOCIATE</w:t>
            </w:r>
          </w:p>
          <w:p w:rsidR="008253C5" w:rsidRPr="00083311" w:rsidRDefault="008253C5" w:rsidP="00974123">
            <w:pPr>
              <w:pStyle w:val="Achievement"/>
              <w:numPr>
                <w:ilvl w:val="0"/>
                <w:numId w:val="27"/>
              </w:numPr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Perform statutory audit including planning and fieldwork for small and medium enterprise clients according to the ICPAS audit programme. </w:t>
            </w:r>
          </w:p>
          <w:p w:rsidR="008253C5" w:rsidRPr="00083311" w:rsidRDefault="008253C5" w:rsidP="00974123">
            <w:pPr>
              <w:pStyle w:val="Achievement"/>
              <w:numPr>
                <w:ilvl w:val="0"/>
                <w:numId w:val="27"/>
              </w:numPr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Evaluate and assess audit results and preparation of audit reports based on Singapore Financial Reporting Standards and Companies Act.</w:t>
            </w:r>
          </w:p>
          <w:p w:rsidR="008253C5" w:rsidRPr="00083311" w:rsidRDefault="008253C5" w:rsidP="00974123">
            <w:pPr>
              <w:pStyle w:val="Achievement"/>
              <w:numPr>
                <w:ilvl w:val="0"/>
                <w:numId w:val="27"/>
              </w:numPr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Perform tax computation and submission to IRAS for companies.</w:t>
            </w:r>
          </w:p>
          <w:p w:rsidR="00F63A7B" w:rsidRPr="00083311" w:rsidRDefault="00F63A7B" w:rsidP="00F63A7B">
            <w:pPr>
              <w:pStyle w:val="Achievement"/>
              <w:jc w:val="both"/>
              <w:rPr>
                <w:rFonts w:ascii="Calibri" w:hAnsi="Calibri" w:cs="Arial"/>
              </w:rPr>
            </w:pPr>
          </w:p>
          <w:p w:rsidR="008253C5" w:rsidRPr="00083311" w:rsidRDefault="005220D8" w:rsidP="00625194">
            <w:pPr>
              <w:pStyle w:val="Achievement"/>
              <w:rPr>
                <w:rFonts w:ascii="Calibri" w:hAnsi="Calibri" w:cs="Arial"/>
                <w:b/>
              </w:rPr>
            </w:pPr>
            <w:r w:rsidRPr="005220D8">
              <w:rPr>
                <w:rFonts w:ascii="Calibri" w:hAnsi="Calibri" w:cs="Arial"/>
                <w:b/>
              </w:rPr>
              <w:t>GLOBALFOUNDRIES</w:t>
            </w:r>
            <w:r>
              <w:rPr>
                <w:rFonts w:ascii="Calibri" w:hAnsi="Calibri" w:cs="Arial"/>
                <w:b/>
              </w:rPr>
              <w:t xml:space="preserve"> LTD</w:t>
            </w:r>
            <w:r w:rsidR="008253C5" w:rsidRPr="00083311">
              <w:rPr>
                <w:rFonts w:ascii="Calibri" w:hAnsi="Calibri" w:cs="Arial"/>
                <w:b/>
              </w:rPr>
              <w:t xml:space="preserve">    </w:t>
            </w:r>
            <w:r w:rsidR="002A3DA5" w:rsidRPr="00083311">
              <w:rPr>
                <w:rFonts w:ascii="Calibri" w:hAnsi="Calibri" w:cs="Arial"/>
                <w:b/>
              </w:rPr>
              <w:t xml:space="preserve">                    </w:t>
            </w:r>
            <w:r w:rsidR="002852B0" w:rsidRPr="00083311">
              <w:rPr>
                <w:rFonts w:ascii="Calibri" w:hAnsi="Calibri" w:cs="Arial"/>
                <w:b/>
              </w:rPr>
              <w:t xml:space="preserve">                                        </w:t>
            </w:r>
            <w:r>
              <w:rPr>
                <w:rFonts w:ascii="Calibri" w:hAnsi="Calibri" w:cs="Arial"/>
                <w:b/>
              </w:rPr>
              <w:t xml:space="preserve">            </w:t>
            </w:r>
            <w:r w:rsidR="002A3DA5" w:rsidRPr="00083311">
              <w:rPr>
                <w:rFonts w:ascii="Calibri" w:hAnsi="Calibri" w:cs="Arial"/>
                <w:b/>
              </w:rPr>
              <w:t xml:space="preserve">JUNE </w:t>
            </w:r>
            <w:r w:rsidR="008253C5" w:rsidRPr="00083311">
              <w:rPr>
                <w:rFonts w:ascii="Calibri" w:hAnsi="Calibri" w:cs="Arial"/>
                <w:b/>
              </w:rPr>
              <w:t xml:space="preserve">2001 – </w:t>
            </w:r>
            <w:r w:rsidR="002A3DA5" w:rsidRPr="00083311">
              <w:rPr>
                <w:rFonts w:ascii="Calibri" w:hAnsi="Calibri" w:cs="Arial"/>
                <w:b/>
              </w:rPr>
              <w:t xml:space="preserve">FEBRUARY   </w:t>
            </w:r>
            <w:r w:rsidR="008253C5" w:rsidRPr="00083311">
              <w:rPr>
                <w:rFonts w:ascii="Calibri" w:hAnsi="Calibri" w:cs="Arial"/>
                <w:b/>
              </w:rPr>
              <w:t xml:space="preserve">2007                          </w:t>
            </w:r>
          </w:p>
          <w:p w:rsidR="008253C5" w:rsidRPr="00083311" w:rsidRDefault="005220D8" w:rsidP="00625194">
            <w:pPr>
              <w:pStyle w:val="Achievement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SINGAPORE</w:t>
            </w:r>
            <w:r w:rsidR="008253C5" w:rsidRPr="00083311">
              <w:rPr>
                <w:rFonts w:ascii="Calibri" w:hAnsi="Calibri" w:cs="Arial"/>
                <w:b/>
              </w:rPr>
              <w:t xml:space="preserve">, </w:t>
            </w:r>
          </w:p>
          <w:p w:rsidR="008253C5" w:rsidRPr="00083311" w:rsidRDefault="008253C5" w:rsidP="00625194">
            <w:pPr>
              <w:pStyle w:val="Achievement"/>
              <w:rPr>
                <w:rFonts w:ascii="Calibri" w:hAnsi="Calibri" w:cs="Arial"/>
                <w:b/>
              </w:rPr>
            </w:pPr>
          </w:p>
          <w:p w:rsidR="000036AC" w:rsidRPr="00083311" w:rsidRDefault="008253C5" w:rsidP="006A0C77">
            <w:pPr>
              <w:pStyle w:val="Achievement"/>
              <w:tabs>
                <w:tab w:val="clear" w:pos="7965"/>
                <w:tab w:val="left" w:pos="3225"/>
              </w:tabs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ASSOCIATE ENGINEER</w:t>
            </w:r>
            <w:r w:rsidR="007A3695" w:rsidRPr="00083311">
              <w:rPr>
                <w:rFonts w:ascii="Calibri" w:hAnsi="Calibri" w:cs="Arial"/>
                <w:b/>
              </w:rPr>
              <w:tab/>
            </w:r>
          </w:p>
          <w:p w:rsidR="008253C5" w:rsidRPr="00083311" w:rsidRDefault="008253C5" w:rsidP="00A62881">
            <w:pPr>
              <w:numPr>
                <w:ilvl w:val="0"/>
                <w:numId w:val="18"/>
              </w:numPr>
              <w:spacing w:after="100" w:afterAutospacing="1"/>
              <w:jc w:val="both"/>
              <w:rPr>
                <w:rFonts w:ascii="Calibri" w:hAnsi="Calibri" w:cs="Arial"/>
                <w:color w:val="000000"/>
              </w:rPr>
            </w:pPr>
            <w:r w:rsidRPr="00083311">
              <w:rPr>
                <w:rFonts w:ascii="Calibri" w:hAnsi="Calibri" w:cs="Arial"/>
                <w:color w:val="000000"/>
              </w:rPr>
              <w:t xml:space="preserve">Monitor process performance indices on qualified processes and establish good controls to maintain process performance. </w:t>
            </w:r>
          </w:p>
          <w:p w:rsidR="008253C5" w:rsidRPr="00083311" w:rsidRDefault="008253C5" w:rsidP="00DA1F54">
            <w:pPr>
              <w:numPr>
                <w:ilvl w:val="0"/>
                <w:numId w:val="18"/>
              </w:numPr>
              <w:spacing w:before="100" w:beforeAutospacing="1" w:after="100" w:afterAutospacing="1"/>
              <w:jc w:val="both"/>
              <w:rPr>
                <w:rFonts w:ascii="Calibri" w:hAnsi="Calibri" w:cs="Arial"/>
                <w:color w:val="000000"/>
              </w:rPr>
            </w:pPr>
            <w:r w:rsidRPr="00083311">
              <w:rPr>
                <w:rFonts w:ascii="Calibri" w:hAnsi="Calibri" w:cs="Arial"/>
                <w:color w:val="000000"/>
              </w:rPr>
              <w:t xml:space="preserve">Troubleshoot out-of-control situations and decide on the lot disposition in an out-of-spec situation. </w:t>
            </w:r>
          </w:p>
        </w:tc>
      </w:tr>
      <w:tr w:rsidR="008253C5" w:rsidRPr="00083311" w:rsidTr="00625194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8253C5" w:rsidRPr="00083311" w:rsidRDefault="008253C5" w:rsidP="00CD0192">
            <w:pPr>
              <w:pStyle w:val="SectionTitle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lastRenderedPageBreak/>
              <w:t>Education</w:t>
            </w:r>
          </w:p>
        </w:tc>
        <w:tc>
          <w:tcPr>
            <w:tcW w:w="8273" w:type="dxa"/>
          </w:tcPr>
          <w:p w:rsidR="00A62881" w:rsidRPr="00083311" w:rsidRDefault="00A62881" w:rsidP="00CD0192">
            <w:pPr>
              <w:pStyle w:val="Achievement"/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MSc in Professional</w:t>
            </w:r>
            <w:r w:rsidR="00DA1F54" w:rsidRPr="00083311">
              <w:rPr>
                <w:rFonts w:ascii="Calibri" w:hAnsi="Calibri" w:cs="Arial"/>
                <w:b/>
              </w:rPr>
              <w:t xml:space="preserve"> Accountancy (Expected completion – June 2017)</w:t>
            </w:r>
          </w:p>
          <w:p w:rsidR="009E4656" w:rsidRPr="00083311" w:rsidRDefault="008253C5" w:rsidP="00CD0192">
            <w:pPr>
              <w:pStyle w:val="Achievement"/>
              <w:rPr>
                <w:rFonts w:ascii="Calibri" w:hAnsi="Calibri" w:cs="Arial"/>
                <w:b/>
              </w:rPr>
            </w:pPr>
            <w:r w:rsidRPr="00083311">
              <w:rPr>
                <w:rFonts w:ascii="Calibri" w:hAnsi="Calibri" w:cs="Arial"/>
                <w:b/>
              </w:rPr>
              <w:t>ACCA</w:t>
            </w:r>
            <w:r w:rsidR="00A112EE" w:rsidRPr="00083311">
              <w:rPr>
                <w:rFonts w:ascii="Calibri" w:hAnsi="Calibri" w:cs="Arial"/>
                <w:b/>
              </w:rPr>
              <w:t xml:space="preserve"> </w:t>
            </w:r>
            <w:r w:rsidR="009E4656" w:rsidRPr="00083311">
              <w:rPr>
                <w:rFonts w:ascii="Calibri" w:hAnsi="Calibri" w:cs="Arial"/>
                <w:b/>
              </w:rPr>
              <w:t>full member. (Membership number 0923315)</w:t>
            </w:r>
            <w:r w:rsidR="004C2405" w:rsidRPr="00083311">
              <w:rPr>
                <w:rFonts w:ascii="Calibri" w:hAnsi="Calibri" w:cs="Arial"/>
                <w:b/>
              </w:rPr>
              <w:t xml:space="preserve"> </w:t>
            </w:r>
          </w:p>
          <w:p w:rsidR="008253C5" w:rsidRPr="00083311" w:rsidRDefault="004C2405" w:rsidP="00CD0192">
            <w:pPr>
              <w:pStyle w:val="Achievement"/>
              <w:rPr>
                <w:rFonts w:ascii="Calibri" w:hAnsi="Calibri" w:cs="Arial"/>
                <w:b/>
                <w:bCs/>
              </w:rPr>
            </w:pPr>
            <w:r w:rsidRPr="00083311">
              <w:rPr>
                <w:rFonts w:ascii="Calibri" w:hAnsi="Calibri" w:cs="Arial"/>
                <w:b/>
              </w:rPr>
              <w:t>CA Singapore</w:t>
            </w:r>
            <w:r w:rsidR="009E4656" w:rsidRPr="00083311">
              <w:rPr>
                <w:rFonts w:ascii="Calibri" w:hAnsi="Calibri" w:cs="Arial"/>
                <w:b/>
              </w:rPr>
              <w:t xml:space="preserve"> full member. (Membership number </w:t>
            </w:r>
            <w:r w:rsidR="00B56037" w:rsidRPr="00083311">
              <w:rPr>
                <w:rFonts w:ascii="Calibri" w:hAnsi="Calibri" w:cs="Arial"/>
                <w:b/>
                <w:color w:val="000000"/>
                <w:shd w:val="clear" w:color="auto" w:fill="FFFFFF"/>
              </w:rPr>
              <w:t>820101</w:t>
            </w:r>
            <w:r w:rsidR="009E4656" w:rsidRPr="00083311">
              <w:rPr>
                <w:rFonts w:ascii="Calibri" w:hAnsi="Calibri" w:cs="Arial"/>
                <w:b/>
              </w:rPr>
              <w:t>)</w:t>
            </w:r>
            <w:r w:rsidR="008253C5" w:rsidRPr="00083311">
              <w:rPr>
                <w:rFonts w:ascii="Calibri" w:hAnsi="Calibri" w:cs="Arial"/>
              </w:rPr>
              <w:br/>
            </w:r>
            <w:r w:rsidR="00343F1D">
              <w:rPr>
                <w:rFonts w:ascii="Calibri" w:hAnsi="Calibri" w:cs="Arial"/>
                <w:b/>
              </w:rPr>
              <w:t>Diploma i</w:t>
            </w:r>
            <w:r w:rsidR="00343F1D" w:rsidRPr="00DA1F54">
              <w:rPr>
                <w:rFonts w:ascii="Calibri" w:hAnsi="Calibri" w:cs="Arial"/>
                <w:b/>
              </w:rPr>
              <w:t xml:space="preserve">n Microelectronics </w:t>
            </w:r>
            <w:r w:rsidR="00DA1F54">
              <w:rPr>
                <w:rFonts w:ascii="Calibri" w:hAnsi="Calibri" w:cs="Arial"/>
                <w:b/>
              </w:rPr>
              <w:t>(</w:t>
            </w:r>
            <w:r w:rsidR="00343F1D">
              <w:rPr>
                <w:rFonts w:ascii="Calibri" w:hAnsi="Calibri" w:cs="Arial"/>
                <w:b/>
              </w:rPr>
              <w:t xml:space="preserve">Completed </w:t>
            </w:r>
            <w:r w:rsidR="00DA1F54" w:rsidRPr="00083311">
              <w:rPr>
                <w:rFonts w:ascii="Calibri" w:hAnsi="Calibri" w:cs="Arial"/>
                <w:b/>
              </w:rPr>
              <w:t>2001) -</w:t>
            </w:r>
            <w:r w:rsidR="008253C5" w:rsidRPr="00083311">
              <w:rPr>
                <w:rFonts w:ascii="Calibri" w:hAnsi="Calibri" w:cs="Arial"/>
                <w:b/>
              </w:rPr>
              <w:t xml:space="preserve">   </w:t>
            </w:r>
            <w:proofErr w:type="spellStart"/>
            <w:r w:rsidR="008253C5" w:rsidRPr="00083311">
              <w:rPr>
                <w:rFonts w:ascii="Calibri" w:hAnsi="Calibri" w:cs="Arial"/>
                <w:b/>
                <w:bCs/>
              </w:rPr>
              <w:t>Temasek</w:t>
            </w:r>
            <w:proofErr w:type="spellEnd"/>
            <w:r w:rsidR="008253C5" w:rsidRPr="00083311">
              <w:rPr>
                <w:rFonts w:ascii="Calibri" w:hAnsi="Calibri" w:cs="Arial"/>
                <w:b/>
                <w:bCs/>
              </w:rPr>
              <w:t xml:space="preserve"> Polytechnic</w:t>
            </w:r>
            <w:r w:rsidRPr="00083311">
              <w:rPr>
                <w:rFonts w:ascii="Calibri" w:hAnsi="Calibri" w:cs="Arial"/>
                <w:b/>
                <w:bCs/>
              </w:rPr>
              <w:t>, Singapore</w:t>
            </w:r>
          </w:p>
          <w:p w:rsidR="006A0C77" w:rsidRPr="00083311" w:rsidRDefault="008253C5" w:rsidP="00DE7F57">
            <w:pPr>
              <w:pStyle w:val="Achievement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  <w:b/>
              </w:rPr>
              <w:t xml:space="preserve">                             </w:t>
            </w:r>
          </w:p>
        </w:tc>
      </w:tr>
      <w:tr w:rsidR="008253C5" w:rsidRPr="00083311" w:rsidTr="00625194">
        <w:tblPrEx>
          <w:tblCellMar>
            <w:top w:w="0" w:type="dxa"/>
            <w:bottom w:w="0" w:type="dxa"/>
          </w:tblCellMar>
        </w:tblPrEx>
        <w:tc>
          <w:tcPr>
            <w:tcW w:w="1827" w:type="dxa"/>
          </w:tcPr>
          <w:p w:rsidR="008253C5" w:rsidRPr="00083311" w:rsidRDefault="008253C5" w:rsidP="00CD0192">
            <w:pPr>
              <w:pStyle w:val="SectionTitle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Awards Received</w:t>
            </w:r>
          </w:p>
        </w:tc>
        <w:tc>
          <w:tcPr>
            <w:tcW w:w="8273" w:type="dxa"/>
          </w:tcPr>
          <w:p w:rsidR="00FF5BA5" w:rsidRPr="00083311" w:rsidRDefault="00FF5BA5" w:rsidP="00FF5BA5">
            <w:pPr>
              <w:pStyle w:val="BodyText"/>
              <w:spacing w:after="0" w:line="0" w:lineRule="atLeast"/>
              <w:ind w:left="720"/>
              <w:jc w:val="both"/>
              <w:rPr>
                <w:rFonts w:ascii="Calibri" w:hAnsi="Calibri" w:cs="Arial"/>
              </w:rPr>
            </w:pPr>
          </w:p>
          <w:p w:rsidR="00FF5BA5" w:rsidRPr="00083311" w:rsidRDefault="00FF5BA5" w:rsidP="00974123">
            <w:pPr>
              <w:pStyle w:val="BodyText"/>
              <w:numPr>
                <w:ilvl w:val="0"/>
                <w:numId w:val="31"/>
              </w:numPr>
              <w:spacing w:after="0" w:line="0" w:lineRule="atLeast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Recognized under the CFO recognition program at BlackBerry  </w:t>
            </w:r>
          </w:p>
          <w:p w:rsidR="008253C5" w:rsidRPr="00083311" w:rsidRDefault="008253C5" w:rsidP="00974123">
            <w:pPr>
              <w:pStyle w:val="BodyText"/>
              <w:numPr>
                <w:ilvl w:val="0"/>
                <w:numId w:val="31"/>
              </w:numPr>
              <w:spacing w:after="0" w:line="0" w:lineRule="atLeast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Frontline Technologies Corporation Prize </w:t>
            </w:r>
            <w:r w:rsidR="009E4656" w:rsidRPr="00083311">
              <w:rPr>
                <w:rFonts w:ascii="Calibri" w:hAnsi="Calibri" w:cs="Arial"/>
              </w:rPr>
              <w:t>- Singapore</w:t>
            </w:r>
          </w:p>
          <w:p w:rsidR="008253C5" w:rsidRPr="00083311" w:rsidRDefault="008253C5" w:rsidP="00974123">
            <w:pPr>
              <w:pStyle w:val="BodyText"/>
              <w:numPr>
                <w:ilvl w:val="0"/>
                <w:numId w:val="31"/>
              </w:numPr>
              <w:spacing w:after="0" w:line="0" w:lineRule="atLeast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 xml:space="preserve">Wacker Silitronics </w:t>
            </w:r>
            <w:smartTag w:uri="urn:schemas-microsoft-com:office:smarttags" w:element="place">
              <w:smartTag w:uri="urn:schemas-microsoft-com:office:smarttags" w:element="country-region">
                <w:r w:rsidRPr="00083311">
                  <w:rPr>
                    <w:rFonts w:ascii="Calibri" w:hAnsi="Calibri" w:cs="Arial"/>
                  </w:rPr>
                  <w:t>Singapore</w:t>
                </w:r>
              </w:smartTag>
            </w:smartTag>
            <w:r w:rsidRPr="00083311">
              <w:rPr>
                <w:rFonts w:ascii="Calibri" w:hAnsi="Calibri" w:cs="Arial"/>
              </w:rPr>
              <w:t xml:space="preserve"> Prize</w:t>
            </w:r>
          </w:p>
          <w:p w:rsidR="008B680C" w:rsidRPr="00083311" w:rsidRDefault="008253C5" w:rsidP="00974123">
            <w:pPr>
              <w:pStyle w:val="BodyText"/>
              <w:numPr>
                <w:ilvl w:val="0"/>
                <w:numId w:val="31"/>
              </w:numPr>
              <w:spacing w:after="0" w:line="240" w:lineRule="auto"/>
              <w:ind w:left="714" w:right="-357" w:hanging="357"/>
              <w:jc w:val="both"/>
              <w:rPr>
                <w:rFonts w:ascii="Calibri" w:hAnsi="Calibri" w:cs="Arial"/>
              </w:rPr>
            </w:pPr>
            <w:r w:rsidRPr="00083311">
              <w:rPr>
                <w:rFonts w:ascii="Calibri" w:hAnsi="Calibri" w:cs="Arial"/>
              </w:rPr>
              <w:t>In Directors List for A/Y 1998/1999 and A/Y 1999/2000</w:t>
            </w:r>
            <w:r w:rsidR="009E4656" w:rsidRPr="00083311">
              <w:rPr>
                <w:rFonts w:ascii="Calibri" w:hAnsi="Calibri" w:cs="Arial"/>
              </w:rPr>
              <w:t xml:space="preserve"> – </w:t>
            </w:r>
            <w:proofErr w:type="spellStart"/>
            <w:r w:rsidR="009E4656" w:rsidRPr="00083311">
              <w:rPr>
                <w:rFonts w:ascii="Calibri" w:hAnsi="Calibri" w:cs="Arial"/>
              </w:rPr>
              <w:t>Temasek</w:t>
            </w:r>
            <w:proofErr w:type="spellEnd"/>
            <w:r w:rsidR="009E4656" w:rsidRPr="00083311">
              <w:rPr>
                <w:rFonts w:ascii="Calibri" w:hAnsi="Calibri" w:cs="Arial"/>
              </w:rPr>
              <w:t xml:space="preserve"> Polytechnic</w:t>
            </w:r>
          </w:p>
        </w:tc>
      </w:tr>
    </w:tbl>
    <w:p w:rsidR="009C317E" w:rsidRPr="00083311" w:rsidRDefault="009C317E">
      <w:pPr>
        <w:pStyle w:val="Objective"/>
        <w:spacing w:before="0" w:after="0" w:line="240" w:lineRule="auto"/>
        <w:rPr>
          <w:rFonts w:ascii="Calibri" w:hAnsi="Calibri" w:cs="Arial"/>
          <w:sz w:val="24"/>
          <w:szCs w:val="24"/>
        </w:rPr>
      </w:pPr>
    </w:p>
    <w:sectPr w:rsidR="009C317E" w:rsidRPr="00083311" w:rsidSect="0068376E">
      <w:headerReference w:type="even" r:id="rId10"/>
      <w:headerReference w:type="default" r:id="rId11"/>
      <w:pgSz w:w="11909" w:h="16834" w:code="9"/>
      <w:pgMar w:top="1276" w:right="1440" w:bottom="935" w:left="1800" w:header="45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784" w:rsidRDefault="001D4784" w:rsidP="00A909A1">
      <w:pPr>
        <w:pStyle w:val="SectionTitle"/>
      </w:pPr>
      <w:r>
        <w:separator/>
      </w:r>
    </w:p>
  </w:endnote>
  <w:endnote w:type="continuationSeparator" w:id="0">
    <w:p w:rsidR="001D4784" w:rsidRDefault="001D4784" w:rsidP="00A909A1">
      <w:pPr>
        <w:pStyle w:val="Section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784" w:rsidRDefault="001D4784" w:rsidP="00A909A1">
      <w:pPr>
        <w:pStyle w:val="SectionTitle"/>
      </w:pPr>
      <w:r>
        <w:separator/>
      </w:r>
    </w:p>
  </w:footnote>
  <w:footnote w:type="continuationSeparator" w:id="0">
    <w:p w:rsidR="001D4784" w:rsidRDefault="001D4784" w:rsidP="00A909A1">
      <w:pPr>
        <w:pStyle w:val="SectionTitl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971" w:rsidRPr="00DA1F54" w:rsidRDefault="00FA3971" w:rsidP="0018005E">
    <w:pPr>
      <w:pStyle w:val="Header"/>
      <w:ind w:left="-810"/>
      <w:rPr>
        <w:rFonts w:ascii="Calibri" w:hAnsi="Calibri"/>
        <w:b/>
        <w:sz w:val="48"/>
        <w:szCs w:val="48"/>
      </w:rPr>
    </w:pPr>
    <w:r w:rsidRPr="00DA1F54">
      <w:rPr>
        <w:rFonts w:ascii="Calibri" w:hAnsi="Calibri"/>
        <w:b/>
        <w:sz w:val="48"/>
        <w:szCs w:val="48"/>
      </w:rPr>
      <w:t>Pradeep Ladd</w:t>
    </w:r>
  </w:p>
  <w:p w:rsidR="00FA3971" w:rsidRDefault="00FA3971">
    <w:pPr>
      <w:pStyle w:val="Header"/>
      <w:rPr>
        <w:rFonts w:ascii="Georgia" w:hAnsi="Georgia"/>
        <w:b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971" w:rsidRPr="00083311" w:rsidRDefault="00FA3971" w:rsidP="0018005E">
    <w:pPr>
      <w:pStyle w:val="Name"/>
      <w:tabs>
        <w:tab w:val="clear" w:pos="0"/>
        <w:tab w:val="left" w:pos="-810"/>
      </w:tabs>
      <w:spacing w:after="0" w:afterAutospacing="0"/>
      <w:ind w:left="-810"/>
      <w:jc w:val="left"/>
      <w:rPr>
        <w:rFonts w:ascii="Calibri" w:hAnsi="Calibri"/>
      </w:rPr>
    </w:pPr>
    <w:r w:rsidRPr="00083311">
      <w:rPr>
        <w:rFonts w:ascii="Calibri" w:hAnsi="Calibri"/>
      </w:rPr>
      <w:t xml:space="preserve">Pradeep Ladd </w:t>
    </w:r>
    <w:r w:rsidRPr="00083311">
      <w:rPr>
        <w:rFonts w:ascii="Calibri" w:hAnsi="Calibri"/>
        <w:sz w:val="20"/>
      </w:rPr>
      <w:t>ACCA, CA Singapore</w:t>
    </w:r>
  </w:p>
  <w:p w:rsidR="00FA3971" w:rsidRPr="00083311" w:rsidRDefault="00FA3971" w:rsidP="0018005E">
    <w:pPr>
      <w:pStyle w:val="Header"/>
      <w:ind w:left="-810"/>
      <w:rPr>
        <w:rFonts w:ascii="Calibri" w:hAnsi="Calibri" w:cs="Arial"/>
        <w:b/>
        <w:bCs/>
        <w:lang w:eastAsia="zh-CN"/>
      </w:rPr>
    </w:pPr>
    <w:r w:rsidRPr="00083311">
      <w:rPr>
        <w:rFonts w:ascii="Calibri" w:hAnsi="Calibri" w:cs="Arial"/>
        <w:b/>
        <w:bCs/>
        <w:lang w:eastAsia="zh-CN"/>
      </w:rPr>
      <w:t>BLK 124, #04-105, Serangoon North Ave 1</w:t>
    </w:r>
  </w:p>
  <w:p w:rsidR="00FA3971" w:rsidRPr="00083311" w:rsidRDefault="00FA3971" w:rsidP="0018005E">
    <w:pPr>
      <w:pStyle w:val="Header"/>
      <w:ind w:left="-810"/>
      <w:rPr>
        <w:rFonts w:ascii="Calibri" w:hAnsi="Calibri" w:cs="Arial"/>
        <w:b/>
      </w:rPr>
    </w:pPr>
    <w:r w:rsidRPr="00083311">
      <w:rPr>
        <w:rFonts w:ascii="Calibri" w:hAnsi="Calibri" w:cs="Arial"/>
        <w:b/>
        <w:bCs/>
        <w:lang w:eastAsia="zh-CN"/>
      </w:rPr>
      <w:t>Singapore 550124.</w:t>
    </w:r>
  </w:p>
  <w:p w:rsidR="00FA3971" w:rsidRPr="00083311" w:rsidRDefault="00FA3971" w:rsidP="0018005E">
    <w:pPr>
      <w:pStyle w:val="Header"/>
      <w:ind w:left="-810"/>
      <w:rPr>
        <w:rFonts w:ascii="Calibri" w:hAnsi="Calibri" w:cs="Arial"/>
        <w:b/>
      </w:rPr>
    </w:pPr>
    <w:r w:rsidRPr="00083311">
      <w:rPr>
        <w:rFonts w:ascii="Calibri" w:hAnsi="Calibri" w:cs="Arial"/>
        <w:b/>
        <w:bCs/>
        <w:lang w:eastAsia="zh-CN"/>
      </w:rPr>
      <w:t>Pradeep_Ladd@yahoo.com</w:t>
    </w:r>
  </w:p>
  <w:p w:rsidR="00FA3971" w:rsidRPr="00083311" w:rsidRDefault="00FA3971" w:rsidP="0018005E">
    <w:pPr>
      <w:pStyle w:val="Header"/>
      <w:ind w:left="-810"/>
      <w:rPr>
        <w:rFonts w:ascii="Calibri" w:hAnsi="Calibri" w:cs="Arial"/>
        <w:b/>
      </w:rPr>
    </w:pPr>
    <w:r w:rsidRPr="00083311">
      <w:rPr>
        <w:rFonts w:ascii="Calibri" w:hAnsi="Calibri" w:cs="Arial"/>
        <w:b/>
        <w:bCs/>
        <w:lang w:eastAsia="zh-CN"/>
      </w:rPr>
      <w:t xml:space="preserve">HP: </w:t>
    </w:r>
    <w:r w:rsidRPr="00083311">
      <w:rPr>
        <w:rFonts w:ascii="Calibri" w:hAnsi="Calibri" w:cs="Arial"/>
        <w:b/>
      </w:rPr>
      <w:t xml:space="preserve">82239086 / </w:t>
    </w:r>
    <w:r w:rsidRPr="00083311">
      <w:rPr>
        <w:rFonts w:ascii="Calibri" w:hAnsi="Calibri" w:cs="Arial"/>
        <w:b/>
        <w:bCs/>
        <w:lang w:eastAsia="zh-CN"/>
      </w:rPr>
      <w:t>91523454</w:t>
    </w:r>
    <w:r w:rsidRPr="00083311">
      <w:rPr>
        <w:rFonts w:ascii="Calibri" w:hAnsi="Calibri" w:cs="Arial"/>
        <w:b/>
      </w:rPr>
      <w:t xml:space="preserve">      </w:t>
    </w:r>
  </w:p>
  <w:p w:rsidR="00FA3971" w:rsidRPr="00083311" w:rsidRDefault="00FA3971" w:rsidP="0018005E">
    <w:pPr>
      <w:pStyle w:val="Header"/>
      <w:ind w:left="-810"/>
      <w:rPr>
        <w:rFonts w:ascii="Calibri" w:hAnsi="Calibri" w:cs="Arial"/>
        <w:b/>
      </w:rPr>
    </w:pPr>
    <w:r w:rsidRPr="00083311">
      <w:rPr>
        <w:rFonts w:ascii="Calibri" w:hAnsi="Calibri" w:cs="Arial"/>
        <w:b/>
      </w:rPr>
      <w:t xml:space="preserve">Singapore Pink IC No: S8072327Z                                             </w:t>
    </w:r>
  </w:p>
  <w:p w:rsidR="00FA3971" w:rsidRDefault="00FA3971" w:rsidP="00C566A5">
    <w:pPr>
      <w:pStyle w:val="Header"/>
      <w:rPr>
        <w:rFonts w:ascii="Georgia" w:hAnsi="Georgia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6E5D"/>
    <w:multiLevelType w:val="hybridMultilevel"/>
    <w:tmpl w:val="4C4C91B0"/>
    <w:lvl w:ilvl="0" w:tplc="3EBAC648">
      <w:start w:val="2007"/>
      <w:numFmt w:val="bullet"/>
      <w:lvlText w:val="-"/>
      <w:lvlJc w:val="left"/>
      <w:pPr>
        <w:tabs>
          <w:tab w:val="num" w:pos="1100"/>
        </w:tabs>
        <w:ind w:left="11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B27"/>
    <w:multiLevelType w:val="hybridMultilevel"/>
    <w:tmpl w:val="75F81650"/>
    <w:lvl w:ilvl="0" w:tplc="3EBAC648">
      <w:start w:val="2007"/>
      <w:numFmt w:val="bullet"/>
      <w:lvlText w:val="-"/>
      <w:lvlJc w:val="left"/>
      <w:pPr>
        <w:tabs>
          <w:tab w:val="num" w:pos="1100"/>
        </w:tabs>
        <w:ind w:left="11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52964"/>
    <w:multiLevelType w:val="hybridMultilevel"/>
    <w:tmpl w:val="4A340D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2E76"/>
    <w:multiLevelType w:val="hybridMultilevel"/>
    <w:tmpl w:val="22BCE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2DCD"/>
    <w:multiLevelType w:val="hybridMultilevel"/>
    <w:tmpl w:val="A22CF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E71B3"/>
    <w:multiLevelType w:val="hybridMultilevel"/>
    <w:tmpl w:val="4664DE3A"/>
    <w:lvl w:ilvl="0" w:tplc="3EBAC648">
      <w:start w:val="2007"/>
      <w:numFmt w:val="bullet"/>
      <w:lvlText w:val="-"/>
      <w:lvlJc w:val="left"/>
      <w:pPr>
        <w:tabs>
          <w:tab w:val="num" w:pos="1100"/>
        </w:tabs>
        <w:ind w:left="11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A5B02"/>
    <w:multiLevelType w:val="hybridMultilevel"/>
    <w:tmpl w:val="49AA726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AC648">
      <w:start w:val="20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A7597"/>
    <w:multiLevelType w:val="multilevel"/>
    <w:tmpl w:val="D71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350CC"/>
    <w:multiLevelType w:val="hybridMultilevel"/>
    <w:tmpl w:val="E61C53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EE1647"/>
    <w:multiLevelType w:val="hybridMultilevel"/>
    <w:tmpl w:val="91B8D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A6F7B"/>
    <w:multiLevelType w:val="hybridMultilevel"/>
    <w:tmpl w:val="4734E5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44C84"/>
    <w:multiLevelType w:val="hybridMultilevel"/>
    <w:tmpl w:val="540A8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037E"/>
    <w:multiLevelType w:val="hybridMultilevel"/>
    <w:tmpl w:val="2E803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9D5B85"/>
    <w:multiLevelType w:val="hybridMultilevel"/>
    <w:tmpl w:val="9A9CCFCA"/>
    <w:lvl w:ilvl="0" w:tplc="3EBAC648">
      <w:start w:val="2007"/>
      <w:numFmt w:val="bullet"/>
      <w:lvlText w:val="-"/>
      <w:lvlJc w:val="left"/>
      <w:pPr>
        <w:tabs>
          <w:tab w:val="num" w:pos="1100"/>
        </w:tabs>
        <w:ind w:left="11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A2AE9"/>
    <w:multiLevelType w:val="multilevel"/>
    <w:tmpl w:val="CC2A1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6" w15:restartNumberingAfterBreak="0">
    <w:nsid w:val="49963D5F"/>
    <w:multiLevelType w:val="hybridMultilevel"/>
    <w:tmpl w:val="2A66D1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DB55626"/>
    <w:multiLevelType w:val="hybridMultilevel"/>
    <w:tmpl w:val="5A6EB9AE"/>
    <w:lvl w:ilvl="0" w:tplc="3EBAC648">
      <w:start w:val="2007"/>
      <w:numFmt w:val="bullet"/>
      <w:lvlText w:val="-"/>
      <w:lvlJc w:val="left"/>
      <w:pPr>
        <w:tabs>
          <w:tab w:val="num" w:pos="1100"/>
        </w:tabs>
        <w:ind w:left="11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90B5B"/>
    <w:multiLevelType w:val="hybridMultilevel"/>
    <w:tmpl w:val="9B7C52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B3769"/>
    <w:multiLevelType w:val="hybridMultilevel"/>
    <w:tmpl w:val="E2FEC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15B4A"/>
    <w:multiLevelType w:val="hybridMultilevel"/>
    <w:tmpl w:val="C766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E3BD4"/>
    <w:multiLevelType w:val="hybridMultilevel"/>
    <w:tmpl w:val="C36EE1CA"/>
    <w:lvl w:ilvl="0" w:tplc="52F02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42B38"/>
    <w:multiLevelType w:val="hybridMultilevel"/>
    <w:tmpl w:val="6CA202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9F7290"/>
    <w:multiLevelType w:val="hybridMultilevel"/>
    <w:tmpl w:val="88C8F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90E77"/>
    <w:multiLevelType w:val="hybridMultilevel"/>
    <w:tmpl w:val="3110B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35DA7"/>
    <w:multiLevelType w:val="hybridMultilevel"/>
    <w:tmpl w:val="31C0E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7" w15:restartNumberingAfterBreak="0">
    <w:nsid w:val="679104A7"/>
    <w:multiLevelType w:val="hybridMultilevel"/>
    <w:tmpl w:val="608C510E"/>
    <w:lvl w:ilvl="0" w:tplc="52F02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plc="3EBAC648">
      <w:start w:val="20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32D13"/>
    <w:multiLevelType w:val="hybridMultilevel"/>
    <w:tmpl w:val="796C8C8C"/>
    <w:lvl w:ilvl="0" w:tplc="52F02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16F2F"/>
    <w:multiLevelType w:val="hybridMultilevel"/>
    <w:tmpl w:val="668A31CC"/>
    <w:lvl w:ilvl="0" w:tplc="3EBAC648">
      <w:start w:val="2007"/>
      <w:numFmt w:val="bullet"/>
      <w:lvlText w:val="-"/>
      <w:lvlJc w:val="left"/>
      <w:pPr>
        <w:tabs>
          <w:tab w:val="num" w:pos="1100"/>
        </w:tabs>
        <w:ind w:left="11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30" w15:restartNumberingAfterBreak="0">
    <w:nsid w:val="698970B8"/>
    <w:multiLevelType w:val="multilevel"/>
    <w:tmpl w:val="E9702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555D3C"/>
    <w:multiLevelType w:val="hybridMultilevel"/>
    <w:tmpl w:val="9E3CF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AC648">
      <w:start w:val="200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F2397"/>
    <w:multiLevelType w:val="hybridMultilevel"/>
    <w:tmpl w:val="17F6AB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FEC749D"/>
    <w:multiLevelType w:val="hybridMultilevel"/>
    <w:tmpl w:val="0F8492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51B9F"/>
    <w:multiLevelType w:val="hybridMultilevel"/>
    <w:tmpl w:val="D414B0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A1595"/>
    <w:multiLevelType w:val="hybridMultilevel"/>
    <w:tmpl w:val="ED1A9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D665A1"/>
    <w:multiLevelType w:val="hybridMultilevel"/>
    <w:tmpl w:val="5D2A8E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10"/>
  </w:num>
  <w:num w:numId="4">
    <w:abstractNumId w:val="24"/>
  </w:num>
  <w:num w:numId="5">
    <w:abstractNumId w:val="25"/>
  </w:num>
  <w:num w:numId="6">
    <w:abstractNumId w:val="18"/>
  </w:num>
  <w:num w:numId="7">
    <w:abstractNumId w:val="16"/>
  </w:num>
  <w:num w:numId="8">
    <w:abstractNumId w:val="34"/>
  </w:num>
  <w:num w:numId="9">
    <w:abstractNumId w:val="36"/>
  </w:num>
  <w:num w:numId="10">
    <w:abstractNumId w:val="4"/>
  </w:num>
  <w:num w:numId="11">
    <w:abstractNumId w:val="22"/>
  </w:num>
  <w:num w:numId="12">
    <w:abstractNumId w:val="33"/>
  </w:num>
  <w:num w:numId="13">
    <w:abstractNumId w:val="8"/>
  </w:num>
  <w:num w:numId="14">
    <w:abstractNumId w:val="3"/>
  </w:num>
  <w:num w:numId="15">
    <w:abstractNumId w:val="11"/>
  </w:num>
  <w:num w:numId="16">
    <w:abstractNumId w:val="32"/>
  </w:num>
  <w:num w:numId="17">
    <w:abstractNumId w:val="29"/>
  </w:num>
  <w:num w:numId="18">
    <w:abstractNumId w:val="7"/>
  </w:num>
  <w:num w:numId="19">
    <w:abstractNumId w:val="1"/>
  </w:num>
  <w:num w:numId="20">
    <w:abstractNumId w:val="5"/>
  </w:num>
  <w:num w:numId="21">
    <w:abstractNumId w:val="28"/>
  </w:num>
  <w:num w:numId="22">
    <w:abstractNumId w:val="14"/>
  </w:num>
  <w:num w:numId="23">
    <w:abstractNumId w:val="17"/>
  </w:num>
  <w:num w:numId="24">
    <w:abstractNumId w:val="35"/>
  </w:num>
  <w:num w:numId="25">
    <w:abstractNumId w:val="30"/>
  </w:num>
  <w:num w:numId="26">
    <w:abstractNumId w:val="9"/>
  </w:num>
  <w:num w:numId="27">
    <w:abstractNumId w:val="31"/>
  </w:num>
  <w:num w:numId="28">
    <w:abstractNumId w:val="13"/>
  </w:num>
  <w:num w:numId="29">
    <w:abstractNumId w:val="0"/>
  </w:num>
  <w:num w:numId="30">
    <w:abstractNumId w:val="19"/>
  </w:num>
  <w:num w:numId="31">
    <w:abstractNumId w:val="2"/>
  </w:num>
  <w:num w:numId="32">
    <w:abstractNumId w:val="23"/>
  </w:num>
  <w:num w:numId="33">
    <w:abstractNumId w:val="20"/>
  </w:num>
  <w:num w:numId="34">
    <w:abstractNumId w:val="21"/>
  </w:num>
  <w:num w:numId="35">
    <w:abstractNumId w:val="12"/>
  </w:num>
  <w:num w:numId="36">
    <w:abstractNumId w:val="6"/>
  </w:num>
  <w:num w:numId="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evenAndOddHeaders/>
  <w:drawingGridHorizontalSpacing w:val="100"/>
  <w:drawingGridVerticalSpacing w:val="187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iResumeStyle" w:val="1"/>
  </w:docVars>
  <w:rsids>
    <w:rsidRoot w:val="00E15EB8"/>
    <w:rsid w:val="000036AC"/>
    <w:rsid w:val="0000392A"/>
    <w:rsid w:val="000044DC"/>
    <w:rsid w:val="00030B57"/>
    <w:rsid w:val="00083311"/>
    <w:rsid w:val="000950AE"/>
    <w:rsid w:val="00097EE6"/>
    <w:rsid w:val="000A3358"/>
    <w:rsid w:val="000B20DC"/>
    <w:rsid w:val="000B659A"/>
    <w:rsid w:val="000D6D14"/>
    <w:rsid w:val="001053CD"/>
    <w:rsid w:val="00106300"/>
    <w:rsid w:val="001079B5"/>
    <w:rsid w:val="00135020"/>
    <w:rsid w:val="00142146"/>
    <w:rsid w:val="00145EDA"/>
    <w:rsid w:val="001479C4"/>
    <w:rsid w:val="001646C8"/>
    <w:rsid w:val="00165229"/>
    <w:rsid w:val="00175B17"/>
    <w:rsid w:val="0018005E"/>
    <w:rsid w:val="00180E1B"/>
    <w:rsid w:val="00184062"/>
    <w:rsid w:val="001A5B68"/>
    <w:rsid w:val="001B7333"/>
    <w:rsid w:val="001D2E45"/>
    <w:rsid w:val="001D4784"/>
    <w:rsid w:val="00247D3C"/>
    <w:rsid w:val="0028031F"/>
    <w:rsid w:val="002852B0"/>
    <w:rsid w:val="0028657C"/>
    <w:rsid w:val="00293BAB"/>
    <w:rsid w:val="002A3DA5"/>
    <w:rsid w:val="002A6A40"/>
    <w:rsid w:val="002C60EB"/>
    <w:rsid w:val="002F21C7"/>
    <w:rsid w:val="003131A5"/>
    <w:rsid w:val="00313489"/>
    <w:rsid w:val="00343F1D"/>
    <w:rsid w:val="00385CE4"/>
    <w:rsid w:val="00395F9B"/>
    <w:rsid w:val="003974A6"/>
    <w:rsid w:val="003A100A"/>
    <w:rsid w:val="003B40A0"/>
    <w:rsid w:val="003F0D94"/>
    <w:rsid w:val="00400035"/>
    <w:rsid w:val="004160B1"/>
    <w:rsid w:val="00424554"/>
    <w:rsid w:val="00466C91"/>
    <w:rsid w:val="004675FB"/>
    <w:rsid w:val="00474F0E"/>
    <w:rsid w:val="004762FA"/>
    <w:rsid w:val="004856E1"/>
    <w:rsid w:val="004B4EBD"/>
    <w:rsid w:val="004C2405"/>
    <w:rsid w:val="004D372A"/>
    <w:rsid w:val="004E0453"/>
    <w:rsid w:val="004F47FA"/>
    <w:rsid w:val="005138E2"/>
    <w:rsid w:val="005220D8"/>
    <w:rsid w:val="00544C3D"/>
    <w:rsid w:val="00544F05"/>
    <w:rsid w:val="00576081"/>
    <w:rsid w:val="00595AFC"/>
    <w:rsid w:val="005C217D"/>
    <w:rsid w:val="005E6EBA"/>
    <w:rsid w:val="005F7791"/>
    <w:rsid w:val="00601D43"/>
    <w:rsid w:val="00625194"/>
    <w:rsid w:val="0063071A"/>
    <w:rsid w:val="006338D2"/>
    <w:rsid w:val="0064258D"/>
    <w:rsid w:val="00656A53"/>
    <w:rsid w:val="00665383"/>
    <w:rsid w:val="006673AF"/>
    <w:rsid w:val="0068376E"/>
    <w:rsid w:val="006A0C77"/>
    <w:rsid w:val="006A4777"/>
    <w:rsid w:val="006B08CD"/>
    <w:rsid w:val="006E2DAB"/>
    <w:rsid w:val="006E5C6E"/>
    <w:rsid w:val="006F17A5"/>
    <w:rsid w:val="00753E1A"/>
    <w:rsid w:val="007837B1"/>
    <w:rsid w:val="007844CF"/>
    <w:rsid w:val="007871BB"/>
    <w:rsid w:val="007925F5"/>
    <w:rsid w:val="007A3695"/>
    <w:rsid w:val="007B2D76"/>
    <w:rsid w:val="007C6C3B"/>
    <w:rsid w:val="007D4FDB"/>
    <w:rsid w:val="0080354D"/>
    <w:rsid w:val="008042C8"/>
    <w:rsid w:val="008253C5"/>
    <w:rsid w:val="00835838"/>
    <w:rsid w:val="00843189"/>
    <w:rsid w:val="00856CDD"/>
    <w:rsid w:val="00857F6C"/>
    <w:rsid w:val="008723C5"/>
    <w:rsid w:val="00890242"/>
    <w:rsid w:val="008A183B"/>
    <w:rsid w:val="008B680C"/>
    <w:rsid w:val="008D6CA7"/>
    <w:rsid w:val="008D797D"/>
    <w:rsid w:val="008F3DF5"/>
    <w:rsid w:val="0090240A"/>
    <w:rsid w:val="00914F25"/>
    <w:rsid w:val="00955C7E"/>
    <w:rsid w:val="00974123"/>
    <w:rsid w:val="0098097C"/>
    <w:rsid w:val="00997667"/>
    <w:rsid w:val="009C306D"/>
    <w:rsid w:val="009C317E"/>
    <w:rsid w:val="009C5804"/>
    <w:rsid w:val="009E4656"/>
    <w:rsid w:val="00A035BA"/>
    <w:rsid w:val="00A112EE"/>
    <w:rsid w:val="00A2537B"/>
    <w:rsid w:val="00A62881"/>
    <w:rsid w:val="00A73D4D"/>
    <w:rsid w:val="00A909A1"/>
    <w:rsid w:val="00AC3EBC"/>
    <w:rsid w:val="00AD7E89"/>
    <w:rsid w:val="00AE6319"/>
    <w:rsid w:val="00B0153A"/>
    <w:rsid w:val="00B3359F"/>
    <w:rsid w:val="00B3562A"/>
    <w:rsid w:val="00B45941"/>
    <w:rsid w:val="00B50C62"/>
    <w:rsid w:val="00B56037"/>
    <w:rsid w:val="00B65EC1"/>
    <w:rsid w:val="00B80DB7"/>
    <w:rsid w:val="00BA4FB3"/>
    <w:rsid w:val="00BC328D"/>
    <w:rsid w:val="00BD1F6E"/>
    <w:rsid w:val="00BE3F3D"/>
    <w:rsid w:val="00BF1A66"/>
    <w:rsid w:val="00C067CD"/>
    <w:rsid w:val="00C21802"/>
    <w:rsid w:val="00C339B3"/>
    <w:rsid w:val="00C4765A"/>
    <w:rsid w:val="00C566A5"/>
    <w:rsid w:val="00C63023"/>
    <w:rsid w:val="00C77D33"/>
    <w:rsid w:val="00C81C35"/>
    <w:rsid w:val="00CA111F"/>
    <w:rsid w:val="00CA1D6C"/>
    <w:rsid w:val="00CA4B7E"/>
    <w:rsid w:val="00CD0192"/>
    <w:rsid w:val="00CE3971"/>
    <w:rsid w:val="00CE63D3"/>
    <w:rsid w:val="00CF2892"/>
    <w:rsid w:val="00CF6229"/>
    <w:rsid w:val="00CF635C"/>
    <w:rsid w:val="00D1072E"/>
    <w:rsid w:val="00D12B11"/>
    <w:rsid w:val="00D13489"/>
    <w:rsid w:val="00D67BB1"/>
    <w:rsid w:val="00DA1F54"/>
    <w:rsid w:val="00DC34D3"/>
    <w:rsid w:val="00DD5EF6"/>
    <w:rsid w:val="00DE7F57"/>
    <w:rsid w:val="00DF2EF9"/>
    <w:rsid w:val="00E06408"/>
    <w:rsid w:val="00E13AA9"/>
    <w:rsid w:val="00E15EB8"/>
    <w:rsid w:val="00E44F5B"/>
    <w:rsid w:val="00E67264"/>
    <w:rsid w:val="00E70290"/>
    <w:rsid w:val="00E774BB"/>
    <w:rsid w:val="00E80EF6"/>
    <w:rsid w:val="00E9202D"/>
    <w:rsid w:val="00EE7840"/>
    <w:rsid w:val="00EF17F9"/>
    <w:rsid w:val="00EF4770"/>
    <w:rsid w:val="00F32E19"/>
    <w:rsid w:val="00F4296F"/>
    <w:rsid w:val="00F56FA5"/>
    <w:rsid w:val="00F63A7B"/>
    <w:rsid w:val="00F653AC"/>
    <w:rsid w:val="00F96C5A"/>
    <w:rsid w:val="00F97A23"/>
    <w:rsid w:val="00FA261D"/>
    <w:rsid w:val="00FA3971"/>
    <w:rsid w:val="00FF4FF6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HeadingBase"/>
    <w:next w:val="BodyText"/>
    <w:qFormat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pPr>
      <w:outlineLvl w:val="4"/>
    </w:pPr>
  </w:style>
  <w:style w:type="paragraph" w:styleId="Heading6">
    <w:name w:val="heading 6"/>
    <w:basedOn w:val="Normal"/>
    <w:next w:val="Normal"/>
    <w:qFormat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chievement">
    <w:name w:val="Achievement"/>
    <w:basedOn w:val="BodyText"/>
    <w:autoRedefine/>
    <w:rsid w:val="00625194"/>
    <w:pPr>
      <w:tabs>
        <w:tab w:val="left" w:pos="117"/>
        <w:tab w:val="left" w:pos="7965"/>
      </w:tabs>
      <w:spacing w:after="0"/>
      <w:ind w:right="92"/>
    </w:pPr>
  </w:style>
  <w:style w:type="paragraph" w:styleId="BodyText">
    <w:name w:val="Body Text"/>
    <w:basedOn w:val="Normal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Institution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pPr>
      <w:spacing w:after="40" w:line="220" w:lineRule="atLeast"/>
    </w:pPr>
    <w:rPr>
      <w:rFonts w:ascii="Arial" w:hAnsi="Arial"/>
      <w:b/>
      <w:spacing w:val="-10"/>
      <w:lang w:val="en-US" w:eastAsia="en-US"/>
    </w:rPr>
  </w:style>
  <w:style w:type="paragraph" w:customStyle="1" w:styleId="Name">
    <w:name w:val="Name"/>
    <w:basedOn w:val="Normal"/>
    <w:next w:val="Normal"/>
    <w:autoRedefine/>
    <w:rsid w:val="006F17A5"/>
    <w:pPr>
      <w:tabs>
        <w:tab w:val="left" w:pos="0"/>
      </w:tabs>
      <w:spacing w:after="100" w:afterAutospacing="1" w:line="0" w:lineRule="atLeast"/>
      <w:jc w:val="center"/>
    </w:pPr>
    <w:rPr>
      <w:rFonts w:ascii="Arial" w:hAnsi="Arial" w:cs="Arial"/>
      <w:b/>
      <w:spacing w:val="-20"/>
      <w:sz w:val="48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A909A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b/>
      <w:spacing w:val="-10"/>
    </w:rPr>
  </w:style>
  <w:style w:type="paragraph" w:customStyle="1" w:styleId="PersonalInfo">
    <w:name w:val="Personal Info"/>
    <w:basedOn w:val="Achievement"/>
    <w:pPr>
      <w:spacing w:before="2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CompanyNameOne">
    <w:name w:val="Company Name One"/>
    <w:basedOn w:val="CompanyName"/>
    <w:next w:val="Normal"/>
  </w:style>
  <w:style w:type="paragraph" w:styleId="Date">
    <w:name w:val="Date"/>
    <w:basedOn w:val="BodyText"/>
    <w:pPr>
      <w:keepNext/>
    </w:pPr>
  </w:style>
  <w:style w:type="paragraph" w:customStyle="1" w:styleId="DocumentLabel">
    <w:name w:val="Document Label"/>
    <w:basedOn w:val="Normal"/>
    <w:next w:val="Normal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pPr>
      <w:ind w:right="-360"/>
    </w:pPr>
  </w:style>
  <w:style w:type="paragraph" w:styleId="Footer">
    <w:name w:val="footer"/>
    <w:basedOn w:val="HeaderBase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pPr>
      <w:spacing w:line="220" w:lineRule="atLeast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</w:style>
  <w:style w:type="character" w:customStyle="1" w:styleId="Lead-inEmphasis">
    <w:name w:val="Lead-in Emphasis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000000"/>
    </w:rPr>
  </w:style>
  <w:style w:type="character" w:styleId="Strong">
    <w:name w:val="Strong"/>
    <w:uiPriority w:val="22"/>
    <w:qFormat/>
    <w:rPr>
      <w:b/>
      <w:bCs/>
    </w:rPr>
  </w:style>
  <w:style w:type="character" w:styleId="Hyperlink">
    <w:name w:val="Hyperlink"/>
    <w:rsid w:val="006F17A5"/>
    <w:rPr>
      <w:color w:val="0000FF"/>
      <w:u w:val="single"/>
    </w:rPr>
  </w:style>
  <w:style w:type="character" w:customStyle="1" w:styleId="experience-date-locale">
    <w:name w:val="experience-date-locale"/>
    <w:rsid w:val="00F63A7B"/>
  </w:style>
  <w:style w:type="character" w:customStyle="1" w:styleId="apple-converted-space">
    <w:name w:val="apple-converted-space"/>
    <w:rsid w:val="00F63A7B"/>
  </w:style>
  <w:style w:type="character" w:customStyle="1" w:styleId="locality">
    <w:name w:val="locality"/>
    <w:rsid w:val="00F63A7B"/>
  </w:style>
  <w:style w:type="paragraph" w:customStyle="1" w:styleId="description">
    <w:name w:val="description"/>
    <w:basedOn w:val="Normal"/>
    <w:rsid w:val="00F63A7B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80354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4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search?search=&amp;title=Consolidation+Analyst+%28On+secondment%29&amp;sortCriteria=R&amp;keepFacets=true&amp;currentTitle=CP&amp;trk=prof-exp-tit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7A145-5439-40CF-B1EE-CA7BB916E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910</Words>
  <Characters>5187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6085</CharactersWithSpaces>
  <SharedDoc>false</SharedDoc>
  <HLinks>
    <vt:vector size="6" baseType="variant">
      <vt:variant>
        <vt:i4>5505030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http://www.linkedin.com/search?search=&amp;title=Consolidation+Analyst+%28On+secondment%29&amp;sortCriteria=R&amp;keepFacets=true&amp;currentTitle=CP&amp;trk=prof-exp-title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subject/>
  <dc:creator/>
  <cp:keywords/>
  <cp:lastModifiedBy/>
  <cp:revision>1</cp:revision>
  <cp:lastPrinted>2010-02-14T13:42:00Z</cp:lastPrinted>
  <dcterms:created xsi:type="dcterms:W3CDTF">2020-02-01T13:55:00Z</dcterms:created>
  <dcterms:modified xsi:type="dcterms:W3CDTF">2020-02-01T13:55:00Z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