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890A64"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5 Oct 2016</w:t>
      </w:r>
    </w:p>
    <w:p w:rsidR="009B738F" w:rsidRPr="00C81D54" w:rsidRDefault="00890A64">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890A64"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890A64"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890A64" w:rsidP="00811CAD">
            <w:pPr>
              <w:jc w:val="center"/>
              <w:rPr>
                <w:rFonts w:ascii="Arial" w:hAnsi="Arial" w:cs="Arial"/>
                <w:noProof/>
                <w:sz w:val="18"/>
                <w:szCs w:val="20"/>
              </w:rPr>
            </w:pPr>
            <w:r w:rsidRPr="00A45FEB">
              <w:rPr>
                <w:rFonts w:ascii="Arial" w:hAnsi="Arial" w:cs="Arial"/>
                <w:b/>
                <w:noProof/>
                <w:sz w:val="18"/>
                <w:szCs w:val="20"/>
              </w:rPr>
              <w:t>SGD 4,800</w:t>
            </w:r>
          </w:p>
        </w:tc>
        <w:tc>
          <w:tcPr>
            <w:tcW w:w="6007" w:type="dxa"/>
          </w:tcPr>
          <w:p w:rsidR="005D0EF9" w:rsidRDefault="00890A64" w:rsidP="005D0EF9">
            <w:pPr>
              <w:rPr>
                <w:rFonts w:ascii="Arial" w:hAnsi="Arial" w:cs="Arial"/>
                <w:b/>
                <w:sz w:val="20"/>
                <w:szCs w:val="20"/>
              </w:rPr>
            </w:pPr>
            <w:r w:rsidRPr="00965CD2">
              <w:rPr>
                <w:rFonts w:ascii="Arial" w:hAnsi="Arial" w:cs="Arial"/>
                <w:b/>
                <w:noProof/>
                <w:sz w:val="36"/>
                <w:szCs w:val="20"/>
              </w:rPr>
              <w:t>Songyao Goh</w:t>
            </w:r>
          </w:p>
          <w:p w:rsidR="00DF0CE6" w:rsidRPr="00A2216A" w:rsidRDefault="00890A64" w:rsidP="005D0EF9">
            <w:pPr>
              <w:rPr>
                <w:rFonts w:ascii="Arial" w:hAnsi="Arial" w:cs="Arial"/>
                <w:sz w:val="20"/>
                <w:szCs w:val="20"/>
              </w:rPr>
            </w:pPr>
            <w:r>
              <w:rPr>
                <w:rFonts w:ascii="Arial" w:hAnsi="Arial" w:cs="Arial"/>
                <w:noProof/>
                <w:szCs w:val="20"/>
              </w:rPr>
              <w:t>Financial Services Senior 2 at Ernst &amp; Young LLP</w:t>
            </w:r>
          </w:p>
          <w:p w:rsidR="007F0C3D" w:rsidRDefault="00890A64" w:rsidP="005D0EF9">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r>
                    <w:rPr>
                      <w:rFonts w:ascii="Arial" w:hAnsi="Arial" w:cs="Arial"/>
                      <w:noProof/>
                      <w:color w:val="000000"/>
                      <w:sz w:val="20"/>
                      <w:szCs w:val="20"/>
                    </w:rPr>
                    <w:t>3 years</w:t>
                  </w:r>
                </w:p>
                <w:p w:rsidR="007F0C3D" w:rsidRDefault="00890A64"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r>
                    <w:rPr>
                      <w:rFonts w:ascii="Arial" w:hAnsi="Arial" w:cs="Arial"/>
                      <w:noProof/>
                      <w:color w:val="000000"/>
                      <w:sz w:val="20"/>
                      <w:szCs w:val="20"/>
                    </w:rPr>
                    <w:t>University of Queensland</w:t>
                  </w:r>
                </w:p>
                <w:p w:rsidR="007F0C3D" w:rsidRDefault="00890A64" w:rsidP="005D0EF9">
                  <w:pPr>
                    <w:rPr>
                      <w:rFonts w:ascii="Arial" w:hAnsi="Arial" w:cs="Arial"/>
                      <w:noProof/>
                      <w:color w:val="000000"/>
                      <w:sz w:val="20"/>
                      <w:szCs w:val="20"/>
                    </w:rPr>
                  </w:pPr>
                  <w:r>
                    <w:rPr>
                      <w:rFonts w:ascii="Arial" w:hAnsi="Arial" w:cs="Arial"/>
                      <w:noProof/>
                      <w:color w:val="000000"/>
                      <w:sz w:val="20"/>
                      <w:szCs w:val="20"/>
                    </w:rPr>
                    <w:t>Bachelor's (2013)</w:t>
                  </w:r>
                </w:p>
                <w:p w:rsidR="007F0C3D" w:rsidRDefault="00890A64"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r>
                    <w:rPr>
                      <w:rFonts w:ascii="Arial" w:hAnsi="Arial" w:cs="Arial"/>
                      <w:noProof/>
                      <w:color w:val="000000"/>
                      <w:sz w:val="20"/>
                      <w:szCs w:val="20"/>
                    </w:rPr>
                    <w:t>96327360</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r>
                    <w:rPr>
                      <w:rFonts w:ascii="Arial" w:hAnsi="Arial" w:cs="Arial"/>
                      <w:noProof/>
                      <w:color w:val="000000"/>
                      <w:sz w:val="20"/>
                      <w:szCs w:val="20"/>
                    </w:rPr>
                    <w:t>songyao.goh@gmai</w:t>
                  </w:r>
                  <w:r>
                    <w:rPr>
                      <w:rFonts w:ascii="Arial" w:hAnsi="Arial" w:cs="Arial"/>
                      <w:noProof/>
                      <w:color w:val="000000"/>
                      <w:sz w:val="20"/>
                      <w:szCs w:val="20"/>
                    </w:rPr>
                    <w:t>l.com</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890A64" w:rsidP="005D0EF9">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7F0C3D" w:rsidRDefault="00890A64" w:rsidP="005D0EF9">
                  <w:pPr>
                    <w:rPr>
                      <w:rFonts w:ascii="Arial" w:hAnsi="Arial" w:cs="Arial"/>
                      <w:noProof/>
                      <w:color w:val="808080"/>
                      <w:sz w:val="20"/>
                      <w:szCs w:val="20"/>
                    </w:rPr>
                  </w:pPr>
                  <w:r>
                    <w:rPr>
                      <w:rFonts w:ascii="Arial" w:hAnsi="Arial" w:cs="Arial"/>
                      <w:noProof/>
                      <w:color w:val="000000"/>
                      <w:sz w:val="20"/>
                      <w:szCs w:val="20"/>
                    </w:rPr>
                    <w:t>27 years old</w:t>
                  </w:r>
                </w:p>
              </w:tc>
            </w:tr>
          </w:tbl>
          <w:p w:rsidR="007F0C3D" w:rsidRDefault="00890A64" w:rsidP="005D0EF9">
            <w:pPr>
              <w:rPr>
                <w:rFonts w:ascii="Arial" w:hAnsi="Arial" w:cs="Arial"/>
                <w:noProof/>
                <w:szCs w:val="20"/>
              </w:rPr>
            </w:pPr>
          </w:p>
        </w:tc>
      </w:tr>
    </w:tbl>
    <w:p w:rsidR="00A97E8D" w:rsidRPr="001C7633" w:rsidRDefault="00890A64">
      <w:pPr>
        <w:rPr>
          <w:rFonts w:ascii="Arial" w:hAnsi="Arial" w:cs="Arial"/>
          <w:sz w:val="16"/>
          <w:szCs w:val="16"/>
        </w:rPr>
      </w:pPr>
    </w:p>
    <w:p w:rsidR="008A5E1C" w:rsidRPr="006A20C8" w:rsidRDefault="00890A64"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890A64"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t>Aug 2013 - Present</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(3 years 7 months)</w:t>
            </w:r>
          </w:p>
        </w:tc>
        <w:tc>
          <w:tcPr>
            <w:tcW w:w="6192" w:type="dxa"/>
            <w:tcBorders>
              <w:top w:val="nil"/>
              <w:left w:val="nil"/>
              <w:bottom w:val="nil"/>
              <w:right w:val="nil"/>
            </w:tcBorders>
          </w:tcPr>
          <w:p w:rsidR="00AD3065" w:rsidRPr="006A20C8" w:rsidRDefault="00890A64" w:rsidP="004D658A">
            <w:pPr>
              <w:rPr>
                <w:rFonts w:ascii="Arial" w:hAnsi="Arial" w:cs="Arial"/>
                <w:noProof/>
                <w:color w:val="808080"/>
                <w:sz w:val="18"/>
                <w:szCs w:val="18"/>
              </w:rPr>
            </w:pPr>
            <w:r w:rsidRPr="006A20C8">
              <w:rPr>
                <w:rFonts w:ascii="Arial" w:hAnsi="Arial" w:cs="Arial"/>
                <w:b/>
                <w:noProof/>
                <w:color w:val="000000"/>
                <w:szCs w:val="18"/>
              </w:rPr>
              <w:t>Financial Services Senior 2</w:t>
            </w:r>
          </w:p>
          <w:p w:rsidR="00AD3065" w:rsidRPr="006A20C8" w:rsidRDefault="00890A64" w:rsidP="004D658A">
            <w:pPr>
              <w:rPr>
                <w:rFonts w:ascii="Arial" w:hAnsi="Arial" w:cs="Arial"/>
                <w:b/>
                <w:noProof/>
                <w:color w:val="000000"/>
                <w:szCs w:val="18"/>
              </w:rPr>
            </w:pPr>
            <w:r w:rsidRPr="006A20C8">
              <w:rPr>
                <w:rFonts w:ascii="Arial" w:hAnsi="Arial" w:cs="Arial"/>
                <w:noProof/>
                <w:color w:val="000000"/>
                <w:szCs w:val="18"/>
              </w:rPr>
              <w:t xml:space="preserve">Ernst &amp; Young LLP | </w:t>
            </w:r>
          </w:p>
          <w:p w:rsidR="00AD3065" w:rsidRPr="006A20C8" w:rsidRDefault="00890A64" w:rsidP="004D658A">
            <w:pPr>
              <w:rPr>
                <w:rFonts w:ascii="Arial" w:hAnsi="Arial" w:cs="Arial"/>
                <w:noProof/>
                <w:color w:val="000000"/>
                <w:szCs w:val="18"/>
              </w:rPr>
            </w:pPr>
          </w:p>
          <w:p w:rsidR="00AD3065"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Degree</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4,800</w:t>
            </w:r>
          </w:p>
          <w:p w:rsidR="00AD3065" w:rsidRPr="006A20C8" w:rsidRDefault="00890A64" w:rsidP="004D658A">
            <w:pPr>
              <w:rPr>
                <w:rFonts w:ascii="Arial" w:hAnsi="Arial" w:cs="Arial"/>
                <w:noProof/>
                <w:color w:val="808080"/>
                <w:sz w:val="18"/>
                <w:szCs w:val="18"/>
              </w:rPr>
            </w:pP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Ernst &amp; Young LLP (Financial Services Risk &amp; Audit Senior) August 2013 to P</w:t>
            </w:r>
            <w:r w:rsidRPr="006A20C8">
              <w:rPr>
                <w:rFonts w:ascii="Arial" w:hAnsi="Arial" w:cs="Arial"/>
                <w:noProof/>
                <w:color w:val="808080"/>
                <w:sz w:val="18"/>
                <w:szCs w:val="18"/>
              </w:rPr>
              <w:t>resent</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3 years of risk advisory and audit experience in the banking and capital market industry.</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xml:space="preserve">• Had extensive in-depth industrial knowledge, understanding of business process and risk areas of the financial industry, in particular, banks (brokerage), </w:t>
            </w:r>
            <w:r w:rsidRPr="006A20C8">
              <w:rPr>
                <w:rFonts w:ascii="Arial" w:hAnsi="Arial" w:cs="Arial"/>
                <w:noProof/>
                <w:color w:val="808080"/>
                <w:sz w:val="18"/>
                <w:szCs w:val="18"/>
              </w:rPr>
              <w:t>commodities and asset management.</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Performed detailed analysis and high-level research over financial statement accounts of various high profile clients such as Maybank Kim Eng, BG Group (Singapore), KGI Fraser Group (Singapore) and Maritime Asia Diamond.</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Team-led one of the Malaysian brokerage houses, assisting the clients to improve its internal controls and stream-lining processes through recommendation of practice improvement pointers to both client and senior management.</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Conducted risk assessments</w:t>
            </w:r>
            <w:r w:rsidRPr="006A20C8">
              <w:rPr>
                <w:rFonts w:ascii="Arial" w:hAnsi="Arial" w:cs="Arial"/>
                <w:noProof/>
                <w:color w:val="808080"/>
                <w:sz w:val="18"/>
                <w:szCs w:val="18"/>
              </w:rPr>
              <w:t>, client interviews, and process walkthroughs, increasing understanding of audited areas.</w:t>
            </w:r>
          </w:p>
          <w:p w:rsidR="00AD3065" w:rsidRPr="006A20C8" w:rsidRDefault="00890A64" w:rsidP="004D658A">
            <w:pPr>
              <w:rPr>
                <w:rFonts w:ascii="Arial" w:hAnsi="Arial" w:cs="Arial"/>
                <w:noProof/>
                <w:color w:val="808080"/>
                <w:sz w:val="18"/>
                <w:szCs w:val="18"/>
              </w:rPr>
            </w:pP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Performed statutory review and ensure that all audit client adhere to the relevant Singapore Financial Reporting Standards and Generally Accepted Accounting Princi</w:t>
            </w:r>
            <w:r w:rsidRPr="006A20C8">
              <w:rPr>
                <w:rFonts w:ascii="Arial" w:hAnsi="Arial" w:cs="Arial"/>
                <w:noProof/>
                <w:color w:val="808080"/>
                <w:sz w:val="18"/>
                <w:szCs w:val="18"/>
              </w:rPr>
              <w:t>ples so as to maintain top notch audit quality.</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Performed regulatory compliance check such as MAS 626 Anti-Money Laundering, SFA checklist and FAA checklist by SGX/MAS on clients and provide timely feedback and suggestions on the Company’s alignment of i</w:t>
            </w:r>
            <w:r w:rsidRPr="006A20C8">
              <w:rPr>
                <w:rFonts w:ascii="Arial" w:hAnsi="Arial" w:cs="Arial"/>
                <w:noProof/>
                <w:color w:val="808080"/>
                <w:sz w:val="18"/>
                <w:szCs w:val="18"/>
              </w:rPr>
              <w:t>nternal policies with the various updated regulatory standards.</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Assisted in the rolling out of new EY Internal data analytic programs such as Spotfire and Helix by understanding how these tools can help to better analyze critical data for EY clients.</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A</w:t>
            </w:r>
            <w:r w:rsidRPr="006A20C8">
              <w:rPr>
                <w:rFonts w:ascii="Arial" w:hAnsi="Arial" w:cs="Arial"/>
                <w:noProof/>
                <w:color w:val="808080"/>
                <w:sz w:val="18"/>
                <w:szCs w:val="18"/>
              </w:rPr>
              <w:t xml:space="preserve">ssisted in client management and building of rapport between project </w:t>
            </w:r>
            <w:r w:rsidRPr="006A20C8">
              <w:rPr>
                <w:rFonts w:ascii="Arial" w:hAnsi="Arial" w:cs="Arial"/>
                <w:noProof/>
                <w:color w:val="808080"/>
                <w:sz w:val="18"/>
                <w:szCs w:val="18"/>
              </w:rPr>
              <w:lastRenderedPageBreak/>
              <w:t>teams and clients.</w:t>
            </w: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Strong interpersonal communication skills, effective time &amp; project management, team player and analytical</w:t>
            </w:r>
          </w:p>
          <w:p w:rsidR="00AD3065" w:rsidRPr="006A20C8" w:rsidRDefault="00890A64" w:rsidP="004D658A">
            <w:pPr>
              <w:rPr>
                <w:rFonts w:ascii="Arial" w:hAnsi="Arial" w:cs="Arial"/>
                <w:noProof/>
                <w:color w:val="808080"/>
                <w:sz w:val="18"/>
                <w:szCs w:val="18"/>
              </w:rPr>
            </w:pPr>
          </w:p>
          <w:p w:rsidR="00AD3065"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 Well-versed in ISAE 3402 and SSAE 16 Assurance Reports o</w:t>
            </w:r>
            <w:r w:rsidRPr="006A20C8">
              <w:rPr>
                <w:rFonts w:ascii="Arial" w:hAnsi="Arial" w:cs="Arial"/>
                <w:noProof/>
                <w:color w:val="808080"/>
                <w:sz w:val="18"/>
                <w:szCs w:val="18"/>
              </w:rPr>
              <w:t>n Controls and Risk.</w:t>
            </w:r>
          </w:p>
          <w:p w:rsidR="00AD3065" w:rsidRPr="006A20C8" w:rsidRDefault="00890A64" w:rsidP="004D658A">
            <w:pPr>
              <w:rPr>
                <w:rFonts w:ascii="Arial" w:hAnsi="Arial" w:cs="Arial"/>
                <w:noProof/>
                <w:color w:val="808080"/>
                <w:sz w:val="18"/>
                <w:szCs w:val="18"/>
              </w:rPr>
            </w:pPr>
          </w:p>
          <w:p w:rsidR="00AD3065" w:rsidRPr="006A20C8" w:rsidRDefault="00890A64" w:rsidP="004D658A">
            <w:pPr>
              <w:rPr>
                <w:rFonts w:ascii="Arial" w:hAnsi="Arial" w:cs="Arial"/>
                <w:noProof/>
                <w:color w:val="808080"/>
                <w:sz w:val="18"/>
                <w:szCs w:val="18"/>
              </w:rPr>
            </w:pPr>
          </w:p>
        </w:tc>
      </w:tr>
    </w:tbl>
    <w:p w:rsidR="00AD3065" w:rsidRPr="006A20C8" w:rsidRDefault="00890A64" w:rsidP="004D658A">
      <w:pPr>
        <w:pBdr>
          <w:between w:val="threeDEmboss" w:sz="0" w:space="0" w:color="auto"/>
        </w:pBdr>
        <w:rPr>
          <w:rFonts w:ascii="Arial" w:hAnsi="Arial" w:cs="Arial"/>
          <w:noProof/>
          <w:color w:val="000000"/>
          <w:sz w:val="18"/>
          <w:szCs w:val="18"/>
        </w:rPr>
      </w:pPr>
    </w:p>
    <w:p w:rsidR="00135138" w:rsidRPr="006A20C8" w:rsidRDefault="00890A64" w:rsidP="004D658A">
      <w:pPr>
        <w:pBdr>
          <w:between w:val="threeDEmboss" w:sz="0" w:space="0" w:color="auto"/>
        </w:pBdr>
        <w:rPr>
          <w:rFonts w:ascii="Arial" w:hAnsi="Arial" w:cs="Arial"/>
          <w:sz w:val="18"/>
          <w:szCs w:val="18"/>
        </w:rPr>
      </w:pPr>
    </w:p>
    <w:p w:rsidR="00135138" w:rsidRPr="006A20C8" w:rsidRDefault="00890A64"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890A64"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t>2013</w:t>
            </w:r>
          </w:p>
        </w:tc>
        <w:tc>
          <w:tcPr>
            <w:tcW w:w="6192" w:type="dxa"/>
            <w:tcBorders>
              <w:top w:val="nil"/>
              <w:left w:val="nil"/>
              <w:bottom w:val="nil"/>
              <w:right w:val="nil"/>
            </w:tcBorders>
          </w:tcPr>
          <w:p w:rsidR="00135138" w:rsidRPr="006A20C8" w:rsidRDefault="00890A64" w:rsidP="004D658A">
            <w:pPr>
              <w:rPr>
                <w:rFonts w:ascii="Arial" w:hAnsi="Arial" w:cs="Arial"/>
                <w:noProof/>
                <w:color w:val="808080"/>
                <w:sz w:val="18"/>
                <w:szCs w:val="18"/>
              </w:rPr>
            </w:pPr>
            <w:r w:rsidRPr="006A20C8">
              <w:rPr>
                <w:rFonts w:ascii="Arial" w:hAnsi="Arial" w:cs="Arial"/>
                <w:b/>
                <w:noProof/>
                <w:color w:val="000000"/>
                <w:szCs w:val="18"/>
              </w:rPr>
              <w:t>University of Queensland</w:t>
            </w:r>
          </w:p>
          <w:p w:rsidR="00135138" w:rsidRPr="006A20C8" w:rsidRDefault="00890A64" w:rsidP="004D658A">
            <w:pPr>
              <w:rPr>
                <w:rFonts w:ascii="Arial" w:hAnsi="Arial" w:cs="Arial"/>
                <w:b/>
                <w:noProof/>
                <w:color w:val="000000"/>
                <w:szCs w:val="18"/>
              </w:rPr>
            </w:pPr>
            <w:r w:rsidRPr="006A20C8">
              <w:rPr>
                <w:rFonts w:ascii="Arial" w:hAnsi="Arial" w:cs="Arial"/>
                <w:noProof/>
                <w:color w:val="000000"/>
                <w:szCs w:val="18"/>
              </w:rPr>
              <w:t>Bachelor's</w:t>
            </w:r>
          </w:p>
          <w:p w:rsidR="00135138" w:rsidRPr="006A20C8" w:rsidRDefault="00890A64" w:rsidP="004D658A">
            <w:pPr>
              <w:rPr>
                <w:rFonts w:ascii="Arial" w:hAnsi="Arial" w:cs="Arial"/>
                <w:noProof/>
                <w:color w:val="000000"/>
                <w:szCs w:val="18"/>
              </w:rPr>
            </w:pPr>
          </w:p>
          <w:p w:rsidR="00135138"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Accounting and Business information systems</w:t>
            </w:r>
          </w:p>
          <w:p w:rsidR="00135138"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Asc Degree</w:t>
            </w:r>
          </w:p>
          <w:p w:rsidR="00135138" w:rsidRPr="006A20C8" w:rsidRDefault="00890A64" w:rsidP="004D658A">
            <w:pPr>
              <w:rPr>
                <w:rFonts w:ascii="Arial" w:hAnsi="Arial" w:cs="Arial"/>
                <w:noProof/>
                <w:color w:val="808080"/>
                <w:sz w:val="18"/>
                <w:szCs w:val="18"/>
              </w:rPr>
            </w:pPr>
          </w:p>
        </w:tc>
      </w:tr>
    </w:tbl>
    <w:p w:rsidR="00135138" w:rsidRPr="006A20C8" w:rsidRDefault="00890A64" w:rsidP="004D658A">
      <w:pPr>
        <w:pBdr>
          <w:between w:val="threeDEmboss" w:sz="0" w:space="0" w:color="auto"/>
        </w:pBdr>
        <w:rPr>
          <w:rFonts w:ascii="Arial" w:hAnsi="Arial" w:cs="Arial"/>
          <w:noProof/>
          <w:color w:val="000000"/>
          <w:sz w:val="18"/>
          <w:szCs w:val="18"/>
        </w:rPr>
      </w:pPr>
    </w:p>
    <w:p w:rsidR="003B0B6F" w:rsidRPr="006A20C8" w:rsidRDefault="00890A64" w:rsidP="004D658A">
      <w:pPr>
        <w:pBdr>
          <w:between w:val="threeDEmboss" w:sz="0" w:space="0" w:color="auto"/>
        </w:pBdr>
        <w:rPr>
          <w:rFonts w:ascii="Arial" w:hAnsi="Arial" w:cs="Arial"/>
          <w:sz w:val="18"/>
          <w:szCs w:val="18"/>
        </w:rPr>
      </w:pPr>
    </w:p>
    <w:p w:rsidR="003B0B6F" w:rsidRPr="006A20C8" w:rsidRDefault="00890A64" w:rsidP="004D658A">
      <w:pPr>
        <w:rPr>
          <w:rFonts w:ascii="Arial" w:hAnsi="Arial" w:cs="Arial"/>
          <w:sz w:val="18"/>
          <w:szCs w:val="18"/>
        </w:rPr>
      </w:pPr>
      <w:r w:rsidRPr="006A20C8">
        <w:rPr>
          <w:rFonts w:ascii="Arial" w:hAnsi="Arial" w:cs="Arial"/>
          <w:b/>
          <w:noProof/>
          <w:color w:val="000000"/>
          <w:sz w:val="28"/>
          <w:szCs w:val="18"/>
        </w:rPr>
        <w:t>Skill</w:t>
      </w:r>
    </w:p>
    <w:p w:rsidR="003B0B6F" w:rsidRPr="006A20C8" w:rsidRDefault="00890A64"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t>Advanced</w:t>
            </w:r>
          </w:p>
        </w:tc>
        <w:tc>
          <w:tcPr>
            <w:tcW w:w="6192" w:type="dxa"/>
            <w:tcBorders>
              <w:top w:val="nil"/>
              <w:left w:val="nil"/>
              <w:bottom w:val="nil"/>
              <w:right w:val="nil"/>
            </w:tcBorders>
          </w:tcPr>
          <w:p w:rsidR="003B0B6F" w:rsidRPr="006A20C8" w:rsidRDefault="00890A64" w:rsidP="004D658A">
            <w:pPr>
              <w:rPr>
                <w:rFonts w:ascii="Arial" w:hAnsi="Arial" w:cs="Arial"/>
                <w:noProof/>
                <w:color w:val="808080"/>
                <w:sz w:val="18"/>
                <w:szCs w:val="18"/>
              </w:rPr>
            </w:pPr>
            <w:r w:rsidRPr="006A20C8">
              <w:rPr>
                <w:rFonts w:ascii="Arial" w:hAnsi="Arial" w:cs="Arial"/>
                <w:noProof/>
                <w:color w:val="000000"/>
                <w:sz w:val="20"/>
                <w:szCs w:val="18"/>
              </w:rPr>
              <w:t>Microsoft Office, Visio</w:t>
            </w:r>
          </w:p>
        </w:tc>
      </w:tr>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890A64" w:rsidP="004D658A">
            <w:pPr>
              <w:rPr>
                <w:rFonts w:ascii="Arial" w:hAnsi="Arial" w:cs="Arial"/>
                <w:noProof/>
                <w:color w:val="000000"/>
                <w:sz w:val="20"/>
                <w:szCs w:val="18"/>
              </w:rPr>
            </w:pPr>
            <w:r w:rsidRPr="006A20C8">
              <w:rPr>
                <w:rFonts w:ascii="Arial" w:hAnsi="Arial" w:cs="Arial"/>
                <w:noProof/>
                <w:color w:val="808080"/>
                <w:sz w:val="18"/>
                <w:szCs w:val="18"/>
              </w:rPr>
              <w:t>Beginner</w:t>
            </w:r>
          </w:p>
        </w:tc>
        <w:tc>
          <w:tcPr>
            <w:tcW w:w="6192" w:type="dxa"/>
            <w:tcBorders>
              <w:top w:val="nil"/>
              <w:left w:val="nil"/>
              <w:bottom w:val="nil"/>
              <w:right w:val="nil"/>
            </w:tcBorders>
          </w:tcPr>
          <w:p w:rsidR="003B0B6F" w:rsidRPr="006A20C8" w:rsidRDefault="00890A64" w:rsidP="004D658A">
            <w:pPr>
              <w:rPr>
                <w:rFonts w:ascii="Arial" w:hAnsi="Arial" w:cs="Arial"/>
                <w:noProof/>
                <w:color w:val="808080"/>
                <w:sz w:val="18"/>
                <w:szCs w:val="18"/>
              </w:rPr>
            </w:pPr>
            <w:r w:rsidRPr="006A20C8">
              <w:rPr>
                <w:rFonts w:ascii="Arial" w:hAnsi="Arial" w:cs="Arial"/>
                <w:noProof/>
                <w:color w:val="000000"/>
                <w:sz w:val="20"/>
                <w:szCs w:val="18"/>
              </w:rPr>
              <w:t>SAS Enterprise, SQL Database</w:t>
            </w:r>
          </w:p>
        </w:tc>
      </w:tr>
    </w:tbl>
    <w:p w:rsidR="003B0B6F" w:rsidRPr="006A20C8" w:rsidRDefault="00890A64" w:rsidP="004D658A">
      <w:pPr>
        <w:pBdr>
          <w:between w:val="threeDEmboss" w:sz="0" w:space="0" w:color="auto"/>
        </w:pBdr>
        <w:rPr>
          <w:rFonts w:ascii="Arial" w:hAnsi="Arial" w:cs="Arial"/>
          <w:noProof/>
          <w:color w:val="000000"/>
          <w:sz w:val="18"/>
          <w:szCs w:val="18"/>
        </w:rPr>
      </w:pPr>
    </w:p>
    <w:p w:rsidR="007B6ADA" w:rsidRPr="006A20C8" w:rsidRDefault="00890A64" w:rsidP="004D658A">
      <w:pPr>
        <w:pBdr>
          <w:between w:val="threeDEmboss" w:sz="0" w:space="0" w:color="auto"/>
        </w:pBdr>
        <w:rPr>
          <w:rFonts w:ascii="Arial" w:hAnsi="Arial" w:cs="Arial"/>
          <w:b/>
          <w:sz w:val="18"/>
          <w:szCs w:val="18"/>
        </w:rPr>
      </w:pPr>
    </w:p>
    <w:p w:rsidR="007B6ADA" w:rsidRPr="006A20C8" w:rsidRDefault="00890A64" w:rsidP="004D658A">
      <w:pPr>
        <w:rPr>
          <w:rFonts w:ascii="Arial" w:hAnsi="Arial" w:cs="Arial"/>
          <w:b/>
          <w:sz w:val="18"/>
          <w:szCs w:val="18"/>
        </w:rPr>
      </w:pPr>
      <w:r w:rsidRPr="006A20C8">
        <w:rPr>
          <w:rFonts w:ascii="Arial" w:hAnsi="Arial" w:cs="Arial"/>
          <w:b/>
          <w:noProof/>
          <w:sz w:val="28"/>
          <w:szCs w:val="18"/>
        </w:rPr>
        <w:t>Languages</w:t>
      </w:r>
    </w:p>
    <w:p w:rsidR="007B6ADA" w:rsidRPr="006A20C8" w:rsidRDefault="00890A64" w:rsidP="004D658A">
      <w:pPr>
        <w:rPr>
          <w:rFonts w:ascii="Arial" w:hAnsi="Arial" w:cs="Arial"/>
          <w:b/>
          <w:noProof/>
          <w:sz w:val="28"/>
          <w:szCs w:val="18"/>
        </w:rPr>
      </w:pPr>
    </w:p>
    <w:p w:rsidR="007B6ADA" w:rsidRPr="006A20C8" w:rsidRDefault="00890A64" w:rsidP="004D658A">
      <w:pPr>
        <w:rPr>
          <w:rFonts w:ascii="Arial" w:hAnsi="Arial" w:cs="Arial"/>
          <w:noProof/>
          <w:sz w:val="18"/>
          <w:szCs w:val="18"/>
        </w:rPr>
      </w:pPr>
      <w:r w:rsidRPr="006A20C8">
        <w:rPr>
          <w:rFonts w:ascii="Arial" w:hAnsi="Arial" w:cs="Arial"/>
          <w:b/>
          <w:noProof/>
          <w:color w:val="808080"/>
          <w:sz w:val="18"/>
          <w:szCs w:val="18"/>
        </w:rPr>
        <w:t xml:space="preserve">(Proficiency </w:t>
      </w:r>
      <w:r w:rsidRPr="006A20C8">
        <w:rPr>
          <w:rFonts w:ascii="Arial" w:hAnsi="Arial" w:cs="Arial"/>
          <w:b/>
          <w:noProof/>
          <w:color w:val="808080"/>
          <w:sz w:val="18"/>
          <w:szCs w:val="18"/>
        </w:rPr>
        <w:t>level: 0 – Poor, 10 - Excellent)</w:t>
      </w:r>
    </w:p>
    <w:p w:rsidR="007B6ADA" w:rsidRPr="006A20C8" w:rsidRDefault="00890A64" w:rsidP="004D658A">
      <w:pPr>
        <w:rPr>
          <w:rFonts w:ascii="Arial" w:hAnsi="Arial" w:cs="Arial"/>
          <w:b/>
          <w:noProof/>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Language</w:t>
            </w:r>
          </w:p>
        </w:tc>
        <w:tc>
          <w:tcPr>
            <w:tcW w:w="860" w:type="dxa"/>
            <w:tcBorders>
              <w:top w:val="nil"/>
              <w:left w:val="nil"/>
              <w:bottom w:val="nil"/>
              <w:right w:val="nil"/>
            </w:tcBorders>
            <w:vAlign w:val="center"/>
          </w:tcPr>
          <w:p w:rsidR="007B6ADA" w:rsidRPr="006A20C8" w:rsidRDefault="00890A64" w:rsidP="004D658A">
            <w:pPr>
              <w:jc w:val="center"/>
              <w:rPr>
                <w:rFonts w:ascii="Arial" w:hAnsi="Arial" w:cs="Arial"/>
                <w:noProof/>
                <w:color w:val="808080"/>
                <w:sz w:val="18"/>
                <w:szCs w:val="18"/>
              </w:rPr>
            </w:pPr>
            <w:r w:rsidRPr="006A20C8">
              <w:rPr>
                <w:rFonts w:ascii="Arial" w:hAnsi="Arial" w:cs="Arial"/>
                <w:noProof/>
                <w:color w:val="808080"/>
                <w:sz w:val="18"/>
                <w:szCs w:val="18"/>
              </w:rPr>
              <w:t>Spoken</w:t>
            </w:r>
          </w:p>
        </w:tc>
        <w:tc>
          <w:tcPr>
            <w:tcW w:w="860" w:type="dxa"/>
            <w:tcBorders>
              <w:top w:val="nil"/>
              <w:left w:val="nil"/>
              <w:bottom w:val="nil"/>
              <w:right w:val="nil"/>
            </w:tcBorders>
            <w:vAlign w:val="center"/>
          </w:tcPr>
          <w:p w:rsidR="007B6ADA" w:rsidRPr="006A20C8" w:rsidRDefault="00890A64" w:rsidP="004D658A">
            <w:pPr>
              <w:jc w:val="center"/>
              <w:rPr>
                <w:rFonts w:ascii="Arial" w:hAnsi="Arial" w:cs="Arial"/>
                <w:noProof/>
                <w:color w:val="808080"/>
                <w:sz w:val="18"/>
                <w:szCs w:val="18"/>
              </w:rPr>
            </w:pPr>
            <w:r w:rsidRPr="006A20C8">
              <w:rPr>
                <w:rFonts w:ascii="Arial" w:hAnsi="Arial" w:cs="Arial"/>
                <w:noProof/>
                <w:color w:val="808080"/>
                <w:sz w:val="18"/>
                <w:szCs w:val="18"/>
              </w:rPr>
              <w:t>Written</w:t>
            </w:r>
          </w:p>
        </w:tc>
        <w:tc>
          <w:tcPr>
            <w:tcW w:w="3268" w:type="dxa"/>
            <w:tcBorders>
              <w:top w:val="nil"/>
              <w:left w:val="nil"/>
              <w:bottom w:val="nil"/>
              <w:right w:val="nil"/>
            </w:tcBorders>
            <w:vAlign w:val="center"/>
          </w:tcPr>
          <w:p w:rsidR="007B6ADA"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Relevant Certificates</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890A64" w:rsidP="004D658A">
            <w:pPr>
              <w:rPr>
                <w:rFonts w:ascii="Arial" w:hAnsi="Arial" w:cs="Arial"/>
                <w:noProof/>
                <w:color w:val="808080"/>
                <w:sz w:val="18"/>
                <w:szCs w:val="18"/>
              </w:rPr>
            </w:pPr>
            <w:r w:rsidRPr="006A20C8">
              <w:rPr>
                <w:rFonts w:ascii="Arial" w:hAnsi="Arial" w:cs="Arial"/>
                <w:noProof/>
                <w:color w:val="000000"/>
                <w:sz w:val="20"/>
                <w:szCs w:val="18"/>
              </w:rPr>
              <w:t>Secondary Sch</w:t>
            </w:r>
          </w:p>
        </w:tc>
        <w:tc>
          <w:tcPr>
            <w:tcW w:w="860" w:type="dxa"/>
            <w:tcBorders>
              <w:top w:val="nil"/>
              <w:left w:val="nil"/>
              <w:bottom w:val="nil"/>
              <w:right w:val="nil"/>
            </w:tcBorders>
            <w:vAlign w:val="center"/>
          </w:tcPr>
          <w:p w:rsidR="007B6ADA" w:rsidRPr="006A20C8" w:rsidRDefault="00890A64" w:rsidP="004D658A">
            <w:pPr>
              <w:jc w:val="center"/>
              <w:rPr>
                <w:rFonts w:ascii="Arial" w:hAnsi="Arial" w:cs="Arial"/>
                <w:noProof/>
                <w:color w:val="000000"/>
                <w:sz w:val="20"/>
                <w:szCs w:val="18"/>
              </w:rPr>
            </w:pPr>
            <w:r w:rsidRPr="006A20C8">
              <w:rPr>
                <w:rFonts w:ascii="Arial" w:hAnsi="Arial" w:cs="Arial"/>
                <w:noProof/>
                <w:color w:val="000000"/>
                <w:sz w:val="20"/>
                <w:szCs w:val="18"/>
              </w:rPr>
              <w:t>10</w:t>
            </w:r>
          </w:p>
        </w:tc>
        <w:tc>
          <w:tcPr>
            <w:tcW w:w="860" w:type="dxa"/>
            <w:tcBorders>
              <w:top w:val="nil"/>
              <w:left w:val="nil"/>
              <w:bottom w:val="nil"/>
              <w:right w:val="nil"/>
            </w:tcBorders>
            <w:vAlign w:val="center"/>
          </w:tcPr>
          <w:p w:rsidR="007B6ADA" w:rsidRPr="006A20C8" w:rsidRDefault="00890A64" w:rsidP="004D658A">
            <w:pPr>
              <w:jc w:val="center"/>
              <w:rPr>
                <w:rFonts w:ascii="Arial" w:hAnsi="Arial" w:cs="Arial"/>
                <w:noProof/>
                <w:color w:val="000000"/>
                <w:sz w:val="20"/>
                <w:szCs w:val="18"/>
              </w:rPr>
            </w:pPr>
            <w:r w:rsidRPr="006A20C8">
              <w:rPr>
                <w:rFonts w:ascii="Arial" w:hAnsi="Arial" w:cs="Arial"/>
                <w:noProof/>
                <w:color w:val="000000"/>
                <w:sz w:val="20"/>
                <w:szCs w:val="18"/>
              </w:rPr>
              <w:t>10</w:t>
            </w:r>
          </w:p>
        </w:tc>
        <w:tc>
          <w:tcPr>
            <w:tcW w:w="3268" w:type="dxa"/>
            <w:tcBorders>
              <w:top w:val="nil"/>
              <w:left w:val="nil"/>
              <w:bottom w:val="nil"/>
              <w:right w:val="nil"/>
            </w:tcBorders>
            <w:vAlign w:val="center"/>
          </w:tcPr>
          <w:p w:rsidR="007B6ADA" w:rsidRPr="006A20C8" w:rsidRDefault="00890A64" w:rsidP="004D658A">
            <w:pPr>
              <w:rPr>
                <w:rFonts w:ascii="Arial" w:hAnsi="Arial" w:cs="Arial"/>
                <w:noProof/>
                <w:color w:val="000000"/>
                <w:sz w:val="20"/>
                <w:szCs w:val="18"/>
              </w:rPr>
            </w:pPr>
            <w:r w:rsidRPr="006A20C8">
              <w:rPr>
                <w:rFonts w:ascii="Arial" w:hAnsi="Arial" w:cs="Arial"/>
                <w:noProof/>
                <w:color w:val="000000"/>
                <w:sz w:val="20"/>
                <w:szCs w:val="18"/>
              </w:rPr>
              <w:t>-</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890A64" w:rsidP="004D658A">
            <w:pPr>
              <w:rPr>
                <w:rFonts w:ascii="Arial" w:hAnsi="Arial" w:cs="Arial"/>
                <w:noProof/>
                <w:color w:val="000000"/>
                <w:sz w:val="20"/>
                <w:szCs w:val="18"/>
              </w:rPr>
            </w:pPr>
            <w:r w:rsidRPr="006A20C8">
              <w:rPr>
                <w:rFonts w:ascii="Arial" w:hAnsi="Arial" w:cs="Arial"/>
                <w:noProof/>
                <w:color w:val="000000"/>
                <w:sz w:val="20"/>
                <w:szCs w:val="18"/>
              </w:rPr>
              <w:t>Other Language</w:t>
            </w:r>
          </w:p>
        </w:tc>
        <w:tc>
          <w:tcPr>
            <w:tcW w:w="4988" w:type="dxa"/>
            <w:gridSpan w:val="3"/>
            <w:tcBorders>
              <w:top w:val="nil"/>
              <w:left w:val="nil"/>
              <w:bottom w:val="nil"/>
              <w:right w:val="nil"/>
            </w:tcBorders>
            <w:vAlign w:val="center"/>
          </w:tcPr>
          <w:p w:rsidR="007B6ADA" w:rsidRPr="006A20C8" w:rsidRDefault="00890A64" w:rsidP="004D658A">
            <w:pPr>
              <w:rPr>
                <w:rFonts w:ascii="Arial" w:hAnsi="Arial" w:cs="Arial"/>
                <w:noProof/>
                <w:color w:val="000000"/>
                <w:sz w:val="20"/>
                <w:szCs w:val="18"/>
              </w:rPr>
            </w:pPr>
            <w:r w:rsidRPr="006A20C8">
              <w:rPr>
                <w:rFonts w:ascii="Arial" w:hAnsi="Arial" w:cs="Arial"/>
                <w:noProof/>
                <w:color w:val="000000"/>
                <w:sz w:val="20"/>
                <w:szCs w:val="18"/>
              </w:rPr>
              <w:t>-</w:t>
            </w:r>
          </w:p>
        </w:tc>
      </w:tr>
    </w:tbl>
    <w:p w:rsidR="007B6ADA" w:rsidRPr="006A20C8" w:rsidRDefault="00890A64" w:rsidP="004D658A">
      <w:pPr>
        <w:rPr>
          <w:rFonts w:ascii="Arial" w:hAnsi="Arial" w:cs="Arial"/>
          <w:b/>
          <w:noProof/>
          <w:color w:val="808080"/>
          <w:sz w:val="18"/>
          <w:szCs w:val="18"/>
        </w:rPr>
      </w:pPr>
    </w:p>
    <w:p w:rsidR="009708E8" w:rsidRPr="006A20C8" w:rsidRDefault="00890A64" w:rsidP="004D658A">
      <w:pPr>
        <w:pBdr>
          <w:between w:val="threeDEmboss" w:sz="0" w:space="0" w:color="auto"/>
        </w:pBdr>
        <w:rPr>
          <w:rFonts w:ascii="Arial" w:hAnsi="Arial" w:cs="Arial"/>
          <w:sz w:val="18"/>
          <w:szCs w:val="18"/>
        </w:rPr>
      </w:pPr>
    </w:p>
    <w:p w:rsidR="009708E8" w:rsidRPr="006A20C8" w:rsidRDefault="00890A64" w:rsidP="004D658A">
      <w:pPr>
        <w:pBdr>
          <w:between w:val="threeDEmboss" w:sz="0" w:space="0" w:color="auto"/>
        </w:pBdr>
        <w:rPr>
          <w:rFonts w:ascii="Arial" w:hAnsi="Arial" w:cs="Arial"/>
          <w:sz w:val="18"/>
          <w:szCs w:val="18"/>
        </w:rPr>
      </w:pPr>
    </w:p>
    <w:p w:rsidR="009708E8" w:rsidRPr="006A20C8" w:rsidRDefault="00890A64" w:rsidP="004D658A">
      <w:pPr>
        <w:rPr>
          <w:rFonts w:ascii="Arial" w:hAnsi="Arial" w:cs="Arial"/>
          <w:sz w:val="18"/>
          <w:szCs w:val="18"/>
        </w:rPr>
      </w:pPr>
      <w:r w:rsidRPr="006A20C8">
        <w:rPr>
          <w:rFonts w:ascii="Arial" w:hAnsi="Arial" w:cs="Arial"/>
          <w:b/>
          <w:noProof/>
          <w:color w:val="000000"/>
          <w:sz w:val="28"/>
          <w:szCs w:val="18"/>
        </w:rPr>
        <w:t>Additional Info</w:t>
      </w:r>
    </w:p>
    <w:p w:rsidR="009708E8" w:rsidRPr="006A20C8" w:rsidRDefault="00890A64" w:rsidP="004D658A">
      <w:pPr>
        <w:rPr>
          <w:rFonts w:ascii="Arial" w:hAnsi="Arial" w:cs="Arial"/>
          <w:b/>
          <w:noProof/>
          <w:color w:val="000000"/>
          <w:sz w:val="28"/>
          <w:szCs w:val="18"/>
        </w:rPr>
      </w:pPr>
    </w:p>
    <w:p w:rsidR="009708E8"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4,800</w:t>
      </w:r>
    </w:p>
    <w:p w:rsidR="009708E8" w:rsidRPr="006A20C8" w:rsidRDefault="00890A64" w:rsidP="004D658A">
      <w:pPr>
        <w:pBdr>
          <w:between w:val="threeDEmboss" w:sz="0" w:space="0" w:color="auto"/>
        </w:pBdr>
        <w:rPr>
          <w:rFonts w:ascii="Arial" w:hAnsi="Arial" w:cs="Arial"/>
          <w:noProof/>
          <w:color w:val="000000"/>
          <w:sz w:val="18"/>
          <w:szCs w:val="18"/>
        </w:rPr>
      </w:pPr>
    </w:p>
    <w:p w:rsidR="009708E8" w:rsidRPr="006A20C8" w:rsidRDefault="00890A64" w:rsidP="004D658A">
      <w:pPr>
        <w:pBdr>
          <w:between w:val="threeDEmboss" w:sz="0" w:space="0" w:color="auto"/>
        </w:pBdr>
        <w:rPr>
          <w:rFonts w:ascii="Arial" w:hAnsi="Arial" w:cs="Arial"/>
          <w:noProof/>
          <w:color w:val="000000"/>
          <w:sz w:val="18"/>
          <w:szCs w:val="18"/>
        </w:rPr>
      </w:pPr>
    </w:p>
    <w:p w:rsidR="009708E8" w:rsidRPr="006A20C8" w:rsidRDefault="00890A64"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890A64"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890A64" w:rsidP="004D658A">
            <w:pPr>
              <w:rPr>
                <w:rFonts w:ascii="Arial" w:hAnsi="Arial" w:cs="Arial"/>
                <w:noProof/>
                <w:color w:val="808080"/>
                <w:sz w:val="18"/>
                <w:szCs w:val="18"/>
              </w:rPr>
            </w:pPr>
            <w:r w:rsidRPr="006A20C8">
              <w:rPr>
                <w:rFonts w:ascii="Arial" w:hAnsi="Arial" w:cs="Arial"/>
                <w:noProof/>
                <w:color w:val="808080"/>
                <w:sz w:val="18"/>
                <w:szCs w:val="18"/>
              </w:rPr>
              <w:t>Gender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890A64" w:rsidP="004D658A">
            <w:pPr>
              <w:rPr>
                <w:rFonts w:ascii="Arial" w:hAnsi="Arial" w:cs="Arial"/>
                <w:noProof/>
                <w:color w:val="808080"/>
                <w:sz w:val="18"/>
                <w:szCs w:val="18"/>
              </w:rPr>
            </w:pPr>
            <w:r w:rsidRPr="006A20C8">
              <w:rPr>
                <w:rFonts w:ascii="Arial" w:hAnsi="Arial" w:cs="Arial"/>
                <w:noProof/>
                <w:color w:val="000000"/>
                <w:sz w:val="18"/>
                <w:szCs w:val="18"/>
              </w:rPr>
              <w:t>Unknown</w:t>
            </w:r>
          </w:p>
          <w:p w:rsidR="00923336" w:rsidRPr="006A20C8" w:rsidRDefault="00890A64"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t>Telephone Number</w:t>
            </w:r>
            <w:r w:rsidRPr="006A20C8">
              <w:rPr>
                <w:rFonts w:ascii="Arial" w:hAnsi="Arial" w:cs="Arial"/>
                <w:noProof/>
                <w:color w:val="808080"/>
                <w:sz w:val="18"/>
                <w:szCs w:val="18"/>
              </w:rPr>
              <w:lastRenderedPageBreak/>
              <w:tab/>
            </w:r>
          </w:p>
        </w:tc>
        <w:tc>
          <w:tcPr>
            <w:tcW w:w="3891" w:type="dxa"/>
            <w:tcBorders>
              <w:top w:val="nil"/>
              <w:left w:val="nil"/>
              <w:bottom w:val="nil"/>
              <w:right w:val="nil"/>
            </w:tcBorders>
          </w:tcPr>
          <w:p w:rsidR="00923336" w:rsidRPr="006A20C8" w:rsidRDefault="00890A64" w:rsidP="004D658A">
            <w:pPr>
              <w:rPr>
                <w:rFonts w:ascii="Arial" w:hAnsi="Arial" w:cs="Arial"/>
                <w:noProof/>
                <w:color w:val="808080"/>
                <w:sz w:val="18"/>
                <w:szCs w:val="18"/>
              </w:rPr>
            </w:pPr>
            <w:r w:rsidRPr="006A20C8">
              <w:rPr>
                <w:rFonts w:ascii="Arial" w:hAnsi="Arial" w:cs="Arial"/>
                <w:noProof/>
                <w:color w:val="000000"/>
                <w:sz w:val="18"/>
                <w:szCs w:val="18"/>
              </w:rPr>
              <w:lastRenderedPageBreak/>
              <w:t>(+65) 64762700</w:t>
            </w:r>
          </w:p>
          <w:p w:rsidR="00923336" w:rsidRPr="006A20C8" w:rsidRDefault="00890A64"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890A64" w:rsidP="004D658A">
            <w:pPr>
              <w:rPr>
                <w:rFonts w:ascii="Arial" w:hAnsi="Arial" w:cs="Arial"/>
                <w:noProof/>
                <w:color w:val="000000"/>
                <w:sz w:val="18"/>
                <w:szCs w:val="18"/>
              </w:rPr>
            </w:pPr>
            <w:r w:rsidRPr="006A20C8">
              <w:rPr>
                <w:rFonts w:ascii="Arial" w:hAnsi="Arial" w:cs="Arial"/>
                <w:noProof/>
                <w:color w:val="808080"/>
                <w:sz w:val="18"/>
                <w:szCs w:val="18"/>
              </w:rPr>
              <w:lastRenderedPageBreak/>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890A64" w:rsidP="004D658A">
            <w:pPr>
              <w:rPr>
                <w:rFonts w:ascii="Arial" w:hAnsi="Arial" w:cs="Arial"/>
                <w:noProof/>
                <w:color w:val="808080"/>
                <w:sz w:val="18"/>
                <w:szCs w:val="18"/>
              </w:rPr>
            </w:pPr>
          </w:p>
          <w:p w:rsidR="00923336" w:rsidRPr="006A20C8" w:rsidRDefault="00890A64" w:rsidP="004D658A">
            <w:pPr>
              <w:rPr>
                <w:rFonts w:ascii="Arial" w:hAnsi="Arial" w:cs="Arial"/>
                <w:noProof/>
                <w:color w:val="000000"/>
                <w:sz w:val="18"/>
                <w:szCs w:val="18"/>
              </w:rPr>
            </w:pPr>
          </w:p>
        </w:tc>
      </w:tr>
    </w:tbl>
    <w:p w:rsidR="00923336" w:rsidRPr="006A20C8" w:rsidRDefault="00890A64" w:rsidP="004D658A">
      <w:pPr>
        <w:pBdr>
          <w:between w:val="threeDEmboss" w:sz="0" w:space="0" w:color="auto"/>
        </w:pBdr>
        <w:rPr>
          <w:rFonts w:ascii="Arial" w:hAnsi="Arial" w:cs="Arial"/>
          <w:noProof/>
          <w:color w:val="808080"/>
          <w:sz w:val="18"/>
          <w:szCs w:val="18"/>
        </w:rPr>
      </w:pPr>
    </w:p>
    <w:p w:rsidR="00DD2872" w:rsidRPr="006A20C8" w:rsidRDefault="00890A64" w:rsidP="004D658A">
      <w:pPr>
        <w:pBdr>
          <w:between w:val="threeDEmboss" w:sz="0" w:space="0" w:color="auto"/>
        </w:pBdr>
        <w:rPr>
          <w:rFonts w:ascii="Arial" w:hAnsi="Arial" w:cs="Arial"/>
          <w:sz w:val="18"/>
          <w:szCs w:val="18"/>
        </w:rPr>
      </w:pPr>
    </w:p>
    <w:p w:rsidR="00DD2872" w:rsidRPr="006A20C8" w:rsidRDefault="00890A64"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890A64">
      <w:r>
        <w:separator/>
      </w:r>
    </w:p>
  </w:endnote>
  <w:endnote w:type="continuationSeparator" w:id="0">
    <w:p w:rsidR="001043F1" w:rsidRDefault="0089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890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890A64">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890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890A64">
      <w:r>
        <w:separator/>
      </w:r>
    </w:p>
  </w:footnote>
  <w:footnote w:type="continuationSeparator" w:id="0">
    <w:p w:rsidR="001043F1" w:rsidRDefault="00890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890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890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890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890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90D104-B730-4D7F-941E-0099271C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2020-02-01T13:54:00Z</dcterms:created>
  <dcterms:modified xsi:type="dcterms:W3CDTF">2020-02-01T13:54:00Z</dcterms:modified>
</cp:coreProperties>
</file>