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28A" w:rsidRPr="002C3586" w:rsidRDefault="00F06A59" w:rsidP="00444FF5">
      <w:pPr>
        <w:pStyle w:val="NoSpacing"/>
      </w:pPr>
      <w:bookmarkStart w:id="0" w:name="_GoBack"/>
      <w:bookmarkEnd w:id="0"/>
      <w:r w:rsidRPr="002C3586">
        <w:t>CURRICULUM VIT</w:t>
      </w:r>
      <w:r w:rsidR="002C3586" w:rsidRPr="002C3586">
        <w:t>AE</w:t>
      </w:r>
    </w:p>
    <w:p w:rsidR="006F601F" w:rsidRPr="008A7F90" w:rsidRDefault="00274B2D">
      <w:pPr>
        <w:rPr>
          <w:rFonts w:ascii="Arial" w:hAnsi="Arial" w:cs="Arial"/>
        </w:rPr>
      </w:pPr>
      <w:r w:rsidRPr="00274B2D">
        <w:rPr>
          <w:rFonts w:ascii="Verdana" w:hAnsi="Verdana" w:cs="Verdana"/>
          <w:noProof/>
          <w:color w:val="0000FF"/>
          <w:sz w:val="16"/>
          <w:szCs w:val="16"/>
          <w:lang w:val="en-US" w:eastAsia="zh-TW"/>
        </w:rPr>
        <w:pict>
          <v:shapetype id="_x0000_t202" coordsize="21600,21600" o:spt="202" path="m,l,21600r21600,l21600,xe">
            <v:stroke joinstyle="miter"/>
            <v:path gradientshapeok="t" o:connecttype="rect"/>
          </v:shapetype>
          <v:shape id="_x0000_s1033" type="#_x0000_t202" style="position:absolute;margin-left:329.45pt;margin-top:13pt;width:120.6pt;height:164.5pt;z-index:251661312;mso-wrap-style:none;mso-width-percent:400;mso-height-percent:200;mso-width-percent:400;mso-height-percent:200;mso-width-relative:margin;mso-height-relative:margin" stroked="f">
            <v:textbox style="mso-next-textbox:#_x0000_s1033;mso-fit-shape-to-text:t">
              <w:txbxContent>
                <w:p w:rsidR="00274B2D" w:rsidRDefault="00274B2D">
                  <w:r w:rsidRPr="00C624AF">
                    <w:rPr>
                      <w:rFonts w:ascii="Verdana" w:hAnsi="Verdana" w:cs="Verdana"/>
                      <w:noProof/>
                      <w:color w:val="0000F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isplayPhoto" style="width:105pt;height:2in;visibility:visible" o:bordertopcolor="black" o:borderleftcolor="black" o:borderbottomcolor="black" o:borderrightcolor="black">
                        <v:imagedata r:id="rId7" o:title=""/>
                        <w10:bordertop type="single" width="4"/>
                        <w10:borderleft type="single" width="4"/>
                        <w10:borderbottom type="single" width="4"/>
                        <w10:borderright type="single" width="4"/>
                      </v:shape>
                    </w:pict>
                  </w:r>
                </w:p>
              </w:txbxContent>
            </v:textbox>
          </v:shape>
        </w:pict>
      </w:r>
      <w:r w:rsidR="00130AE3" w:rsidRPr="008A7F90">
        <w:rPr>
          <w:rFonts w:ascii="Arial" w:hAnsi="Arial" w:cs="Arial"/>
          <w:noProof/>
        </w:rPr>
        <w:pict>
          <v:shapetype id="_x0000_t32" coordsize="21600,21600" o:spt="32" o:oned="t" path="m,l21600,21600e" filled="f">
            <v:path arrowok="t" fillok="f" o:connecttype="none"/>
            <o:lock v:ext="edit" shapetype="t"/>
          </v:shapetype>
          <v:shape id="_x0000_s1026" type="#_x0000_t32" style="position:absolute;margin-left:1.45pt;margin-top:2.45pt;width:445.05pt;height:0;z-index:251654144" o:connectortype="straight" strokecolor="#92d050" strokeweight="6pt">
            <v:shadow type="perspective" color="#4e6128" opacity=".5" offset="1pt" offset2="-1pt"/>
          </v:shape>
        </w:pict>
      </w:r>
    </w:p>
    <w:p w:rsidR="006F601F" w:rsidRPr="002C3586" w:rsidRDefault="006F601F" w:rsidP="006F601F">
      <w:pPr>
        <w:pStyle w:val="NoSpacing"/>
        <w:rPr>
          <w:rFonts w:ascii="Arial" w:hAnsi="Arial" w:cs="Arial"/>
          <w:sz w:val="28"/>
        </w:rPr>
      </w:pPr>
      <w:r w:rsidRPr="002C3586">
        <w:rPr>
          <w:rFonts w:ascii="Arial" w:hAnsi="Arial" w:cs="Arial"/>
          <w:sz w:val="28"/>
        </w:rPr>
        <w:t>NURWAHIDAH IBRAHIM</w:t>
      </w:r>
    </w:p>
    <w:p w:rsidR="006F601F" w:rsidRPr="002C3586" w:rsidRDefault="006F601F" w:rsidP="006F601F">
      <w:pPr>
        <w:pStyle w:val="NoSpacing"/>
        <w:rPr>
          <w:rFonts w:ascii="Arial" w:hAnsi="Arial" w:cs="Arial"/>
          <w:sz w:val="28"/>
        </w:rPr>
      </w:pPr>
      <w:r w:rsidRPr="002C3586">
        <w:rPr>
          <w:rFonts w:ascii="Arial" w:hAnsi="Arial" w:cs="Arial"/>
          <w:sz w:val="28"/>
        </w:rPr>
        <w:t>No 72, Jalan Prima Saujana 1/2H,</w:t>
      </w:r>
    </w:p>
    <w:p w:rsidR="006F601F" w:rsidRPr="002C3586" w:rsidRDefault="006F601F" w:rsidP="006F601F">
      <w:pPr>
        <w:pStyle w:val="NoSpacing"/>
        <w:rPr>
          <w:rFonts w:ascii="Arial" w:hAnsi="Arial" w:cs="Arial"/>
          <w:sz w:val="28"/>
        </w:rPr>
      </w:pPr>
      <w:r w:rsidRPr="002C3586">
        <w:rPr>
          <w:rFonts w:ascii="Arial" w:hAnsi="Arial" w:cs="Arial"/>
          <w:sz w:val="28"/>
        </w:rPr>
        <w:t>Taman Prima Saujana,</w:t>
      </w:r>
      <w:r w:rsidR="00CE4ED5" w:rsidRPr="00CE4ED5">
        <w:rPr>
          <w:rFonts w:ascii="Verdana" w:hAnsi="Verdana" w:cs="Verdana"/>
          <w:noProof/>
          <w:color w:val="0000FF"/>
          <w:sz w:val="16"/>
          <w:szCs w:val="16"/>
        </w:rPr>
        <w:t xml:space="preserve"> </w:t>
      </w:r>
    </w:p>
    <w:p w:rsidR="006F601F" w:rsidRPr="002C3586" w:rsidRDefault="006F601F" w:rsidP="006F601F">
      <w:pPr>
        <w:pStyle w:val="NoSpacing"/>
        <w:jc w:val="both"/>
        <w:rPr>
          <w:rFonts w:ascii="Arial" w:hAnsi="Arial" w:cs="Arial"/>
          <w:sz w:val="28"/>
        </w:rPr>
      </w:pPr>
      <w:r w:rsidRPr="002C3586">
        <w:rPr>
          <w:rFonts w:ascii="Arial" w:hAnsi="Arial" w:cs="Arial"/>
          <w:sz w:val="28"/>
        </w:rPr>
        <w:t>43000 Kajang,</w:t>
      </w:r>
    </w:p>
    <w:p w:rsidR="006F601F" w:rsidRPr="002C3586" w:rsidRDefault="006F601F" w:rsidP="006F601F">
      <w:pPr>
        <w:pStyle w:val="NoSpacing"/>
        <w:jc w:val="both"/>
        <w:rPr>
          <w:rFonts w:ascii="Arial" w:hAnsi="Arial" w:cs="Arial"/>
          <w:sz w:val="28"/>
        </w:rPr>
      </w:pPr>
      <w:r w:rsidRPr="002C3586">
        <w:rPr>
          <w:rFonts w:ascii="Arial" w:hAnsi="Arial" w:cs="Arial"/>
          <w:sz w:val="28"/>
        </w:rPr>
        <w:t>Selangor Darul Ehsan</w:t>
      </w:r>
    </w:p>
    <w:p w:rsidR="006F601F" w:rsidRPr="002C3586" w:rsidRDefault="006F601F" w:rsidP="006F601F">
      <w:pPr>
        <w:pStyle w:val="NoSpacing"/>
        <w:jc w:val="both"/>
        <w:rPr>
          <w:rFonts w:ascii="Arial" w:hAnsi="Arial" w:cs="Arial"/>
          <w:sz w:val="28"/>
        </w:rPr>
      </w:pPr>
      <w:r w:rsidRPr="002C3586">
        <w:rPr>
          <w:rFonts w:ascii="Arial" w:hAnsi="Arial" w:cs="Arial"/>
          <w:sz w:val="28"/>
        </w:rPr>
        <w:t>Tel: 019 6901767</w:t>
      </w:r>
    </w:p>
    <w:p w:rsidR="006F601F" w:rsidRDefault="006F601F" w:rsidP="006F601F">
      <w:pPr>
        <w:pStyle w:val="NoSpacing"/>
        <w:jc w:val="both"/>
        <w:rPr>
          <w:rFonts w:ascii="Arial" w:hAnsi="Arial" w:cs="Arial"/>
          <w:sz w:val="28"/>
        </w:rPr>
      </w:pPr>
      <w:r w:rsidRPr="002C3586">
        <w:rPr>
          <w:rFonts w:ascii="Arial" w:hAnsi="Arial" w:cs="Arial"/>
          <w:sz w:val="28"/>
        </w:rPr>
        <w:t xml:space="preserve">Email Address : </w:t>
      </w:r>
      <w:r w:rsidR="00F06A59" w:rsidRPr="002C3586">
        <w:rPr>
          <w:rFonts w:ascii="Arial" w:hAnsi="Arial" w:cs="Arial"/>
          <w:sz w:val="28"/>
        </w:rPr>
        <w:t>nurwahidah.ibrahim</w:t>
      </w:r>
      <w:r w:rsidRPr="002C3586">
        <w:rPr>
          <w:rFonts w:ascii="Arial" w:hAnsi="Arial" w:cs="Arial"/>
          <w:sz w:val="28"/>
        </w:rPr>
        <w:t>@gmail.com</w:t>
      </w:r>
    </w:p>
    <w:p w:rsidR="006F601F" w:rsidRPr="008A7F90" w:rsidRDefault="006F601F" w:rsidP="006F601F">
      <w:pPr>
        <w:pStyle w:val="NoSpacing"/>
        <w:jc w:val="both"/>
        <w:rPr>
          <w:rFonts w:ascii="Arial" w:hAnsi="Arial" w:cs="Arial"/>
        </w:rPr>
      </w:pPr>
    </w:p>
    <w:p w:rsidR="001B27C4" w:rsidRPr="008A7F90" w:rsidRDefault="001B27C4" w:rsidP="006F601F">
      <w:pPr>
        <w:pStyle w:val="NoSpacing"/>
        <w:jc w:val="both"/>
        <w:rPr>
          <w:rFonts w:ascii="Arial" w:hAnsi="Arial" w:cs="Arial"/>
          <w:b/>
        </w:rPr>
      </w:pPr>
    </w:p>
    <w:p w:rsidR="001B27C4" w:rsidRPr="008A7F90" w:rsidRDefault="001B27C4" w:rsidP="006F601F">
      <w:pPr>
        <w:pStyle w:val="NoSpacing"/>
        <w:jc w:val="both"/>
        <w:rPr>
          <w:rFonts w:ascii="Arial" w:hAnsi="Arial" w:cs="Arial"/>
          <w:b/>
        </w:rPr>
      </w:pPr>
    </w:p>
    <w:p w:rsidR="006F601F" w:rsidRPr="002C3586" w:rsidRDefault="007D3F8D" w:rsidP="006F601F">
      <w:pPr>
        <w:pStyle w:val="NoSpacing"/>
        <w:jc w:val="both"/>
        <w:rPr>
          <w:rFonts w:ascii="Arial" w:hAnsi="Arial" w:cs="Arial"/>
          <w:b/>
          <w:sz w:val="24"/>
        </w:rPr>
      </w:pPr>
      <w:r w:rsidRPr="002C3586">
        <w:rPr>
          <w:rFonts w:ascii="Arial" w:hAnsi="Arial" w:cs="Arial"/>
          <w:b/>
          <w:sz w:val="24"/>
        </w:rPr>
        <w:t>CAREER OBJECTIVE</w:t>
      </w:r>
    </w:p>
    <w:p w:rsidR="006F601F" w:rsidRPr="008A7F90" w:rsidRDefault="00130AE3" w:rsidP="006F601F">
      <w:pPr>
        <w:pStyle w:val="NoSpacing"/>
        <w:jc w:val="both"/>
        <w:rPr>
          <w:rFonts w:ascii="Arial" w:hAnsi="Arial" w:cs="Arial"/>
        </w:rPr>
      </w:pPr>
      <w:r w:rsidRPr="008A7F90">
        <w:rPr>
          <w:rFonts w:ascii="Arial" w:hAnsi="Arial" w:cs="Arial"/>
          <w:noProof/>
        </w:rPr>
        <w:pict>
          <v:shape id="_x0000_s1027" type="#_x0000_t32" style="position:absolute;left:0;text-align:left;margin-left:1.45pt;margin-top:2.55pt;width:445.05pt;height:.9pt;flip:y;z-index:251655168" o:connectortype="straight" strokecolor="#92d050" strokeweight="1.5pt"/>
        </w:pict>
      </w:r>
    </w:p>
    <w:p w:rsidR="00130AE3" w:rsidRPr="008A7F90" w:rsidRDefault="005859F7" w:rsidP="006F601F">
      <w:pPr>
        <w:pStyle w:val="NoSpacing"/>
        <w:jc w:val="both"/>
        <w:rPr>
          <w:rFonts w:ascii="Arial" w:hAnsi="Arial" w:cs="Arial"/>
        </w:rPr>
      </w:pPr>
      <w:r w:rsidRPr="008A7F90">
        <w:rPr>
          <w:rFonts w:ascii="Arial" w:hAnsi="Arial" w:cs="Arial"/>
        </w:rPr>
        <w:t>Financial management professional, worked almost 20 years in financial positions, playing key role in preparing senior management strategic plans, providing financial analysis and leadership. Implemented balanced and sound strategies while ensuring financial sustainability.</w:t>
      </w:r>
    </w:p>
    <w:p w:rsidR="00130AE3" w:rsidRPr="008A7F90" w:rsidRDefault="00130AE3" w:rsidP="006F601F">
      <w:pPr>
        <w:pStyle w:val="NoSpacing"/>
        <w:jc w:val="both"/>
        <w:rPr>
          <w:rFonts w:ascii="Arial" w:hAnsi="Arial" w:cs="Arial"/>
        </w:rPr>
      </w:pPr>
    </w:p>
    <w:p w:rsidR="00130AE3" w:rsidRPr="008A7F90" w:rsidRDefault="00130AE3" w:rsidP="006F601F">
      <w:pPr>
        <w:pStyle w:val="NoSpacing"/>
        <w:jc w:val="both"/>
        <w:rPr>
          <w:rFonts w:ascii="Arial" w:hAnsi="Arial" w:cs="Arial"/>
        </w:rPr>
      </w:pPr>
    </w:p>
    <w:p w:rsidR="006F601F" w:rsidRPr="002C3586" w:rsidRDefault="001B27C4" w:rsidP="006F601F">
      <w:pPr>
        <w:pStyle w:val="NoSpacing"/>
        <w:jc w:val="both"/>
        <w:rPr>
          <w:rFonts w:ascii="Arial" w:hAnsi="Arial" w:cs="Arial"/>
          <w:b/>
          <w:sz w:val="24"/>
        </w:rPr>
      </w:pPr>
      <w:r w:rsidRPr="002C3586">
        <w:rPr>
          <w:rFonts w:ascii="Arial" w:hAnsi="Arial" w:cs="Arial"/>
          <w:b/>
          <w:sz w:val="24"/>
        </w:rPr>
        <w:t xml:space="preserve">CORE BUSINESS COMPETENCIES </w:t>
      </w:r>
    </w:p>
    <w:p w:rsidR="006F601F" w:rsidRPr="008A7F90" w:rsidRDefault="00130AE3" w:rsidP="006F601F">
      <w:pPr>
        <w:pStyle w:val="NoSpacing"/>
        <w:jc w:val="both"/>
        <w:rPr>
          <w:rFonts w:ascii="Arial" w:hAnsi="Arial" w:cs="Arial"/>
        </w:rPr>
      </w:pPr>
      <w:r w:rsidRPr="008A7F90">
        <w:rPr>
          <w:rFonts w:ascii="Arial" w:hAnsi="Arial" w:cs="Arial"/>
          <w:noProof/>
        </w:rPr>
        <w:pict>
          <v:shape id="_x0000_s1032" type="#_x0000_t32" style="position:absolute;left:0;text-align:left;margin-left:1.45pt;margin-top:.4pt;width:445.05pt;height:.9pt;flip:y;z-index:251660288" o:connectortype="straight" strokecolor="#92d050" strokeweight="1.5pt"/>
        </w:pict>
      </w:r>
    </w:p>
    <w:tbl>
      <w:tblPr>
        <w:tblW w:w="0" w:type="auto"/>
        <w:shd w:val="clear" w:color="auto" w:fill="FFFFFF"/>
        <w:tblCellMar>
          <w:left w:w="0" w:type="dxa"/>
          <w:right w:w="0" w:type="dxa"/>
        </w:tblCellMar>
        <w:tblLook w:val="04A0" w:firstRow="1" w:lastRow="0" w:firstColumn="1" w:lastColumn="0" w:noHBand="0" w:noVBand="1"/>
      </w:tblPr>
      <w:tblGrid>
        <w:gridCol w:w="2813"/>
        <w:gridCol w:w="3405"/>
        <w:gridCol w:w="2808"/>
      </w:tblGrid>
      <w:tr w:rsidR="00D51682" w:rsidRPr="008A7F90" w:rsidTr="00D51682">
        <w:tc>
          <w:tcPr>
            <w:tcW w:w="2813" w:type="dxa"/>
            <w:shd w:val="clear" w:color="auto" w:fill="FFFFFF"/>
            <w:hideMark/>
          </w:tcPr>
          <w:p w:rsidR="00D51682" w:rsidRPr="008A7F90" w:rsidRDefault="00D51682" w:rsidP="00D51682">
            <w:pPr>
              <w:spacing w:after="0" w:line="240" w:lineRule="auto"/>
              <w:rPr>
                <w:rFonts w:ascii="Arial" w:eastAsia="Times New Roman" w:hAnsi="Arial" w:cs="Arial"/>
              </w:rPr>
            </w:pPr>
            <w:r w:rsidRPr="008A7F90">
              <w:rPr>
                <w:rFonts w:ascii="Arial" w:eastAsia="Times New Roman" w:hAnsi="Arial" w:cs="Arial"/>
              </w:rPr>
              <w:t>- Executive Leadership</w:t>
            </w:r>
          </w:p>
        </w:tc>
        <w:tc>
          <w:tcPr>
            <w:tcW w:w="3405" w:type="dxa"/>
            <w:shd w:val="clear" w:color="auto" w:fill="FFFFFF"/>
            <w:hideMark/>
          </w:tcPr>
          <w:p w:rsidR="00D51682" w:rsidRPr="008A7F90" w:rsidRDefault="00D51682" w:rsidP="00D51682">
            <w:pPr>
              <w:spacing w:after="0" w:line="240" w:lineRule="auto"/>
              <w:rPr>
                <w:rFonts w:ascii="Arial" w:eastAsia="Times New Roman" w:hAnsi="Arial" w:cs="Arial"/>
              </w:rPr>
            </w:pPr>
            <w:r w:rsidRPr="008A7F90">
              <w:rPr>
                <w:rFonts w:ascii="Arial" w:eastAsia="Times New Roman" w:hAnsi="Arial" w:cs="Arial"/>
              </w:rPr>
              <w:t>- Expense Planning &amp; Control</w:t>
            </w:r>
          </w:p>
        </w:tc>
        <w:tc>
          <w:tcPr>
            <w:tcW w:w="2808" w:type="dxa"/>
            <w:shd w:val="clear" w:color="auto" w:fill="FFFFFF"/>
            <w:hideMark/>
          </w:tcPr>
          <w:p w:rsidR="00D51682" w:rsidRPr="008A7F90" w:rsidRDefault="00D51682" w:rsidP="000B3F2C">
            <w:pPr>
              <w:tabs>
                <w:tab w:val="left" w:pos="161"/>
              </w:tabs>
              <w:spacing w:after="0" w:line="240" w:lineRule="auto"/>
              <w:ind w:left="161" w:hanging="161"/>
              <w:rPr>
                <w:rFonts w:ascii="Arial" w:eastAsia="Times New Roman" w:hAnsi="Arial" w:cs="Arial"/>
              </w:rPr>
            </w:pPr>
            <w:r w:rsidRPr="008A7F90">
              <w:rPr>
                <w:rFonts w:ascii="Arial" w:eastAsia="Times New Roman" w:hAnsi="Arial" w:cs="Arial"/>
              </w:rPr>
              <w:t>- </w:t>
            </w:r>
            <w:r w:rsidR="000B3F2C" w:rsidRPr="008A7F90">
              <w:rPr>
                <w:rFonts w:ascii="Arial" w:eastAsia="Times New Roman" w:hAnsi="Arial" w:cs="Arial"/>
              </w:rPr>
              <w:tab/>
            </w:r>
            <w:r w:rsidRPr="008A7F90">
              <w:rPr>
                <w:rFonts w:ascii="Arial" w:eastAsia="Times New Roman" w:hAnsi="Arial" w:cs="Arial"/>
              </w:rPr>
              <w:t>Budget Preparation</w:t>
            </w:r>
            <w:r w:rsidR="000B3F2C" w:rsidRPr="008A7F90">
              <w:rPr>
                <w:rFonts w:ascii="Arial" w:eastAsia="Times New Roman" w:hAnsi="Arial" w:cs="Arial"/>
              </w:rPr>
              <w:t xml:space="preserve"> &amp; </w:t>
            </w:r>
            <w:r w:rsidR="006178A1" w:rsidRPr="008A7F90">
              <w:rPr>
                <w:rFonts w:ascii="Arial" w:eastAsia="Times New Roman" w:hAnsi="Arial" w:cs="Arial"/>
              </w:rPr>
              <w:t>variance analysis</w:t>
            </w:r>
          </w:p>
        </w:tc>
      </w:tr>
      <w:tr w:rsidR="00D51682" w:rsidRPr="008A7F90" w:rsidTr="00D51682">
        <w:tc>
          <w:tcPr>
            <w:tcW w:w="2813" w:type="dxa"/>
            <w:shd w:val="clear" w:color="auto" w:fill="FFFFFF"/>
            <w:hideMark/>
          </w:tcPr>
          <w:p w:rsidR="00D51682" w:rsidRPr="008A7F90" w:rsidRDefault="00D51682" w:rsidP="00D51682">
            <w:pPr>
              <w:spacing w:after="0" w:line="240" w:lineRule="auto"/>
              <w:rPr>
                <w:rFonts w:ascii="Arial" w:eastAsia="Times New Roman" w:hAnsi="Arial" w:cs="Arial"/>
              </w:rPr>
            </w:pPr>
            <w:r w:rsidRPr="008A7F90">
              <w:rPr>
                <w:rFonts w:ascii="Arial" w:eastAsia="Times New Roman" w:hAnsi="Arial" w:cs="Arial"/>
              </w:rPr>
              <w:t>- Account Reconciliation</w:t>
            </w:r>
          </w:p>
        </w:tc>
        <w:tc>
          <w:tcPr>
            <w:tcW w:w="3405" w:type="dxa"/>
            <w:shd w:val="clear" w:color="auto" w:fill="FFFFFF"/>
            <w:hideMark/>
          </w:tcPr>
          <w:p w:rsidR="00D51682" w:rsidRPr="008A7F90" w:rsidRDefault="00D51682" w:rsidP="00D51682">
            <w:pPr>
              <w:spacing w:after="0" w:line="240" w:lineRule="auto"/>
              <w:rPr>
                <w:rFonts w:ascii="Arial" w:eastAsia="Times New Roman" w:hAnsi="Arial" w:cs="Arial"/>
              </w:rPr>
            </w:pPr>
            <w:r w:rsidRPr="008A7F90">
              <w:rPr>
                <w:rFonts w:ascii="Arial" w:eastAsia="Times New Roman" w:hAnsi="Arial" w:cs="Arial"/>
              </w:rPr>
              <w:t>- </w:t>
            </w:r>
            <w:r w:rsidRPr="00F40610">
              <w:rPr>
                <w:rFonts w:ascii="Arial" w:eastAsia="Times New Roman" w:hAnsi="Arial" w:cs="Arial"/>
              </w:rPr>
              <w:t>Financial</w:t>
            </w:r>
            <w:r w:rsidRPr="008A7F90">
              <w:rPr>
                <w:rFonts w:ascii="Arial" w:eastAsia="Times New Roman" w:hAnsi="Arial" w:cs="Arial"/>
              </w:rPr>
              <w:t xml:space="preserve"> Analysis</w:t>
            </w:r>
          </w:p>
        </w:tc>
        <w:tc>
          <w:tcPr>
            <w:tcW w:w="2808" w:type="dxa"/>
            <w:shd w:val="clear" w:color="auto" w:fill="FFFFFF"/>
            <w:hideMark/>
          </w:tcPr>
          <w:p w:rsidR="00D51682" w:rsidRPr="008A7F90" w:rsidRDefault="00D51682" w:rsidP="000B3F2C">
            <w:pPr>
              <w:tabs>
                <w:tab w:val="left" w:pos="161"/>
              </w:tabs>
              <w:spacing w:after="0" w:line="240" w:lineRule="auto"/>
              <w:rPr>
                <w:rFonts w:ascii="Arial" w:eastAsia="Times New Roman" w:hAnsi="Arial" w:cs="Arial"/>
              </w:rPr>
            </w:pPr>
            <w:r w:rsidRPr="008A7F90">
              <w:rPr>
                <w:rFonts w:ascii="Arial" w:eastAsia="Times New Roman" w:hAnsi="Arial" w:cs="Arial"/>
              </w:rPr>
              <w:t>- </w:t>
            </w:r>
            <w:r w:rsidR="000B3F2C" w:rsidRPr="008A7F90">
              <w:rPr>
                <w:rFonts w:ascii="Arial" w:eastAsia="Times New Roman" w:hAnsi="Arial" w:cs="Arial"/>
              </w:rPr>
              <w:tab/>
            </w:r>
            <w:r w:rsidR="006178A1" w:rsidRPr="008A7F90">
              <w:rPr>
                <w:rFonts w:ascii="Arial" w:eastAsia="Times New Roman" w:hAnsi="Arial" w:cs="Arial"/>
              </w:rPr>
              <w:t>Cash Flow  Forecast</w:t>
            </w:r>
          </w:p>
        </w:tc>
      </w:tr>
      <w:tr w:rsidR="00D51682" w:rsidRPr="008A7F90" w:rsidTr="00D51682">
        <w:tc>
          <w:tcPr>
            <w:tcW w:w="2813" w:type="dxa"/>
            <w:shd w:val="clear" w:color="auto" w:fill="FFFFFF"/>
            <w:hideMark/>
          </w:tcPr>
          <w:p w:rsidR="00D51682" w:rsidRPr="008A7F90" w:rsidRDefault="00D51682" w:rsidP="00D51682">
            <w:pPr>
              <w:spacing w:after="0" w:line="240" w:lineRule="auto"/>
              <w:rPr>
                <w:rFonts w:ascii="Arial" w:eastAsia="Times New Roman" w:hAnsi="Arial" w:cs="Arial"/>
              </w:rPr>
            </w:pPr>
            <w:r w:rsidRPr="008A7F90">
              <w:rPr>
                <w:rFonts w:ascii="Arial" w:eastAsia="Times New Roman" w:hAnsi="Arial" w:cs="Arial"/>
              </w:rPr>
              <w:t>- Office Management</w:t>
            </w:r>
          </w:p>
        </w:tc>
        <w:tc>
          <w:tcPr>
            <w:tcW w:w="3405" w:type="dxa"/>
            <w:shd w:val="clear" w:color="auto" w:fill="FFFFFF"/>
            <w:hideMark/>
          </w:tcPr>
          <w:p w:rsidR="00D51682" w:rsidRPr="008A7F90" w:rsidRDefault="00D51682" w:rsidP="00D51682">
            <w:pPr>
              <w:spacing w:after="0" w:line="240" w:lineRule="auto"/>
              <w:rPr>
                <w:rFonts w:ascii="Arial" w:eastAsia="Times New Roman" w:hAnsi="Arial" w:cs="Arial"/>
              </w:rPr>
            </w:pPr>
            <w:r w:rsidRPr="008A7F90">
              <w:rPr>
                <w:rFonts w:ascii="Arial" w:eastAsia="Times New Roman" w:hAnsi="Arial" w:cs="Arial"/>
              </w:rPr>
              <w:t>- </w:t>
            </w:r>
            <w:r w:rsidR="006178A1" w:rsidRPr="008A7F90">
              <w:rPr>
                <w:rFonts w:ascii="Arial" w:eastAsia="Times New Roman" w:hAnsi="Arial" w:cs="Arial"/>
              </w:rPr>
              <w:t>Tax Planning</w:t>
            </w:r>
          </w:p>
        </w:tc>
        <w:tc>
          <w:tcPr>
            <w:tcW w:w="2808" w:type="dxa"/>
            <w:shd w:val="clear" w:color="auto" w:fill="FFFFFF"/>
            <w:hideMark/>
          </w:tcPr>
          <w:p w:rsidR="00D51682" w:rsidRPr="008A7F90" w:rsidRDefault="00D51682" w:rsidP="000B3F2C">
            <w:pPr>
              <w:tabs>
                <w:tab w:val="left" w:pos="161"/>
              </w:tabs>
              <w:spacing w:after="0" w:line="240" w:lineRule="auto"/>
              <w:rPr>
                <w:rFonts w:ascii="Arial" w:eastAsia="Times New Roman" w:hAnsi="Arial" w:cs="Arial"/>
              </w:rPr>
            </w:pPr>
            <w:r w:rsidRPr="008A7F90">
              <w:rPr>
                <w:rFonts w:ascii="Arial" w:eastAsia="Times New Roman" w:hAnsi="Arial" w:cs="Arial"/>
              </w:rPr>
              <w:t>- </w:t>
            </w:r>
            <w:r w:rsidR="000B3F2C" w:rsidRPr="008A7F90">
              <w:rPr>
                <w:rFonts w:ascii="Arial" w:eastAsia="Times New Roman" w:hAnsi="Arial" w:cs="Arial"/>
              </w:rPr>
              <w:tab/>
            </w:r>
            <w:r w:rsidRPr="008A7F90">
              <w:rPr>
                <w:rFonts w:ascii="Arial" w:eastAsia="Times New Roman" w:hAnsi="Arial" w:cs="Arial"/>
              </w:rPr>
              <w:t>Payables &amp; Receivables</w:t>
            </w:r>
          </w:p>
        </w:tc>
      </w:tr>
      <w:tr w:rsidR="006178A1" w:rsidRPr="008A7F90" w:rsidTr="006934ED">
        <w:tc>
          <w:tcPr>
            <w:tcW w:w="2813" w:type="dxa"/>
            <w:shd w:val="clear" w:color="auto" w:fill="FFFFFF"/>
            <w:hideMark/>
          </w:tcPr>
          <w:p w:rsidR="006178A1" w:rsidRPr="008A7F90" w:rsidRDefault="006178A1" w:rsidP="006934ED">
            <w:pPr>
              <w:spacing w:after="0" w:line="240" w:lineRule="auto"/>
              <w:rPr>
                <w:rFonts w:ascii="Arial" w:eastAsia="Times New Roman" w:hAnsi="Arial" w:cs="Arial"/>
              </w:rPr>
            </w:pPr>
            <w:r w:rsidRPr="008A7F90">
              <w:rPr>
                <w:rFonts w:ascii="Arial" w:eastAsia="Times New Roman" w:hAnsi="Arial" w:cs="Arial"/>
              </w:rPr>
              <w:t>- Tender Documentation</w:t>
            </w:r>
          </w:p>
        </w:tc>
        <w:tc>
          <w:tcPr>
            <w:tcW w:w="3405" w:type="dxa"/>
            <w:shd w:val="clear" w:color="auto" w:fill="FFFFFF"/>
            <w:hideMark/>
          </w:tcPr>
          <w:p w:rsidR="006178A1" w:rsidRPr="008A7F90" w:rsidRDefault="006178A1" w:rsidP="006934ED">
            <w:pPr>
              <w:spacing w:after="0" w:line="240" w:lineRule="auto"/>
              <w:rPr>
                <w:rFonts w:ascii="Arial" w:eastAsia="Times New Roman" w:hAnsi="Arial" w:cs="Arial"/>
              </w:rPr>
            </w:pPr>
            <w:r w:rsidRPr="008A7F90">
              <w:rPr>
                <w:rFonts w:ascii="Arial" w:eastAsia="Times New Roman" w:hAnsi="Arial" w:cs="Arial"/>
              </w:rPr>
              <w:t>- Selection &amp; Recruitment</w:t>
            </w:r>
          </w:p>
        </w:tc>
        <w:tc>
          <w:tcPr>
            <w:tcW w:w="2808" w:type="dxa"/>
            <w:shd w:val="clear" w:color="auto" w:fill="FFFFFF"/>
            <w:hideMark/>
          </w:tcPr>
          <w:p w:rsidR="006178A1" w:rsidRPr="008A7F90" w:rsidRDefault="006178A1" w:rsidP="000B3F2C">
            <w:pPr>
              <w:tabs>
                <w:tab w:val="left" w:pos="161"/>
              </w:tabs>
              <w:spacing w:after="0" w:line="240" w:lineRule="auto"/>
              <w:rPr>
                <w:rFonts w:ascii="Arial" w:eastAsia="Times New Roman" w:hAnsi="Arial" w:cs="Arial"/>
              </w:rPr>
            </w:pPr>
            <w:r w:rsidRPr="008A7F90">
              <w:rPr>
                <w:rFonts w:ascii="Arial" w:eastAsia="Times New Roman" w:hAnsi="Arial" w:cs="Arial"/>
              </w:rPr>
              <w:t>- </w:t>
            </w:r>
            <w:r w:rsidR="000B3F2C" w:rsidRPr="008A7F90">
              <w:rPr>
                <w:rFonts w:ascii="Arial" w:eastAsia="Times New Roman" w:hAnsi="Arial" w:cs="Arial"/>
              </w:rPr>
              <w:tab/>
            </w:r>
            <w:r w:rsidRPr="008A7F90">
              <w:rPr>
                <w:rFonts w:ascii="Arial" w:eastAsia="Times New Roman" w:hAnsi="Arial" w:cs="Arial"/>
              </w:rPr>
              <w:t>Performance Appraisals</w:t>
            </w:r>
          </w:p>
        </w:tc>
      </w:tr>
      <w:tr w:rsidR="006178A1" w:rsidRPr="008A7F90" w:rsidTr="006934ED">
        <w:tc>
          <w:tcPr>
            <w:tcW w:w="2813" w:type="dxa"/>
            <w:shd w:val="clear" w:color="auto" w:fill="FFFFFF"/>
            <w:hideMark/>
          </w:tcPr>
          <w:p w:rsidR="006178A1" w:rsidRPr="008A7F90" w:rsidRDefault="006178A1" w:rsidP="006934ED">
            <w:pPr>
              <w:spacing w:after="0" w:line="240" w:lineRule="auto"/>
              <w:rPr>
                <w:rFonts w:ascii="Arial" w:eastAsia="Times New Roman" w:hAnsi="Arial" w:cs="Arial"/>
              </w:rPr>
            </w:pPr>
            <w:r w:rsidRPr="008A7F90">
              <w:rPr>
                <w:rFonts w:ascii="Arial" w:eastAsia="Times New Roman" w:hAnsi="Arial" w:cs="Arial"/>
              </w:rPr>
              <w:t>- GST implementation</w:t>
            </w:r>
          </w:p>
        </w:tc>
        <w:tc>
          <w:tcPr>
            <w:tcW w:w="3405" w:type="dxa"/>
            <w:shd w:val="clear" w:color="auto" w:fill="FFFFFF"/>
            <w:hideMark/>
          </w:tcPr>
          <w:p w:rsidR="006178A1" w:rsidRPr="008A7F90" w:rsidRDefault="006178A1" w:rsidP="006934ED">
            <w:pPr>
              <w:spacing w:after="0" w:line="240" w:lineRule="auto"/>
              <w:rPr>
                <w:rFonts w:ascii="Arial" w:eastAsia="Times New Roman" w:hAnsi="Arial" w:cs="Arial"/>
              </w:rPr>
            </w:pPr>
            <w:r w:rsidRPr="008A7F90">
              <w:rPr>
                <w:rFonts w:ascii="Arial" w:eastAsia="Times New Roman" w:hAnsi="Arial" w:cs="Arial"/>
              </w:rPr>
              <w:t>- Individual tax</w:t>
            </w:r>
          </w:p>
        </w:tc>
        <w:tc>
          <w:tcPr>
            <w:tcW w:w="2808" w:type="dxa"/>
            <w:shd w:val="clear" w:color="auto" w:fill="FFFFFF"/>
            <w:hideMark/>
          </w:tcPr>
          <w:p w:rsidR="006178A1" w:rsidRPr="008A7F90" w:rsidRDefault="006178A1" w:rsidP="000B3F2C">
            <w:pPr>
              <w:tabs>
                <w:tab w:val="left" w:pos="161"/>
              </w:tabs>
              <w:spacing w:after="0" w:line="240" w:lineRule="auto"/>
              <w:rPr>
                <w:rFonts w:ascii="Arial" w:eastAsia="Times New Roman" w:hAnsi="Arial" w:cs="Arial"/>
              </w:rPr>
            </w:pPr>
            <w:r w:rsidRPr="008A7F90">
              <w:rPr>
                <w:rFonts w:ascii="Arial" w:eastAsia="Times New Roman" w:hAnsi="Arial" w:cs="Arial"/>
              </w:rPr>
              <w:t>- </w:t>
            </w:r>
            <w:r w:rsidR="000B3F2C" w:rsidRPr="008A7F90">
              <w:rPr>
                <w:rFonts w:ascii="Arial" w:eastAsia="Times New Roman" w:hAnsi="Arial" w:cs="Arial"/>
              </w:rPr>
              <w:tab/>
            </w:r>
            <w:r w:rsidRPr="008A7F90">
              <w:rPr>
                <w:rFonts w:ascii="Arial" w:eastAsia="Times New Roman" w:hAnsi="Arial" w:cs="Arial"/>
              </w:rPr>
              <w:t>Internal Control</w:t>
            </w:r>
          </w:p>
        </w:tc>
      </w:tr>
    </w:tbl>
    <w:p w:rsidR="00130AE3" w:rsidRPr="008A7F90" w:rsidRDefault="00130AE3" w:rsidP="006F601F">
      <w:pPr>
        <w:pStyle w:val="NoSpacing"/>
        <w:jc w:val="both"/>
        <w:rPr>
          <w:rFonts w:ascii="Arial" w:hAnsi="Arial" w:cs="Arial"/>
        </w:rPr>
      </w:pPr>
    </w:p>
    <w:p w:rsidR="00130AE3" w:rsidRPr="008A7F90" w:rsidRDefault="00130AE3" w:rsidP="006F601F">
      <w:pPr>
        <w:pStyle w:val="NoSpacing"/>
        <w:jc w:val="both"/>
        <w:rPr>
          <w:rFonts w:ascii="Arial" w:hAnsi="Arial" w:cs="Arial"/>
        </w:rPr>
      </w:pPr>
    </w:p>
    <w:p w:rsidR="006F601F" w:rsidRPr="002C3586" w:rsidRDefault="001B27C4" w:rsidP="006F601F">
      <w:pPr>
        <w:pStyle w:val="NoSpacing"/>
        <w:jc w:val="both"/>
        <w:rPr>
          <w:rFonts w:ascii="Arial" w:hAnsi="Arial" w:cs="Arial"/>
          <w:b/>
          <w:sz w:val="24"/>
        </w:rPr>
      </w:pPr>
      <w:r w:rsidRPr="002C3586">
        <w:rPr>
          <w:rFonts w:ascii="Arial" w:hAnsi="Arial" w:cs="Arial"/>
          <w:b/>
          <w:sz w:val="24"/>
        </w:rPr>
        <w:t>ACHIEVEMENT</w:t>
      </w:r>
    </w:p>
    <w:p w:rsidR="006F601F" w:rsidRPr="008A7F90" w:rsidRDefault="00130AE3" w:rsidP="006F601F">
      <w:pPr>
        <w:pStyle w:val="NoSpacing"/>
        <w:jc w:val="both"/>
        <w:rPr>
          <w:rFonts w:ascii="Arial" w:hAnsi="Arial" w:cs="Arial"/>
        </w:rPr>
      </w:pPr>
      <w:r w:rsidRPr="008A7F90">
        <w:rPr>
          <w:rFonts w:ascii="Arial" w:hAnsi="Arial" w:cs="Arial"/>
          <w:noProof/>
        </w:rPr>
        <w:pict>
          <v:shape id="_x0000_s1031" type="#_x0000_t32" style="position:absolute;left:0;text-align:left;margin-left:-1.05pt;margin-top:4.7pt;width:445.05pt;height:.9pt;flip:y;z-index:251659264" o:connectortype="straight" strokecolor="#92d050" strokeweight="1.5pt"/>
        </w:pict>
      </w:r>
    </w:p>
    <w:p w:rsidR="00130AE3" w:rsidRPr="008A7F90" w:rsidRDefault="00F40610" w:rsidP="00130AE3">
      <w:pPr>
        <w:pStyle w:val="NoSpacing"/>
        <w:numPr>
          <w:ilvl w:val="0"/>
          <w:numId w:val="2"/>
        </w:numPr>
        <w:jc w:val="both"/>
        <w:rPr>
          <w:rFonts w:ascii="Arial" w:hAnsi="Arial" w:cs="Arial"/>
        </w:rPr>
      </w:pPr>
      <w:r w:rsidRPr="008A7F90">
        <w:rPr>
          <w:rFonts w:ascii="Arial" w:hAnsi="Arial" w:cs="Arial"/>
        </w:rPr>
        <w:t>Appea</w:t>
      </w:r>
      <w:r>
        <w:rPr>
          <w:rFonts w:ascii="Arial" w:hAnsi="Arial" w:cs="Arial"/>
        </w:rPr>
        <w:t>led</w:t>
      </w:r>
      <w:r w:rsidR="00AB7194" w:rsidRPr="008A7F90">
        <w:rPr>
          <w:rFonts w:ascii="Arial" w:hAnsi="Arial" w:cs="Arial"/>
        </w:rPr>
        <w:t xml:space="preserve"> and recomputed tax for 5 years tax revision for Kelab Golf Perkhidmatan Awam Malaysia. LHDN agreed with the recomputed tax figure and</w:t>
      </w:r>
      <w:r w:rsidR="007D3F8D" w:rsidRPr="008A7F90">
        <w:rPr>
          <w:rFonts w:ascii="Arial" w:hAnsi="Arial" w:cs="Arial"/>
        </w:rPr>
        <w:t xml:space="preserve"> reduced the Club's tax by RM487</w:t>
      </w:r>
      <w:r w:rsidR="00AB7194" w:rsidRPr="008A7F90">
        <w:rPr>
          <w:rFonts w:ascii="Arial" w:hAnsi="Arial" w:cs="Arial"/>
        </w:rPr>
        <w:t>,</w:t>
      </w:r>
      <w:r w:rsidR="007D3F8D" w:rsidRPr="008A7F90">
        <w:rPr>
          <w:rFonts w:ascii="Arial" w:hAnsi="Arial" w:cs="Arial"/>
        </w:rPr>
        <w:t>162.80</w:t>
      </w:r>
      <w:r w:rsidR="00AB7194" w:rsidRPr="008A7F90">
        <w:rPr>
          <w:rFonts w:ascii="Arial" w:hAnsi="Arial" w:cs="Arial"/>
        </w:rPr>
        <w:t>.</w:t>
      </w:r>
      <w:r w:rsidR="007D3F8D" w:rsidRPr="008A7F90">
        <w:rPr>
          <w:rFonts w:ascii="Arial" w:hAnsi="Arial" w:cs="Arial"/>
        </w:rPr>
        <w:t xml:space="preserve">Subsequently, LHDN refund </w:t>
      </w:r>
      <w:r w:rsidR="00AB7194" w:rsidRPr="008A7F90">
        <w:rPr>
          <w:rFonts w:ascii="Arial" w:hAnsi="Arial" w:cs="Arial"/>
        </w:rPr>
        <w:t>overpayment of tax by RM791</w:t>
      </w:r>
      <w:r w:rsidR="007D3F8D" w:rsidRPr="008A7F90">
        <w:rPr>
          <w:rFonts w:ascii="Arial" w:hAnsi="Arial" w:cs="Arial"/>
        </w:rPr>
        <w:t>,347.75</w:t>
      </w:r>
    </w:p>
    <w:p w:rsidR="00AB7194" w:rsidRPr="008A7F90" w:rsidRDefault="00AB7194" w:rsidP="00130AE3">
      <w:pPr>
        <w:pStyle w:val="NoSpacing"/>
        <w:numPr>
          <w:ilvl w:val="0"/>
          <w:numId w:val="2"/>
        </w:numPr>
        <w:jc w:val="both"/>
        <w:rPr>
          <w:rFonts w:ascii="Arial" w:hAnsi="Arial" w:cs="Arial"/>
        </w:rPr>
      </w:pPr>
      <w:r w:rsidRPr="008A7F90">
        <w:rPr>
          <w:rFonts w:ascii="Arial" w:hAnsi="Arial" w:cs="Arial"/>
        </w:rPr>
        <w:t>Appeal</w:t>
      </w:r>
      <w:r w:rsidR="00F40610">
        <w:rPr>
          <w:rFonts w:ascii="Arial" w:hAnsi="Arial" w:cs="Arial"/>
        </w:rPr>
        <w:t>ed</w:t>
      </w:r>
      <w:r w:rsidRPr="008A7F90">
        <w:rPr>
          <w:rFonts w:ascii="Arial" w:hAnsi="Arial" w:cs="Arial"/>
        </w:rPr>
        <w:t xml:space="preserve"> for penalty reduction on late payment of service tax to Custom.  Custom agreed to waive 50% penalty and subsequently refund RM429</w:t>
      </w:r>
      <w:r w:rsidR="007D3F8D" w:rsidRPr="008A7F90">
        <w:rPr>
          <w:rFonts w:ascii="Arial" w:hAnsi="Arial" w:cs="Arial"/>
        </w:rPr>
        <w:t>,345.20</w:t>
      </w:r>
    </w:p>
    <w:p w:rsidR="00ED1A1F" w:rsidRPr="008A7F90" w:rsidRDefault="007D3F8D" w:rsidP="00130AE3">
      <w:pPr>
        <w:pStyle w:val="NoSpacing"/>
        <w:numPr>
          <w:ilvl w:val="0"/>
          <w:numId w:val="2"/>
        </w:numPr>
        <w:jc w:val="both"/>
        <w:rPr>
          <w:rFonts w:ascii="Arial" w:hAnsi="Arial" w:cs="Arial"/>
        </w:rPr>
      </w:pPr>
      <w:r w:rsidRPr="008A7F90">
        <w:rPr>
          <w:rFonts w:ascii="Arial" w:hAnsi="Arial" w:cs="Arial"/>
        </w:rPr>
        <w:t>Smooth i</w:t>
      </w:r>
      <w:r w:rsidR="00ED1A1F" w:rsidRPr="008A7F90">
        <w:rPr>
          <w:rFonts w:ascii="Arial" w:hAnsi="Arial" w:cs="Arial"/>
        </w:rPr>
        <w:t>mplementation of GST system</w:t>
      </w:r>
    </w:p>
    <w:p w:rsidR="00AB7194" w:rsidRPr="008A7F90" w:rsidRDefault="00AB7194" w:rsidP="00130AE3">
      <w:pPr>
        <w:pStyle w:val="NoSpacing"/>
        <w:numPr>
          <w:ilvl w:val="0"/>
          <w:numId w:val="2"/>
        </w:numPr>
        <w:jc w:val="both"/>
        <w:rPr>
          <w:rFonts w:ascii="Arial" w:hAnsi="Arial" w:cs="Arial"/>
        </w:rPr>
      </w:pPr>
      <w:r w:rsidRPr="008A7F90">
        <w:rPr>
          <w:rFonts w:ascii="Arial" w:hAnsi="Arial" w:cs="Arial"/>
        </w:rPr>
        <w:t>Lia</w:t>
      </w:r>
      <w:r w:rsidR="00ED1A1F" w:rsidRPr="008A7F90">
        <w:rPr>
          <w:rFonts w:ascii="Arial" w:hAnsi="Arial" w:cs="Arial"/>
        </w:rPr>
        <w:t>i</w:t>
      </w:r>
      <w:r w:rsidRPr="008A7F90">
        <w:rPr>
          <w:rFonts w:ascii="Arial" w:hAnsi="Arial" w:cs="Arial"/>
        </w:rPr>
        <w:t xml:space="preserve">son with LHDN personnel during tax investigation </w:t>
      </w:r>
      <w:r w:rsidR="00ED1A1F" w:rsidRPr="008A7F90">
        <w:rPr>
          <w:rFonts w:ascii="Arial" w:hAnsi="Arial" w:cs="Arial"/>
        </w:rPr>
        <w:t xml:space="preserve">exercise and successfully close the case. </w:t>
      </w:r>
    </w:p>
    <w:p w:rsidR="00130AE3" w:rsidRPr="008A7F90" w:rsidRDefault="00130AE3" w:rsidP="006F601F">
      <w:pPr>
        <w:pStyle w:val="NoSpacing"/>
        <w:jc w:val="both"/>
        <w:rPr>
          <w:rFonts w:ascii="Arial" w:hAnsi="Arial" w:cs="Arial"/>
        </w:rPr>
      </w:pPr>
    </w:p>
    <w:p w:rsidR="00130AE3" w:rsidRPr="008A7F90" w:rsidRDefault="00130AE3" w:rsidP="006F601F">
      <w:pPr>
        <w:pStyle w:val="NoSpacing"/>
        <w:jc w:val="both"/>
        <w:rPr>
          <w:rFonts w:ascii="Arial" w:hAnsi="Arial" w:cs="Arial"/>
        </w:rPr>
      </w:pPr>
    </w:p>
    <w:p w:rsidR="006F601F" w:rsidRPr="008A7F90" w:rsidRDefault="00C038A8" w:rsidP="006F601F">
      <w:pPr>
        <w:pStyle w:val="NoSpacing"/>
        <w:jc w:val="both"/>
        <w:rPr>
          <w:rFonts w:ascii="Arial" w:hAnsi="Arial" w:cs="Arial"/>
          <w:b/>
        </w:rPr>
      </w:pPr>
      <w:r>
        <w:rPr>
          <w:rFonts w:ascii="Arial" w:hAnsi="Arial" w:cs="Arial"/>
          <w:b/>
        </w:rPr>
        <w:br w:type="page"/>
      </w:r>
      <w:r w:rsidR="00130AE3" w:rsidRPr="002C3586">
        <w:rPr>
          <w:rFonts w:ascii="Arial" w:hAnsi="Arial" w:cs="Arial"/>
          <w:b/>
          <w:noProof/>
          <w:sz w:val="24"/>
        </w:rPr>
        <w:lastRenderedPageBreak/>
        <w:pict>
          <v:shape id="_x0000_s1030" type="#_x0000_t32" style="position:absolute;left:0;text-align:left;margin-left:1.45pt;margin-top:13.1pt;width:445.05pt;height:.9pt;flip:y;z-index:251658240" o:connectortype="straight" strokecolor="#92d050" strokeweight="1.5pt"/>
        </w:pict>
      </w:r>
      <w:r w:rsidR="001B27C4" w:rsidRPr="002C3586">
        <w:rPr>
          <w:rFonts w:ascii="Arial" w:hAnsi="Arial" w:cs="Arial"/>
          <w:b/>
          <w:sz w:val="24"/>
        </w:rPr>
        <w:t>PROFESSIONAL EXPERIENCE</w:t>
      </w:r>
      <w:r w:rsidR="006178A1" w:rsidRPr="002C3586">
        <w:rPr>
          <w:rFonts w:ascii="Arial" w:hAnsi="Arial" w:cs="Arial"/>
          <w:b/>
          <w:sz w:val="24"/>
        </w:rPr>
        <w:t xml:space="preserve"> </w:t>
      </w:r>
    </w:p>
    <w:p w:rsidR="006F601F" w:rsidRPr="008A7F90" w:rsidRDefault="006F601F" w:rsidP="00ED1A1F">
      <w:pPr>
        <w:pStyle w:val="NoSpacing"/>
        <w:ind w:left="360"/>
        <w:jc w:val="both"/>
        <w:rPr>
          <w:rFonts w:ascii="Arial" w:hAnsi="Arial" w:cs="Arial"/>
        </w:rPr>
      </w:pPr>
    </w:p>
    <w:p w:rsidR="00ED1A1F" w:rsidRPr="008A7F90" w:rsidRDefault="00ED1A1F" w:rsidP="006F601F">
      <w:pPr>
        <w:pStyle w:val="NoSpacing"/>
        <w:jc w:val="both"/>
        <w:rPr>
          <w:rFonts w:ascii="Arial" w:hAnsi="Arial" w:cs="Arial"/>
        </w:rPr>
      </w:pPr>
    </w:p>
    <w:tbl>
      <w:tblPr>
        <w:tblW w:w="9288" w:type="dxa"/>
        <w:tblLook w:val="01E0" w:firstRow="1" w:lastRow="1" w:firstColumn="1" w:lastColumn="1" w:noHBand="0" w:noVBand="0"/>
      </w:tblPr>
      <w:tblGrid>
        <w:gridCol w:w="459"/>
        <w:gridCol w:w="2258"/>
        <w:gridCol w:w="344"/>
        <w:gridCol w:w="6227"/>
      </w:tblGrid>
      <w:tr w:rsidR="006934ED" w:rsidRPr="008A7F90" w:rsidTr="00904B7B">
        <w:trPr>
          <w:trHeight w:val="270"/>
        </w:trPr>
        <w:tc>
          <w:tcPr>
            <w:tcW w:w="459" w:type="dxa"/>
          </w:tcPr>
          <w:p w:rsidR="006934ED" w:rsidRPr="008A7F90" w:rsidRDefault="006934ED" w:rsidP="001B27C4">
            <w:pPr>
              <w:pStyle w:val="NoSpacing"/>
              <w:rPr>
                <w:rFonts w:ascii="Arial" w:hAnsi="Arial" w:cs="Arial"/>
              </w:rPr>
            </w:pPr>
            <w:r w:rsidRPr="008A7F90">
              <w:rPr>
                <w:rFonts w:ascii="Arial" w:hAnsi="Arial" w:cs="Arial"/>
              </w:rPr>
              <w:t>1.</w:t>
            </w:r>
          </w:p>
        </w:tc>
        <w:tc>
          <w:tcPr>
            <w:tcW w:w="2258" w:type="dxa"/>
          </w:tcPr>
          <w:p w:rsidR="006934ED" w:rsidRPr="008A7F90" w:rsidRDefault="001B27C4" w:rsidP="001B27C4">
            <w:pPr>
              <w:pStyle w:val="NoSpacing"/>
              <w:rPr>
                <w:rFonts w:ascii="Arial" w:hAnsi="Arial" w:cs="Arial"/>
                <w:b/>
              </w:rPr>
            </w:pPr>
            <w:r w:rsidRPr="008A7F90">
              <w:rPr>
                <w:rFonts w:ascii="Arial" w:hAnsi="Arial" w:cs="Arial"/>
                <w:b/>
              </w:rPr>
              <w:t>CLUB</w:t>
            </w:r>
          </w:p>
        </w:tc>
        <w:tc>
          <w:tcPr>
            <w:tcW w:w="344" w:type="dxa"/>
          </w:tcPr>
          <w:p w:rsidR="006934ED" w:rsidRPr="008A7F90" w:rsidRDefault="006934ED" w:rsidP="001B27C4">
            <w:pPr>
              <w:pStyle w:val="NoSpacing"/>
              <w:rPr>
                <w:rFonts w:ascii="Arial" w:hAnsi="Arial" w:cs="Arial"/>
                <w:b/>
              </w:rPr>
            </w:pPr>
            <w:r w:rsidRPr="008A7F90">
              <w:rPr>
                <w:rFonts w:ascii="Arial" w:hAnsi="Arial" w:cs="Arial"/>
                <w:b/>
              </w:rPr>
              <w:t>:</w:t>
            </w:r>
          </w:p>
        </w:tc>
        <w:tc>
          <w:tcPr>
            <w:tcW w:w="6227" w:type="dxa"/>
          </w:tcPr>
          <w:p w:rsidR="006934ED" w:rsidRPr="008A7F90" w:rsidRDefault="006934ED" w:rsidP="001B27C4">
            <w:pPr>
              <w:pStyle w:val="NoSpacing"/>
              <w:rPr>
                <w:rFonts w:ascii="Arial" w:hAnsi="Arial" w:cs="Arial"/>
                <w:b/>
              </w:rPr>
            </w:pPr>
            <w:r w:rsidRPr="008A7F90">
              <w:rPr>
                <w:rFonts w:ascii="Arial" w:hAnsi="Arial" w:cs="Arial"/>
                <w:b/>
              </w:rPr>
              <w:t>Kelab Golf Perkhidmatan Awam Malaysia, Kuala Lumpur</w:t>
            </w:r>
          </w:p>
        </w:tc>
      </w:tr>
      <w:tr w:rsidR="006934ED" w:rsidRPr="008A7F90" w:rsidTr="00904B7B">
        <w:trPr>
          <w:trHeight w:val="264"/>
        </w:trPr>
        <w:tc>
          <w:tcPr>
            <w:tcW w:w="459" w:type="dxa"/>
          </w:tcPr>
          <w:p w:rsidR="006934ED" w:rsidRPr="008A7F90" w:rsidRDefault="006934ED" w:rsidP="001B27C4">
            <w:pPr>
              <w:pStyle w:val="NoSpacing"/>
              <w:rPr>
                <w:rFonts w:ascii="Arial" w:hAnsi="Arial" w:cs="Arial"/>
              </w:rPr>
            </w:pPr>
          </w:p>
        </w:tc>
        <w:tc>
          <w:tcPr>
            <w:tcW w:w="2258" w:type="dxa"/>
          </w:tcPr>
          <w:p w:rsidR="006934ED" w:rsidRPr="008A7F90" w:rsidRDefault="001B27C4" w:rsidP="001B27C4">
            <w:pPr>
              <w:pStyle w:val="NoSpacing"/>
              <w:rPr>
                <w:rFonts w:ascii="Arial" w:hAnsi="Arial" w:cs="Arial"/>
                <w:b/>
              </w:rPr>
            </w:pPr>
            <w:r w:rsidRPr="008A7F90">
              <w:rPr>
                <w:rFonts w:ascii="Arial" w:hAnsi="Arial" w:cs="Arial"/>
                <w:b/>
              </w:rPr>
              <w:t>INDUSTRY</w:t>
            </w:r>
          </w:p>
        </w:tc>
        <w:tc>
          <w:tcPr>
            <w:tcW w:w="344" w:type="dxa"/>
          </w:tcPr>
          <w:p w:rsidR="006934ED" w:rsidRPr="008A7F90" w:rsidRDefault="006934ED" w:rsidP="001B27C4">
            <w:pPr>
              <w:pStyle w:val="NoSpacing"/>
              <w:rPr>
                <w:rFonts w:ascii="Arial" w:hAnsi="Arial" w:cs="Arial"/>
                <w:b/>
              </w:rPr>
            </w:pPr>
            <w:r w:rsidRPr="008A7F90">
              <w:rPr>
                <w:rFonts w:ascii="Arial" w:hAnsi="Arial" w:cs="Arial"/>
                <w:b/>
              </w:rPr>
              <w:t>:</w:t>
            </w:r>
          </w:p>
        </w:tc>
        <w:tc>
          <w:tcPr>
            <w:tcW w:w="6227" w:type="dxa"/>
          </w:tcPr>
          <w:p w:rsidR="006934ED" w:rsidRPr="008A7F90" w:rsidRDefault="006934ED" w:rsidP="001B27C4">
            <w:pPr>
              <w:pStyle w:val="NoSpacing"/>
              <w:rPr>
                <w:rFonts w:ascii="Arial" w:hAnsi="Arial" w:cs="Arial"/>
                <w:b/>
              </w:rPr>
            </w:pPr>
            <w:r w:rsidRPr="008A7F90">
              <w:rPr>
                <w:rFonts w:ascii="Arial" w:hAnsi="Arial" w:cs="Arial"/>
                <w:b/>
              </w:rPr>
              <w:t>Golf &amp; Recreation</w:t>
            </w:r>
          </w:p>
        </w:tc>
      </w:tr>
      <w:tr w:rsidR="006934ED" w:rsidRPr="008A7F90" w:rsidTr="00904B7B">
        <w:trPr>
          <w:trHeight w:val="253"/>
        </w:trPr>
        <w:tc>
          <w:tcPr>
            <w:tcW w:w="459" w:type="dxa"/>
          </w:tcPr>
          <w:p w:rsidR="006934ED" w:rsidRPr="008A7F90" w:rsidRDefault="006934ED" w:rsidP="001B27C4">
            <w:pPr>
              <w:pStyle w:val="NoSpacing"/>
              <w:rPr>
                <w:rFonts w:ascii="Arial" w:hAnsi="Arial" w:cs="Arial"/>
              </w:rPr>
            </w:pPr>
          </w:p>
        </w:tc>
        <w:tc>
          <w:tcPr>
            <w:tcW w:w="2258" w:type="dxa"/>
          </w:tcPr>
          <w:p w:rsidR="006934ED" w:rsidRPr="008A7F90" w:rsidRDefault="001B27C4" w:rsidP="001B27C4">
            <w:pPr>
              <w:pStyle w:val="NoSpacing"/>
              <w:rPr>
                <w:rFonts w:ascii="Arial" w:hAnsi="Arial" w:cs="Arial"/>
                <w:b/>
              </w:rPr>
            </w:pPr>
            <w:r w:rsidRPr="008A7F90">
              <w:rPr>
                <w:rFonts w:ascii="Arial" w:hAnsi="Arial" w:cs="Arial"/>
                <w:b/>
              </w:rPr>
              <w:t>DURATION</w:t>
            </w:r>
          </w:p>
        </w:tc>
        <w:tc>
          <w:tcPr>
            <w:tcW w:w="344" w:type="dxa"/>
          </w:tcPr>
          <w:p w:rsidR="006934ED" w:rsidRPr="008A7F90" w:rsidRDefault="006934ED" w:rsidP="001B27C4">
            <w:pPr>
              <w:pStyle w:val="NoSpacing"/>
              <w:rPr>
                <w:rFonts w:ascii="Arial" w:hAnsi="Arial" w:cs="Arial"/>
                <w:b/>
              </w:rPr>
            </w:pPr>
            <w:r w:rsidRPr="008A7F90">
              <w:rPr>
                <w:rFonts w:ascii="Arial" w:hAnsi="Arial" w:cs="Arial"/>
                <w:b/>
              </w:rPr>
              <w:t>:</w:t>
            </w:r>
          </w:p>
        </w:tc>
        <w:tc>
          <w:tcPr>
            <w:tcW w:w="6227" w:type="dxa"/>
          </w:tcPr>
          <w:p w:rsidR="006934ED" w:rsidRPr="008A7F90" w:rsidRDefault="006934ED" w:rsidP="001B27C4">
            <w:pPr>
              <w:pStyle w:val="NoSpacing"/>
              <w:rPr>
                <w:rFonts w:ascii="Arial" w:hAnsi="Arial" w:cs="Arial"/>
                <w:b/>
              </w:rPr>
            </w:pPr>
            <w:r w:rsidRPr="008A7F90">
              <w:rPr>
                <w:rFonts w:ascii="Arial" w:hAnsi="Arial" w:cs="Arial"/>
                <w:b/>
              </w:rPr>
              <w:t>4 years</w:t>
            </w:r>
          </w:p>
        </w:tc>
      </w:tr>
      <w:tr w:rsidR="006934ED" w:rsidRPr="008A7F90" w:rsidTr="00904B7B">
        <w:trPr>
          <w:trHeight w:val="271"/>
        </w:trPr>
        <w:tc>
          <w:tcPr>
            <w:tcW w:w="459" w:type="dxa"/>
          </w:tcPr>
          <w:p w:rsidR="006934ED" w:rsidRPr="008A7F90" w:rsidRDefault="006934ED" w:rsidP="001B27C4">
            <w:pPr>
              <w:pStyle w:val="NoSpacing"/>
              <w:rPr>
                <w:rFonts w:ascii="Arial" w:hAnsi="Arial" w:cs="Arial"/>
              </w:rPr>
            </w:pPr>
          </w:p>
        </w:tc>
        <w:tc>
          <w:tcPr>
            <w:tcW w:w="2258" w:type="dxa"/>
          </w:tcPr>
          <w:p w:rsidR="006934ED" w:rsidRPr="008A7F90" w:rsidRDefault="001B27C4" w:rsidP="001B27C4">
            <w:pPr>
              <w:pStyle w:val="NoSpacing"/>
              <w:rPr>
                <w:rFonts w:ascii="Arial" w:hAnsi="Arial" w:cs="Arial"/>
                <w:b/>
              </w:rPr>
            </w:pPr>
            <w:r w:rsidRPr="008A7F90">
              <w:rPr>
                <w:rFonts w:ascii="Arial" w:hAnsi="Arial" w:cs="Arial"/>
                <w:b/>
              </w:rPr>
              <w:t>SALARY</w:t>
            </w:r>
            <w:r w:rsidRPr="008A7F90">
              <w:rPr>
                <w:rFonts w:ascii="Arial" w:hAnsi="Arial" w:cs="Arial"/>
                <w:b/>
              </w:rPr>
              <w:tab/>
            </w:r>
          </w:p>
        </w:tc>
        <w:tc>
          <w:tcPr>
            <w:tcW w:w="344" w:type="dxa"/>
          </w:tcPr>
          <w:p w:rsidR="006934ED" w:rsidRPr="008A7F90" w:rsidRDefault="006934ED" w:rsidP="001B27C4">
            <w:pPr>
              <w:pStyle w:val="NoSpacing"/>
              <w:rPr>
                <w:rFonts w:ascii="Arial" w:hAnsi="Arial" w:cs="Arial"/>
                <w:b/>
              </w:rPr>
            </w:pPr>
            <w:r w:rsidRPr="008A7F90">
              <w:rPr>
                <w:rFonts w:ascii="Arial" w:hAnsi="Arial" w:cs="Arial"/>
                <w:b/>
              </w:rPr>
              <w:t>:</w:t>
            </w:r>
          </w:p>
        </w:tc>
        <w:tc>
          <w:tcPr>
            <w:tcW w:w="6227" w:type="dxa"/>
          </w:tcPr>
          <w:p w:rsidR="006934ED" w:rsidRPr="008A7F90" w:rsidRDefault="008A7F90" w:rsidP="001B27C4">
            <w:pPr>
              <w:pStyle w:val="NoSpacing"/>
              <w:rPr>
                <w:rFonts w:ascii="Arial" w:hAnsi="Arial" w:cs="Arial"/>
                <w:b/>
              </w:rPr>
            </w:pPr>
            <w:r>
              <w:rPr>
                <w:rFonts w:ascii="Arial" w:hAnsi="Arial" w:cs="Arial"/>
                <w:b/>
              </w:rPr>
              <w:t>RM</w:t>
            </w:r>
            <w:r w:rsidR="002C3586">
              <w:rPr>
                <w:rFonts w:ascii="Arial" w:hAnsi="Arial" w:cs="Arial"/>
                <w:b/>
              </w:rPr>
              <w:t>8</w:t>
            </w:r>
            <w:r>
              <w:rPr>
                <w:rFonts w:ascii="Arial" w:hAnsi="Arial" w:cs="Arial"/>
                <w:b/>
              </w:rPr>
              <w:t>,</w:t>
            </w:r>
            <w:r w:rsidR="006934ED" w:rsidRPr="008A7F90">
              <w:rPr>
                <w:rFonts w:ascii="Arial" w:hAnsi="Arial" w:cs="Arial"/>
                <w:b/>
              </w:rPr>
              <w:t>000</w:t>
            </w:r>
            <w:r>
              <w:rPr>
                <w:rFonts w:ascii="Arial" w:hAnsi="Arial" w:cs="Arial"/>
                <w:b/>
              </w:rPr>
              <w:t>.00</w:t>
            </w:r>
          </w:p>
        </w:tc>
      </w:tr>
      <w:tr w:rsidR="006934ED" w:rsidRPr="008A7F90" w:rsidTr="00904B7B">
        <w:trPr>
          <w:trHeight w:val="275"/>
        </w:trPr>
        <w:tc>
          <w:tcPr>
            <w:tcW w:w="459" w:type="dxa"/>
          </w:tcPr>
          <w:p w:rsidR="006934ED" w:rsidRPr="008A7F90" w:rsidRDefault="006934ED" w:rsidP="001B27C4">
            <w:pPr>
              <w:pStyle w:val="NoSpacing"/>
              <w:rPr>
                <w:rFonts w:ascii="Arial" w:hAnsi="Arial" w:cs="Arial"/>
              </w:rPr>
            </w:pPr>
          </w:p>
        </w:tc>
        <w:tc>
          <w:tcPr>
            <w:tcW w:w="2258" w:type="dxa"/>
          </w:tcPr>
          <w:p w:rsidR="006934ED" w:rsidRPr="008A7F90" w:rsidRDefault="001B27C4" w:rsidP="001B27C4">
            <w:pPr>
              <w:pStyle w:val="NoSpacing"/>
              <w:rPr>
                <w:rFonts w:ascii="Arial" w:hAnsi="Arial" w:cs="Arial"/>
                <w:b/>
              </w:rPr>
            </w:pPr>
            <w:r w:rsidRPr="008A7F90">
              <w:rPr>
                <w:rFonts w:ascii="Arial" w:hAnsi="Arial" w:cs="Arial"/>
                <w:b/>
              </w:rPr>
              <w:t>POST</w:t>
            </w:r>
          </w:p>
        </w:tc>
        <w:tc>
          <w:tcPr>
            <w:tcW w:w="344" w:type="dxa"/>
          </w:tcPr>
          <w:p w:rsidR="006934ED" w:rsidRPr="008A7F90" w:rsidRDefault="006934ED" w:rsidP="001B27C4">
            <w:pPr>
              <w:pStyle w:val="NoSpacing"/>
              <w:rPr>
                <w:rFonts w:ascii="Arial" w:hAnsi="Arial" w:cs="Arial"/>
                <w:b/>
              </w:rPr>
            </w:pPr>
            <w:r w:rsidRPr="008A7F90">
              <w:rPr>
                <w:rFonts w:ascii="Arial" w:hAnsi="Arial" w:cs="Arial"/>
                <w:b/>
              </w:rPr>
              <w:t>:</w:t>
            </w:r>
          </w:p>
        </w:tc>
        <w:tc>
          <w:tcPr>
            <w:tcW w:w="6227" w:type="dxa"/>
          </w:tcPr>
          <w:p w:rsidR="006934ED" w:rsidRPr="008A7F90" w:rsidRDefault="006934ED" w:rsidP="001B27C4">
            <w:pPr>
              <w:pStyle w:val="NoSpacing"/>
              <w:rPr>
                <w:rFonts w:ascii="Arial" w:hAnsi="Arial" w:cs="Arial"/>
                <w:b/>
              </w:rPr>
            </w:pPr>
            <w:r w:rsidRPr="008A7F90">
              <w:rPr>
                <w:rFonts w:ascii="Arial" w:hAnsi="Arial" w:cs="Arial"/>
                <w:b/>
              </w:rPr>
              <w:t>Admin &amp; Finance Manager</w:t>
            </w:r>
            <w:r w:rsidR="00EF5254">
              <w:rPr>
                <w:rFonts w:ascii="Arial" w:hAnsi="Arial" w:cs="Arial"/>
                <w:b/>
              </w:rPr>
              <w:t xml:space="preserve"> (Head of Accounting &amp; Admin Department which consist of Accounting section, Membership Section, HR section and Admin Section)</w:t>
            </w:r>
          </w:p>
        </w:tc>
      </w:tr>
      <w:tr w:rsidR="009B6BFD" w:rsidRPr="008A7F90" w:rsidTr="00433B28">
        <w:trPr>
          <w:trHeight w:val="10898"/>
        </w:trPr>
        <w:tc>
          <w:tcPr>
            <w:tcW w:w="459" w:type="dxa"/>
          </w:tcPr>
          <w:p w:rsidR="009B6BFD" w:rsidRPr="008A7F90" w:rsidRDefault="009B6BFD" w:rsidP="001B27C4">
            <w:pPr>
              <w:pStyle w:val="NoSpacing"/>
              <w:rPr>
                <w:rFonts w:ascii="Arial" w:hAnsi="Arial" w:cs="Arial"/>
              </w:rPr>
            </w:pPr>
          </w:p>
        </w:tc>
        <w:tc>
          <w:tcPr>
            <w:tcW w:w="2258" w:type="dxa"/>
          </w:tcPr>
          <w:p w:rsidR="009B6BFD" w:rsidRPr="008A7F90" w:rsidRDefault="009B6BFD" w:rsidP="001B27C4">
            <w:pPr>
              <w:pStyle w:val="NoSpacing"/>
              <w:rPr>
                <w:rFonts w:ascii="Arial" w:hAnsi="Arial" w:cs="Arial"/>
                <w:b/>
              </w:rPr>
            </w:pPr>
            <w:r w:rsidRPr="008A7F90">
              <w:rPr>
                <w:rFonts w:ascii="Arial" w:hAnsi="Arial" w:cs="Arial"/>
                <w:b/>
              </w:rPr>
              <w:t>RESPONSIBILITIES</w:t>
            </w:r>
          </w:p>
        </w:tc>
        <w:tc>
          <w:tcPr>
            <w:tcW w:w="344" w:type="dxa"/>
          </w:tcPr>
          <w:p w:rsidR="009B6BFD" w:rsidRPr="008A7F90" w:rsidRDefault="00B02250" w:rsidP="001B27C4">
            <w:pPr>
              <w:pStyle w:val="NoSpacing"/>
              <w:rPr>
                <w:rFonts w:ascii="Arial" w:hAnsi="Arial" w:cs="Arial"/>
                <w:b/>
              </w:rPr>
            </w:pPr>
            <w:r w:rsidRPr="008A7F90">
              <w:rPr>
                <w:rFonts w:ascii="Arial" w:hAnsi="Arial" w:cs="Arial"/>
                <w:b/>
              </w:rPr>
              <w:t>:</w:t>
            </w:r>
          </w:p>
        </w:tc>
        <w:tc>
          <w:tcPr>
            <w:tcW w:w="6227" w:type="dxa"/>
          </w:tcPr>
          <w:p w:rsidR="000656DD" w:rsidRDefault="000656DD" w:rsidP="000656DD">
            <w:pPr>
              <w:tabs>
                <w:tab w:val="left" w:pos="465"/>
              </w:tabs>
              <w:rPr>
                <w:rFonts w:ascii="Arial" w:hAnsi="Arial" w:cs="Arial"/>
                <w:b/>
                <w:bCs/>
              </w:rPr>
            </w:pPr>
            <w:r>
              <w:rPr>
                <w:rFonts w:ascii="Arial" w:hAnsi="Arial" w:cs="Arial"/>
                <w:b/>
                <w:bCs/>
              </w:rPr>
              <w:t>Annual Report</w:t>
            </w:r>
            <w:r w:rsidR="00F40610">
              <w:rPr>
                <w:rFonts w:ascii="Arial" w:hAnsi="Arial" w:cs="Arial"/>
                <w:b/>
                <w:bCs/>
              </w:rPr>
              <w:t xml:space="preserve"> &amp; Financial Reporting</w:t>
            </w:r>
          </w:p>
          <w:p w:rsidR="00033B60" w:rsidRPr="00033B60" w:rsidRDefault="00B27768" w:rsidP="00033B60">
            <w:pPr>
              <w:pStyle w:val="NoSpacing"/>
              <w:numPr>
                <w:ilvl w:val="0"/>
                <w:numId w:val="15"/>
              </w:numPr>
              <w:ind w:left="483" w:hanging="483"/>
              <w:rPr>
                <w:rFonts w:ascii="Arial" w:hAnsi="Arial" w:cs="Arial"/>
              </w:rPr>
            </w:pPr>
            <w:r w:rsidRPr="00033B60">
              <w:rPr>
                <w:rFonts w:ascii="Arial" w:hAnsi="Arial" w:cs="Arial"/>
              </w:rPr>
              <w:t>Prepare and liaison with external auditor on audited financial statement.</w:t>
            </w:r>
          </w:p>
          <w:p w:rsidR="00F40610" w:rsidRDefault="00033B60" w:rsidP="00033B60">
            <w:pPr>
              <w:pStyle w:val="NoSpacing"/>
              <w:numPr>
                <w:ilvl w:val="0"/>
                <w:numId w:val="15"/>
              </w:numPr>
              <w:ind w:left="483" w:hanging="483"/>
              <w:rPr>
                <w:rFonts w:ascii="Arial" w:hAnsi="Arial" w:cs="Arial"/>
              </w:rPr>
            </w:pPr>
            <w:r w:rsidRPr="00033B60">
              <w:rPr>
                <w:rFonts w:ascii="Arial" w:hAnsi="Arial" w:cs="Arial"/>
              </w:rPr>
              <w:t>Prepa</w:t>
            </w:r>
            <w:r w:rsidR="00C038A8">
              <w:rPr>
                <w:rFonts w:ascii="Arial" w:hAnsi="Arial" w:cs="Arial"/>
              </w:rPr>
              <w:t>re</w:t>
            </w:r>
            <w:r>
              <w:rPr>
                <w:rFonts w:ascii="Arial" w:hAnsi="Arial" w:cs="Arial"/>
              </w:rPr>
              <w:t xml:space="preserve"> w</w:t>
            </w:r>
            <w:r w:rsidR="00F40610">
              <w:rPr>
                <w:rFonts w:ascii="Arial" w:hAnsi="Arial" w:cs="Arial"/>
              </w:rPr>
              <w:t>rite up for business performance</w:t>
            </w:r>
          </w:p>
          <w:p w:rsidR="00033B60" w:rsidRPr="00033B60" w:rsidRDefault="00F40610" w:rsidP="00033B60">
            <w:pPr>
              <w:pStyle w:val="NoSpacing"/>
              <w:numPr>
                <w:ilvl w:val="0"/>
                <w:numId w:val="15"/>
              </w:numPr>
              <w:ind w:left="483" w:hanging="483"/>
              <w:rPr>
                <w:rFonts w:ascii="Arial" w:hAnsi="Arial" w:cs="Arial"/>
              </w:rPr>
            </w:pPr>
            <w:r>
              <w:rPr>
                <w:rFonts w:ascii="Arial" w:hAnsi="Arial" w:cs="Arial"/>
              </w:rPr>
              <w:t xml:space="preserve">Assist in preparing annual report to be submitted to the Club's members  </w:t>
            </w:r>
          </w:p>
          <w:p w:rsidR="00B27768" w:rsidRDefault="00B27768" w:rsidP="00F40610">
            <w:pPr>
              <w:pStyle w:val="NoSpacing"/>
              <w:rPr>
                <w:rFonts w:ascii="Arial" w:hAnsi="Arial" w:cs="Arial"/>
                <w:b/>
                <w:bCs/>
              </w:rPr>
            </w:pPr>
            <w:r>
              <w:t xml:space="preserve"> </w:t>
            </w:r>
          </w:p>
          <w:p w:rsidR="000656DD" w:rsidRDefault="000656DD" w:rsidP="007643EF">
            <w:pPr>
              <w:tabs>
                <w:tab w:val="left" w:pos="465"/>
              </w:tabs>
              <w:spacing w:after="0"/>
              <w:rPr>
                <w:rFonts w:ascii="Arial" w:hAnsi="Arial" w:cs="Arial"/>
                <w:b/>
                <w:bCs/>
              </w:rPr>
            </w:pPr>
            <w:r>
              <w:rPr>
                <w:rFonts w:ascii="Arial" w:hAnsi="Arial" w:cs="Arial"/>
                <w:b/>
                <w:bCs/>
              </w:rPr>
              <w:t>Budget</w:t>
            </w:r>
          </w:p>
          <w:p w:rsidR="004F239B" w:rsidRPr="0051295E" w:rsidRDefault="004F239B" w:rsidP="004F239B">
            <w:pPr>
              <w:numPr>
                <w:ilvl w:val="0"/>
                <w:numId w:val="16"/>
              </w:numPr>
              <w:tabs>
                <w:tab w:val="left" w:pos="465"/>
              </w:tabs>
              <w:ind w:left="483" w:hanging="483"/>
              <w:rPr>
                <w:rFonts w:ascii="Arial" w:hAnsi="Arial" w:cs="Arial"/>
                <w:bCs/>
              </w:rPr>
            </w:pPr>
            <w:r w:rsidRPr="0051295E">
              <w:rPr>
                <w:rFonts w:ascii="Arial" w:hAnsi="Arial" w:cs="Arial"/>
                <w:bCs/>
              </w:rPr>
              <w:t>Prepare annual budget to be presented to the General Committee</w:t>
            </w:r>
          </w:p>
          <w:p w:rsidR="000656DD" w:rsidRDefault="000A7428" w:rsidP="007643EF">
            <w:pPr>
              <w:tabs>
                <w:tab w:val="left" w:pos="465"/>
              </w:tabs>
              <w:spacing w:after="0"/>
              <w:rPr>
                <w:rFonts w:ascii="Arial" w:hAnsi="Arial" w:cs="Arial"/>
                <w:b/>
                <w:bCs/>
              </w:rPr>
            </w:pPr>
            <w:r>
              <w:rPr>
                <w:rFonts w:ascii="Arial" w:hAnsi="Arial" w:cs="Arial"/>
                <w:b/>
                <w:bCs/>
              </w:rPr>
              <w:t xml:space="preserve">KGPA's </w:t>
            </w:r>
            <w:r w:rsidR="000656DD">
              <w:rPr>
                <w:rFonts w:ascii="Arial" w:hAnsi="Arial" w:cs="Arial"/>
                <w:b/>
                <w:bCs/>
              </w:rPr>
              <w:t>Committee Meeting</w:t>
            </w:r>
          </w:p>
          <w:p w:rsidR="004F239B" w:rsidRPr="0051295E" w:rsidRDefault="004F239B" w:rsidP="004F239B">
            <w:pPr>
              <w:numPr>
                <w:ilvl w:val="0"/>
                <w:numId w:val="16"/>
              </w:numPr>
              <w:tabs>
                <w:tab w:val="left" w:pos="465"/>
              </w:tabs>
              <w:ind w:left="483" w:hanging="483"/>
              <w:rPr>
                <w:rFonts w:ascii="Arial" w:hAnsi="Arial" w:cs="Arial"/>
                <w:bCs/>
              </w:rPr>
            </w:pPr>
            <w:r w:rsidRPr="0051295E">
              <w:rPr>
                <w:rFonts w:ascii="Arial" w:hAnsi="Arial" w:cs="Arial"/>
                <w:bCs/>
              </w:rPr>
              <w:t>Prepare financial report or reports requested by Management to be presented to The General Committee Meeting</w:t>
            </w:r>
          </w:p>
          <w:p w:rsidR="004F239B" w:rsidRPr="0051295E" w:rsidRDefault="004F239B" w:rsidP="004F239B">
            <w:pPr>
              <w:numPr>
                <w:ilvl w:val="0"/>
                <w:numId w:val="16"/>
              </w:numPr>
              <w:tabs>
                <w:tab w:val="left" w:pos="465"/>
              </w:tabs>
              <w:ind w:left="483" w:hanging="483"/>
              <w:rPr>
                <w:rFonts w:ascii="Arial" w:hAnsi="Arial" w:cs="Arial"/>
                <w:bCs/>
              </w:rPr>
            </w:pPr>
            <w:r w:rsidRPr="0051295E">
              <w:rPr>
                <w:rFonts w:ascii="Arial" w:hAnsi="Arial" w:cs="Arial"/>
                <w:bCs/>
              </w:rPr>
              <w:t>Prepare minute of the meetings</w:t>
            </w:r>
          </w:p>
          <w:p w:rsidR="000656DD" w:rsidRDefault="000656DD" w:rsidP="007643EF">
            <w:pPr>
              <w:tabs>
                <w:tab w:val="left" w:pos="465"/>
              </w:tabs>
              <w:spacing w:after="0"/>
              <w:rPr>
                <w:rFonts w:ascii="Arial" w:hAnsi="Arial" w:cs="Arial"/>
                <w:b/>
                <w:bCs/>
              </w:rPr>
            </w:pPr>
            <w:r>
              <w:rPr>
                <w:rFonts w:ascii="Arial" w:hAnsi="Arial" w:cs="Arial"/>
                <w:b/>
                <w:bCs/>
              </w:rPr>
              <w:t>A</w:t>
            </w:r>
            <w:r w:rsidR="00C038A8">
              <w:rPr>
                <w:rFonts w:ascii="Arial" w:hAnsi="Arial" w:cs="Arial"/>
                <w:b/>
                <w:bCs/>
              </w:rPr>
              <w:t xml:space="preserve">nnual/Extraordinary  </w:t>
            </w:r>
            <w:r>
              <w:rPr>
                <w:rFonts w:ascii="Arial" w:hAnsi="Arial" w:cs="Arial"/>
                <w:b/>
                <w:bCs/>
              </w:rPr>
              <w:t>G</w:t>
            </w:r>
            <w:r w:rsidR="00C038A8">
              <w:rPr>
                <w:rFonts w:ascii="Arial" w:hAnsi="Arial" w:cs="Arial"/>
                <w:b/>
                <w:bCs/>
              </w:rPr>
              <w:t xml:space="preserve">eneral </w:t>
            </w:r>
            <w:r>
              <w:rPr>
                <w:rFonts w:ascii="Arial" w:hAnsi="Arial" w:cs="Arial"/>
                <w:b/>
                <w:bCs/>
              </w:rPr>
              <w:t>M</w:t>
            </w:r>
            <w:r w:rsidR="00C038A8">
              <w:rPr>
                <w:rFonts w:ascii="Arial" w:hAnsi="Arial" w:cs="Arial"/>
                <w:b/>
                <w:bCs/>
              </w:rPr>
              <w:t>eeting</w:t>
            </w:r>
          </w:p>
          <w:p w:rsidR="004F239B" w:rsidRPr="0051295E" w:rsidRDefault="00C038A8" w:rsidP="004F239B">
            <w:pPr>
              <w:numPr>
                <w:ilvl w:val="0"/>
                <w:numId w:val="17"/>
              </w:numPr>
              <w:tabs>
                <w:tab w:val="left" w:pos="465"/>
              </w:tabs>
              <w:ind w:left="483" w:hanging="483"/>
              <w:rPr>
                <w:rFonts w:ascii="Arial" w:hAnsi="Arial" w:cs="Arial"/>
                <w:bCs/>
              </w:rPr>
            </w:pPr>
            <w:r>
              <w:rPr>
                <w:rFonts w:ascii="Arial" w:hAnsi="Arial" w:cs="Arial"/>
                <w:bCs/>
              </w:rPr>
              <w:t xml:space="preserve">Coordinate the </w:t>
            </w:r>
            <w:r w:rsidR="004F239B" w:rsidRPr="0051295E">
              <w:rPr>
                <w:rFonts w:ascii="Arial" w:hAnsi="Arial" w:cs="Arial"/>
                <w:bCs/>
              </w:rPr>
              <w:t>Annual General Meeting or Extraordinary General Meeting</w:t>
            </w:r>
          </w:p>
          <w:p w:rsidR="000656DD" w:rsidRDefault="000656DD" w:rsidP="007643EF">
            <w:pPr>
              <w:tabs>
                <w:tab w:val="left" w:pos="465"/>
              </w:tabs>
              <w:spacing w:after="0"/>
              <w:rPr>
                <w:rFonts w:ascii="Arial" w:hAnsi="Arial" w:cs="Arial"/>
                <w:b/>
                <w:bCs/>
              </w:rPr>
            </w:pPr>
            <w:r>
              <w:rPr>
                <w:rFonts w:ascii="Arial" w:hAnsi="Arial" w:cs="Arial"/>
                <w:b/>
                <w:bCs/>
              </w:rPr>
              <w:t xml:space="preserve">System Implementation </w:t>
            </w:r>
          </w:p>
          <w:p w:rsidR="00370106" w:rsidRPr="00370106" w:rsidRDefault="004F239B" w:rsidP="00370106">
            <w:pPr>
              <w:numPr>
                <w:ilvl w:val="0"/>
                <w:numId w:val="17"/>
              </w:numPr>
              <w:tabs>
                <w:tab w:val="left" w:pos="465"/>
              </w:tabs>
              <w:ind w:left="483" w:hanging="483"/>
              <w:rPr>
                <w:rFonts w:ascii="Arial" w:hAnsi="Arial" w:cs="Arial"/>
                <w:b/>
                <w:bCs/>
              </w:rPr>
            </w:pPr>
            <w:r w:rsidRPr="0051295E">
              <w:rPr>
                <w:rFonts w:ascii="Arial" w:hAnsi="Arial" w:cs="Arial"/>
                <w:bCs/>
              </w:rPr>
              <w:t>Plan</w:t>
            </w:r>
            <w:r w:rsidR="00C038A8">
              <w:rPr>
                <w:rFonts w:ascii="Arial" w:hAnsi="Arial" w:cs="Arial"/>
                <w:bCs/>
              </w:rPr>
              <w:t>, supervise</w:t>
            </w:r>
            <w:r w:rsidRPr="0051295E">
              <w:rPr>
                <w:rFonts w:ascii="Arial" w:hAnsi="Arial" w:cs="Arial"/>
                <w:bCs/>
              </w:rPr>
              <w:t xml:space="preserve"> Implementations and tested fixed asset system and GST system to ensure the upgraded system</w:t>
            </w:r>
            <w:r w:rsidR="00370106" w:rsidRPr="0051295E">
              <w:rPr>
                <w:rFonts w:ascii="Arial" w:hAnsi="Arial" w:cs="Arial"/>
                <w:bCs/>
              </w:rPr>
              <w:t>s</w:t>
            </w:r>
            <w:r w:rsidRPr="0051295E">
              <w:rPr>
                <w:rFonts w:ascii="Arial" w:hAnsi="Arial" w:cs="Arial"/>
                <w:bCs/>
              </w:rPr>
              <w:t xml:space="preserve"> met requirement.</w:t>
            </w:r>
          </w:p>
          <w:p w:rsidR="00EF5254" w:rsidRDefault="00EF5254" w:rsidP="007643EF">
            <w:pPr>
              <w:tabs>
                <w:tab w:val="left" w:pos="465"/>
              </w:tabs>
              <w:spacing w:after="0"/>
              <w:rPr>
                <w:rFonts w:ascii="Arial" w:hAnsi="Arial" w:cs="Arial"/>
                <w:b/>
                <w:bCs/>
              </w:rPr>
            </w:pPr>
            <w:r>
              <w:rPr>
                <w:rFonts w:ascii="Arial" w:hAnsi="Arial" w:cs="Arial"/>
                <w:b/>
                <w:bCs/>
              </w:rPr>
              <w:t xml:space="preserve">Membership accounts </w:t>
            </w:r>
          </w:p>
          <w:p w:rsidR="00EF5254" w:rsidRPr="00EF5254" w:rsidRDefault="00EF5254" w:rsidP="00EF5254">
            <w:pPr>
              <w:numPr>
                <w:ilvl w:val="0"/>
                <w:numId w:val="17"/>
              </w:numPr>
              <w:tabs>
                <w:tab w:val="left" w:pos="465"/>
              </w:tabs>
              <w:ind w:left="483" w:hanging="483"/>
              <w:rPr>
                <w:rFonts w:ascii="Arial" w:hAnsi="Arial" w:cs="Arial"/>
                <w:b/>
                <w:bCs/>
              </w:rPr>
            </w:pPr>
            <w:r>
              <w:rPr>
                <w:rFonts w:ascii="Arial" w:hAnsi="Arial" w:cs="Arial"/>
                <w:bCs/>
              </w:rPr>
              <w:t>Ensure all transactions with members are updated timely before closing month end account.</w:t>
            </w:r>
          </w:p>
          <w:p w:rsidR="00EF5254" w:rsidRPr="00EF5254" w:rsidRDefault="00EF5254" w:rsidP="00EF5254">
            <w:pPr>
              <w:numPr>
                <w:ilvl w:val="0"/>
                <w:numId w:val="17"/>
              </w:numPr>
              <w:tabs>
                <w:tab w:val="left" w:pos="465"/>
              </w:tabs>
              <w:ind w:left="483" w:hanging="483"/>
              <w:rPr>
                <w:rFonts w:ascii="Arial" w:hAnsi="Arial" w:cs="Arial"/>
                <w:b/>
                <w:bCs/>
              </w:rPr>
            </w:pPr>
            <w:r>
              <w:rPr>
                <w:rFonts w:ascii="Arial" w:hAnsi="Arial" w:cs="Arial"/>
                <w:bCs/>
              </w:rPr>
              <w:t>Notify members on monthly end balance every month.</w:t>
            </w:r>
          </w:p>
          <w:p w:rsidR="00EF5254" w:rsidRPr="00370106" w:rsidRDefault="00EF5254" w:rsidP="00EF5254">
            <w:pPr>
              <w:numPr>
                <w:ilvl w:val="0"/>
                <w:numId w:val="17"/>
              </w:numPr>
              <w:tabs>
                <w:tab w:val="left" w:pos="465"/>
              </w:tabs>
              <w:ind w:left="483" w:hanging="483"/>
              <w:rPr>
                <w:rFonts w:ascii="Arial" w:hAnsi="Arial" w:cs="Arial"/>
                <w:b/>
                <w:bCs/>
              </w:rPr>
            </w:pPr>
            <w:r>
              <w:rPr>
                <w:rFonts w:ascii="Arial" w:hAnsi="Arial" w:cs="Arial"/>
                <w:bCs/>
              </w:rPr>
              <w:t xml:space="preserve">Informed management on member's aging </w:t>
            </w:r>
            <w:r w:rsidR="002F4554">
              <w:rPr>
                <w:rFonts w:ascii="Arial" w:hAnsi="Arial" w:cs="Arial"/>
                <w:bCs/>
              </w:rPr>
              <w:t>and action to be taken for credit control exercise.</w:t>
            </w:r>
          </w:p>
          <w:p w:rsidR="000656DD" w:rsidRDefault="000656DD" w:rsidP="007643EF">
            <w:pPr>
              <w:tabs>
                <w:tab w:val="left" w:pos="465"/>
              </w:tabs>
              <w:spacing w:after="0"/>
              <w:rPr>
                <w:rFonts w:ascii="Arial" w:hAnsi="Arial" w:cs="Arial"/>
                <w:b/>
                <w:bCs/>
              </w:rPr>
            </w:pPr>
            <w:r>
              <w:rPr>
                <w:rFonts w:ascii="Arial" w:hAnsi="Arial" w:cs="Arial"/>
                <w:b/>
                <w:bCs/>
              </w:rPr>
              <w:t>Training</w:t>
            </w:r>
          </w:p>
          <w:p w:rsidR="009B6BFD" w:rsidRPr="0051295E" w:rsidRDefault="00370106" w:rsidP="00370106">
            <w:pPr>
              <w:pStyle w:val="NoSpacing"/>
              <w:numPr>
                <w:ilvl w:val="0"/>
                <w:numId w:val="17"/>
              </w:numPr>
              <w:ind w:left="483" w:hanging="483"/>
              <w:rPr>
                <w:rFonts w:ascii="Arial" w:hAnsi="Arial" w:cs="Arial"/>
              </w:rPr>
            </w:pPr>
            <w:r w:rsidRPr="0051295E">
              <w:rPr>
                <w:rFonts w:ascii="Arial" w:hAnsi="Arial" w:cs="Arial"/>
              </w:rPr>
              <w:t>Train</w:t>
            </w:r>
            <w:r w:rsidR="00C038A8">
              <w:rPr>
                <w:rFonts w:ascii="Arial" w:hAnsi="Arial" w:cs="Arial"/>
              </w:rPr>
              <w:t xml:space="preserve"> and expose</w:t>
            </w:r>
            <w:r w:rsidRPr="0051295E">
              <w:rPr>
                <w:rFonts w:ascii="Arial" w:hAnsi="Arial" w:cs="Arial"/>
              </w:rPr>
              <w:t xml:space="preserve"> staff on the basic accounting system and membership system.</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r w:rsidRPr="008A7F90">
              <w:rPr>
                <w:rFonts w:ascii="Arial" w:hAnsi="Arial" w:cs="Arial"/>
              </w:rPr>
              <w:lastRenderedPageBreak/>
              <w:t>2</w:t>
            </w: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COMPANY</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b/>
                <w:bCs/>
              </w:rPr>
              <w:t>Michigan Properties (M) Sdn Bhd and Tar Villas Management Sdn  Bhd</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INDUSTRY</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rPr>
              <w:t>A property developer company and service management company</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DURATION</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rPr>
              <w:t>4 August 2007 – 31 May 2013</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SALARY</w:t>
            </w:r>
            <w:r w:rsidRPr="008A7F90">
              <w:rPr>
                <w:rFonts w:ascii="Arial" w:hAnsi="Arial" w:cs="Arial"/>
                <w:b/>
              </w:rPr>
              <w:tab/>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rPr>
              <w:t>RM6,000.00</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POST</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b/>
              </w:rPr>
              <w:t>Finance Manager</w:t>
            </w:r>
          </w:p>
        </w:tc>
      </w:tr>
      <w:tr w:rsidR="00B02250" w:rsidRPr="008A7F90" w:rsidTr="00904B7B">
        <w:trPr>
          <w:trHeight w:val="288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RESPONSIBILITIES</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B02250">
            <w:pPr>
              <w:tabs>
                <w:tab w:val="left" w:pos="465"/>
              </w:tabs>
              <w:rPr>
                <w:rFonts w:ascii="Arial" w:hAnsi="Arial" w:cs="Arial"/>
                <w:b/>
                <w:bCs/>
              </w:rPr>
            </w:pPr>
            <w:r w:rsidRPr="008A7F90">
              <w:rPr>
                <w:rFonts w:ascii="Arial" w:hAnsi="Arial" w:cs="Arial"/>
                <w:b/>
                <w:bCs/>
              </w:rPr>
              <w:t>Assistant Project Management</w:t>
            </w:r>
          </w:p>
          <w:p w:rsidR="00B02250" w:rsidRPr="008A7F90" w:rsidRDefault="00B02250" w:rsidP="00B02250">
            <w:pPr>
              <w:numPr>
                <w:ilvl w:val="0"/>
                <w:numId w:val="7"/>
              </w:numPr>
              <w:tabs>
                <w:tab w:val="clear" w:pos="720"/>
                <w:tab w:val="left" w:pos="439"/>
              </w:tabs>
              <w:spacing w:after="0" w:line="240" w:lineRule="auto"/>
              <w:ind w:left="439" w:hanging="439"/>
              <w:rPr>
                <w:rFonts w:ascii="Arial" w:hAnsi="Arial" w:cs="Arial"/>
              </w:rPr>
            </w:pPr>
            <w:r w:rsidRPr="008A7F90">
              <w:rPr>
                <w:rFonts w:ascii="Arial" w:hAnsi="Arial" w:cs="Arial"/>
              </w:rPr>
              <w:t xml:space="preserve">Assisting directors in managing property development project at TAR Villas Ampang </w:t>
            </w:r>
          </w:p>
          <w:p w:rsidR="00B02250" w:rsidRPr="008A7F90" w:rsidRDefault="00B02250" w:rsidP="00B02250">
            <w:pPr>
              <w:numPr>
                <w:ilvl w:val="0"/>
                <w:numId w:val="7"/>
              </w:numPr>
              <w:tabs>
                <w:tab w:val="clear" w:pos="720"/>
                <w:tab w:val="left" w:pos="439"/>
              </w:tabs>
              <w:spacing w:after="0" w:line="240" w:lineRule="auto"/>
              <w:ind w:left="439" w:hanging="439"/>
              <w:rPr>
                <w:rFonts w:ascii="Arial" w:hAnsi="Arial" w:cs="Arial"/>
              </w:rPr>
            </w:pPr>
            <w:r w:rsidRPr="008A7F90">
              <w:rPr>
                <w:rFonts w:ascii="Arial" w:hAnsi="Arial" w:cs="Arial"/>
              </w:rPr>
              <w:t>Evaluate tender and quotations, and recommend selection of contractors to award contract</w:t>
            </w:r>
          </w:p>
          <w:p w:rsidR="00B02250" w:rsidRPr="008A7F90" w:rsidRDefault="00B02250" w:rsidP="00B02250">
            <w:pPr>
              <w:numPr>
                <w:ilvl w:val="0"/>
                <w:numId w:val="7"/>
              </w:numPr>
              <w:tabs>
                <w:tab w:val="clear" w:pos="720"/>
                <w:tab w:val="left" w:pos="439"/>
              </w:tabs>
              <w:spacing w:after="0" w:line="240" w:lineRule="auto"/>
              <w:ind w:left="439" w:hanging="439"/>
              <w:rPr>
                <w:rFonts w:ascii="Arial" w:hAnsi="Arial" w:cs="Arial"/>
              </w:rPr>
            </w:pPr>
            <w:r w:rsidRPr="008A7F90">
              <w:rPr>
                <w:rFonts w:ascii="Arial" w:hAnsi="Arial" w:cs="Arial"/>
              </w:rPr>
              <w:t>Supervise bi weekly consultants and contractors meeting and ensure that both consultants and contractors completed jobs according to instruction given during the meeting</w:t>
            </w:r>
          </w:p>
          <w:p w:rsidR="00B02250" w:rsidRPr="003B6838" w:rsidRDefault="00B02250" w:rsidP="00B02250">
            <w:pPr>
              <w:numPr>
                <w:ilvl w:val="0"/>
                <w:numId w:val="7"/>
              </w:numPr>
              <w:tabs>
                <w:tab w:val="clear" w:pos="720"/>
                <w:tab w:val="left" w:pos="439"/>
              </w:tabs>
              <w:ind w:left="439" w:hanging="439"/>
              <w:rPr>
                <w:rFonts w:ascii="Arial" w:hAnsi="Arial" w:cs="Arial"/>
              </w:rPr>
            </w:pPr>
            <w:r w:rsidRPr="008A7F90">
              <w:rPr>
                <w:rFonts w:ascii="Arial" w:hAnsi="Arial" w:cs="Arial"/>
              </w:rPr>
              <w:t xml:space="preserve">Liaise with local authority in order to obtain approval for </w:t>
            </w:r>
          </w:p>
        </w:tc>
      </w:tr>
      <w:tr w:rsidR="003B6838" w:rsidRPr="008A7F90" w:rsidTr="00904B7B">
        <w:trPr>
          <w:trHeight w:val="5809"/>
        </w:trPr>
        <w:tc>
          <w:tcPr>
            <w:tcW w:w="459" w:type="dxa"/>
          </w:tcPr>
          <w:p w:rsidR="003B6838" w:rsidRPr="008A7F90" w:rsidRDefault="003B6838" w:rsidP="001B27C4">
            <w:pPr>
              <w:pStyle w:val="NoSpacing"/>
              <w:rPr>
                <w:rFonts w:ascii="Arial" w:hAnsi="Arial" w:cs="Arial"/>
              </w:rPr>
            </w:pPr>
          </w:p>
        </w:tc>
        <w:tc>
          <w:tcPr>
            <w:tcW w:w="2258" w:type="dxa"/>
          </w:tcPr>
          <w:p w:rsidR="003B6838" w:rsidRPr="008A7F90" w:rsidRDefault="003B6838" w:rsidP="00B27768">
            <w:pPr>
              <w:pStyle w:val="NoSpacing"/>
              <w:rPr>
                <w:rFonts w:ascii="Arial" w:hAnsi="Arial" w:cs="Arial"/>
                <w:b/>
              </w:rPr>
            </w:pPr>
          </w:p>
        </w:tc>
        <w:tc>
          <w:tcPr>
            <w:tcW w:w="344" w:type="dxa"/>
          </w:tcPr>
          <w:p w:rsidR="003B6838" w:rsidRPr="008A7F90" w:rsidRDefault="003B6838" w:rsidP="00B27768">
            <w:pPr>
              <w:pStyle w:val="NoSpacing"/>
              <w:rPr>
                <w:rFonts w:ascii="Arial" w:hAnsi="Arial" w:cs="Arial"/>
                <w:b/>
              </w:rPr>
            </w:pPr>
          </w:p>
        </w:tc>
        <w:tc>
          <w:tcPr>
            <w:tcW w:w="6227" w:type="dxa"/>
          </w:tcPr>
          <w:p w:rsidR="003B6838" w:rsidRPr="008A7F90" w:rsidRDefault="003B6838" w:rsidP="007643EF">
            <w:pPr>
              <w:tabs>
                <w:tab w:val="left" w:pos="439"/>
              </w:tabs>
              <w:spacing w:after="0"/>
              <w:rPr>
                <w:rFonts w:ascii="Arial" w:hAnsi="Arial" w:cs="Arial"/>
                <w:b/>
                <w:bCs/>
              </w:rPr>
            </w:pPr>
            <w:r w:rsidRPr="008A7F90">
              <w:rPr>
                <w:rFonts w:ascii="Arial" w:hAnsi="Arial" w:cs="Arial"/>
                <w:b/>
                <w:bCs/>
              </w:rPr>
              <w:t>Quantity surveyor</w:t>
            </w:r>
          </w:p>
          <w:p w:rsidR="003B6838" w:rsidRPr="008A7F90" w:rsidRDefault="003B6838" w:rsidP="00B02250">
            <w:pPr>
              <w:numPr>
                <w:ilvl w:val="0"/>
                <w:numId w:val="7"/>
              </w:numPr>
              <w:tabs>
                <w:tab w:val="clear" w:pos="720"/>
                <w:tab w:val="num" w:pos="439"/>
              </w:tabs>
              <w:spacing w:after="0" w:line="240" w:lineRule="auto"/>
              <w:ind w:left="439" w:hanging="439"/>
              <w:rPr>
                <w:rFonts w:ascii="Arial" w:hAnsi="Arial" w:cs="Arial"/>
              </w:rPr>
            </w:pPr>
            <w:r w:rsidRPr="008A7F90">
              <w:rPr>
                <w:rFonts w:ascii="Arial" w:hAnsi="Arial" w:cs="Arial"/>
              </w:rPr>
              <w:t xml:space="preserve">Evaluate cost submitted by contractors and recommend payment to each contractor. </w:t>
            </w:r>
          </w:p>
          <w:p w:rsidR="003B6838" w:rsidRPr="008A7F90" w:rsidRDefault="003B6838" w:rsidP="00B02250">
            <w:pPr>
              <w:numPr>
                <w:ilvl w:val="0"/>
                <w:numId w:val="7"/>
              </w:numPr>
              <w:tabs>
                <w:tab w:val="clear" w:pos="720"/>
                <w:tab w:val="num" w:pos="439"/>
              </w:tabs>
              <w:spacing w:after="0" w:line="240" w:lineRule="auto"/>
              <w:ind w:left="439" w:hanging="439"/>
              <w:rPr>
                <w:rFonts w:ascii="Arial" w:hAnsi="Arial" w:cs="Arial"/>
              </w:rPr>
            </w:pPr>
            <w:r w:rsidRPr="008A7F90">
              <w:rPr>
                <w:rFonts w:ascii="Arial" w:hAnsi="Arial" w:cs="Arial"/>
              </w:rPr>
              <w:t xml:space="preserve">Issue instruction to Architect to issue Certificate of payment once directors approved payment recommendation </w:t>
            </w:r>
          </w:p>
          <w:p w:rsidR="003B6838" w:rsidRPr="008A7F90" w:rsidRDefault="003B6838" w:rsidP="00B02250">
            <w:pPr>
              <w:numPr>
                <w:ilvl w:val="0"/>
                <w:numId w:val="7"/>
              </w:numPr>
              <w:tabs>
                <w:tab w:val="clear" w:pos="720"/>
                <w:tab w:val="num" w:pos="439"/>
              </w:tabs>
              <w:spacing w:after="0" w:line="240" w:lineRule="auto"/>
              <w:ind w:left="439" w:hanging="439"/>
              <w:rPr>
                <w:rFonts w:ascii="Arial" w:hAnsi="Arial" w:cs="Arial"/>
              </w:rPr>
            </w:pPr>
            <w:r w:rsidRPr="008A7F90">
              <w:rPr>
                <w:rFonts w:ascii="Arial" w:hAnsi="Arial" w:cs="Arial"/>
              </w:rPr>
              <w:t>Carried out site measurement to ensure contractors’ claims are tallied with actual construction stage.</w:t>
            </w:r>
          </w:p>
          <w:p w:rsidR="003B6838" w:rsidRDefault="003B6838" w:rsidP="00B02250">
            <w:pPr>
              <w:tabs>
                <w:tab w:val="left" w:pos="465"/>
              </w:tabs>
              <w:rPr>
                <w:rFonts w:ascii="Arial" w:hAnsi="Arial" w:cs="Arial"/>
                <w:b/>
                <w:bCs/>
              </w:rPr>
            </w:pPr>
          </w:p>
          <w:p w:rsidR="003B6838" w:rsidRPr="008A7F90" w:rsidRDefault="003B6838" w:rsidP="007643EF">
            <w:pPr>
              <w:tabs>
                <w:tab w:val="left" w:pos="465"/>
              </w:tabs>
              <w:spacing w:after="0"/>
              <w:rPr>
                <w:rFonts w:ascii="Arial" w:hAnsi="Arial" w:cs="Arial"/>
                <w:b/>
                <w:bCs/>
              </w:rPr>
            </w:pPr>
            <w:r w:rsidRPr="008A7F90">
              <w:rPr>
                <w:rFonts w:ascii="Arial" w:hAnsi="Arial" w:cs="Arial"/>
                <w:b/>
                <w:bCs/>
              </w:rPr>
              <w:t>Taxation and tax planning</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Liaise directly with Inland Revenue Investigating officer and prepare documentations as requested by Inland Revenue.</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appeal letter and arrange meeting with Inland Revenue director for discount.</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yearly tax estimation.</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Advice directors on tax issue</w:t>
            </w:r>
          </w:p>
          <w:p w:rsidR="003B6838" w:rsidRDefault="003B6838" w:rsidP="00B02250">
            <w:pPr>
              <w:tabs>
                <w:tab w:val="left" w:pos="465"/>
              </w:tabs>
              <w:rPr>
                <w:rFonts w:ascii="Arial" w:hAnsi="Arial" w:cs="Arial"/>
                <w:b/>
                <w:bCs/>
              </w:rPr>
            </w:pPr>
          </w:p>
          <w:p w:rsidR="003B6838" w:rsidRPr="008A7F90" w:rsidRDefault="003B6838" w:rsidP="007643EF">
            <w:pPr>
              <w:tabs>
                <w:tab w:val="left" w:pos="465"/>
              </w:tabs>
              <w:spacing w:after="0"/>
              <w:rPr>
                <w:rFonts w:ascii="Arial" w:hAnsi="Arial" w:cs="Arial"/>
                <w:b/>
                <w:bCs/>
              </w:rPr>
            </w:pPr>
            <w:r w:rsidRPr="008A7F90">
              <w:rPr>
                <w:rFonts w:ascii="Arial" w:hAnsi="Arial" w:cs="Arial"/>
                <w:b/>
                <w:bCs/>
              </w:rPr>
              <w:t>Personal Taxation</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7 years Capital statement for directors as requested by Inland Revenue.</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Liaise directly with Inland Revenue’s investigating officers</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Assist director in submitting yearly income tax.</w:t>
            </w:r>
          </w:p>
          <w:p w:rsidR="007643EF" w:rsidRDefault="007643EF" w:rsidP="00433B28">
            <w:pPr>
              <w:tabs>
                <w:tab w:val="left" w:pos="465"/>
              </w:tabs>
              <w:spacing w:after="0"/>
              <w:rPr>
                <w:rFonts w:ascii="Arial" w:hAnsi="Arial" w:cs="Arial"/>
                <w:b/>
                <w:bCs/>
              </w:rPr>
            </w:pPr>
          </w:p>
          <w:p w:rsidR="003B6838" w:rsidRPr="008A7F90" w:rsidRDefault="003B6838" w:rsidP="007643EF">
            <w:pPr>
              <w:tabs>
                <w:tab w:val="left" w:pos="465"/>
              </w:tabs>
              <w:spacing w:after="0"/>
              <w:rPr>
                <w:rFonts w:ascii="Arial" w:hAnsi="Arial" w:cs="Arial"/>
                <w:b/>
                <w:bCs/>
              </w:rPr>
            </w:pPr>
            <w:r w:rsidRPr="008A7F90">
              <w:rPr>
                <w:rFonts w:ascii="Arial" w:hAnsi="Arial" w:cs="Arial"/>
                <w:b/>
                <w:bCs/>
              </w:rPr>
              <w:t>Residential manager</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TAR Villas residents consists of successful business elites, politicians, professionals and expatriates.</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Liaise with TAR Villas’s residents with regards to security and neighborhood issues.</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Manage common area</w:t>
            </w:r>
          </w:p>
          <w:p w:rsidR="003B6838" w:rsidRPr="008A7F90" w:rsidRDefault="003B6838" w:rsidP="00B02250">
            <w:pPr>
              <w:tabs>
                <w:tab w:val="left" w:pos="465"/>
              </w:tabs>
              <w:rPr>
                <w:rFonts w:ascii="Arial" w:hAnsi="Arial" w:cs="Arial"/>
                <w:b/>
                <w:bCs/>
              </w:rPr>
            </w:pPr>
            <w:r w:rsidRPr="008A7F90">
              <w:rPr>
                <w:rFonts w:ascii="Arial" w:hAnsi="Arial" w:cs="Arial"/>
              </w:rPr>
              <w:t>.</w:t>
            </w:r>
            <w:r w:rsidRPr="008A7F90">
              <w:rPr>
                <w:rFonts w:ascii="Arial" w:hAnsi="Arial" w:cs="Arial"/>
                <w:b/>
                <w:bCs/>
              </w:rPr>
              <w:t>Daily operation</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Review, enhance and implement finance policy and internal control procedure</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Process, validate and approve payment and receipt vouchers</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 account payables and receivables</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Ensure all expenses are properly taken up, supporting documents are attached for verification and the expenses and revenue are booked into proper accounts</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Review and verify salary expenses, ensure payment to KWSP, SOCSO, LHDN &amp; zakat are paid within the time frame.</w:t>
            </w:r>
          </w:p>
          <w:p w:rsidR="003B6838" w:rsidRDefault="003B6838" w:rsidP="00B02250">
            <w:pPr>
              <w:tabs>
                <w:tab w:val="left" w:pos="465"/>
              </w:tabs>
              <w:rPr>
                <w:rFonts w:ascii="Arial" w:hAnsi="Arial" w:cs="Arial"/>
                <w:b/>
                <w:bCs/>
              </w:rPr>
            </w:pPr>
          </w:p>
          <w:p w:rsidR="003B6838" w:rsidRPr="008A7F90" w:rsidRDefault="003B6838" w:rsidP="00B02250">
            <w:pPr>
              <w:tabs>
                <w:tab w:val="left" w:pos="465"/>
              </w:tabs>
              <w:rPr>
                <w:rFonts w:ascii="Arial" w:hAnsi="Arial" w:cs="Arial"/>
                <w:b/>
                <w:bCs/>
              </w:rPr>
            </w:pPr>
            <w:r w:rsidRPr="008A7F90">
              <w:rPr>
                <w:rFonts w:ascii="Arial" w:hAnsi="Arial" w:cs="Arial"/>
                <w:b/>
                <w:bCs/>
              </w:rPr>
              <w:t>Financial reporting</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yearly financial statement to be audited by auditor</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Liaise with external auditor from beginning of audit process until finalization of accounts.</w:t>
            </w:r>
          </w:p>
          <w:p w:rsidR="003B6838" w:rsidRPr="008A7F90" w:rsidRDefault="003B6838" w:rsidP="00B02250">
            <w:pPr>
              <w:tabs>
                <w:tab w:val="left" w:pos="465"/>
              </w:tabs>
              <w:rPr>
                <w:rFonts w:ascii="Arial" w:hAnsi="Arial" w:cs="Arial"/>
              </w:rPr>
            </w:pPr>
          </w:p>
          <w:p w:rsidR="003B6838" w:rsidRPr="008A7F90" w:rsidRDefault="003B6838" w:rsidP="00B02250">
            <w:pPr>
              <w:tabs>
                <w:tab w:val="left" w:pos="465"/>
              </w:tabs>
              <w:rPr>
                <w:rFonts w:ascii="Arial" w:hAnsi="Arial" w:cs="Arial"/>
                <w:b/>
                <w:bCs/>
              </w:rPr>
            </w:pPr>
            <w:r w:rsidRPr="008A7F90">
              <w:rPr>
                <w:rFonts w:ascii="Arial" w:hAnsi="Arial" w:cs="Arial"/>
                <w:b/>
                <w:bCs/>
              </w:rPr>
              <w:t>Financial planning</w:t>
            </w:r>
          </w:p>
          <w:p w:rsidR="003B6838" w:rsidRPr="008A7F90" w:rsidRDefault="003B6838" w:rsidP="00B0225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The RM27million tar villas project cost was self financed by directors/ shareholders and purchasers.</w:t>
            </w:r>
          </w:p>
          <w:p w:rsidR="003B6838" w:rsidRPr="008A7F90" w:rsidRDefault="003B6838" w:rsidP="00C038A8">
            <w:pPr>
              <w:pStyle w:val="NoSpacing"/>
              <w:numPr>
                <w:ilvl w:val="0"/>
                <w:numId w:val="7"/>
              </w:numPr>
              <w:tabs>
                <w:tab w:val="left" w:pos="483"/>
              </w:tabs>
              <w:ind w:left="483" w:hanging="483"/>
              <w:rPr>
                <w:rFonts w:ascii="Arial" w:hAnsi="Arial" w:cs="Arial"/>
                <w:b/>
                <w:bCs/>
              </w:rPr>
            </w:pPr>
            <w:r w:rsidRPr="008A7F90">
              <w:rPr>
                <w:rFonts w:ascii="Arial" w:hAnsi="Arial" w:cs="Arial"/>
              </w:rPr>
              <w:t>Advice directors on amount of financial required from time to time, ensuring all contractors are paid timely.</w:t>
            </w:r>
          </w:p>
        </w:tc>
      </w:tr>
      <w:tr w:rsidR="003B6838" w:rsidRPr="008A7F90" w:rsidTr="007643EF">
        <w:trPr>
          <w:trHeight w:val="1601"/>
        </w:trPr>
        <w:tc>
          <w:tcPr>
            <w:tcW w:w="459" w:type="dxa"/>
          </w:tcPr>
          <w:p w:rsidR="003B6838" w:rsidRPr="008A7F90" w:rsidRDefault="003B6838" w:rsidP="001B27C4">
            <w:pPr>
              <w:pStyle w:val="NoSpacing"/>
              <w:rPr>
                <w:rFonts w:ascii="Arial" w:hAnsi="Arial" w:cs="Arial"/>
              </w:rPr>
            </w:pPr>
          </w:p>
        </w:tc>
        <w:tc>
          <w:tcPr>
            <w:tcW w:w="2258" w:type="dxa"/>
          </w:tcPr>
          <w:p w:rsidR="003B6838" w:rsidRPr="008A7F90" w:rsidRDefault="003B6838" w:rsidP="00B27768">
            <w:pPr>
              <w:pStyle w:val="NoSpacing"/>
              <w:rPr>
                <w:rFonts w:ascii="Arial" w:hAnsi="Arial" w:cs="Arial"/>
                <w:b/>
              </w:rPr>
            </w:pPr>
          </w:p>
        </w:tc>
        <w:tc>
          <w:tcPr>
            <w:tcW w:w="344" w:type="dxa"/>
          </w:tcPr>
          <w:p w:rsidR="003B6838" w:rsidRPr="008A7F90" w:rsidRDefault="003B6838" w:rsidP="00B27768">
            <w:pPr>
              <w:pStyle w:val="NoSpacing"/>
              <w:rPr>
                <w:rFonts w:ascii="Arial" w:hAnsi="Arial" w:cs="Arial"/>
                <w:b/>
              </w:rPr>
            </w:pPr>
          </w:p>
        </w:tc>
        <w:tc>
          <w:tcPr>
            <w:tcW w:w="6227" w:type="dxa"/>
          </w:tcPr>
          <w:p w:rsidR="003B6838" w:rsidRPr="008A7F90" w:rsidRDefault="003B6838" w:rsidP="00B02250">
            <w:pPr>
              <w:numPr>
                <w:ilvl w:val="0"/>
                <w:numId w:val="7"/>
              </w:numPr>
              <w:tabs>
                <w:tab w:val="clear" w:pos="720"/>
                <w:tab w:val="left" w:pos="439"/>
              </w:tabs>
              <w:spacing w:after="0" w:line="240" w:lineRule="auto"/>
              <w:ind w:left="439" w:hanging="439"/>
              <w:rPr>
                <w:rFonts w:ascii="Arial" w:hAnsi="Arial" w:cs="Arial"/>
              </w:rPr>
            </w:pPr>
            <w:r w:rsidRPr="008A7F90">
              <w:rPr>
                <w:rFonts w:ascii="Arial" w:hAnsi="Arial" w:cs="Arial"/>
              </w:rPr>
              <w:t>the project. The local authorities include Majlis Perbandaran Ampang Jaya, Syabas, Tenaga Nasional and Telekom</w:t>
            </w:r>
          </w:p>
          <w:p w:rsidR="003B6838" w:rsidRPr="008A7F90" w:rsidRDefault="003B6838" w:rsidP="003B6838">
            <w:pPr>
              <w:numPr>
                <w:ilvl w:val="0"/>
                <w:numId w:val="7"/>
              </w:numPr>
              <w:tabs>
                <w:tab w:val="clear" w:pos="720"/>
                <w:tab w:val="left" w:pos="439"/>
              </w:tabs>
              <w:ind w:left="439" w:hanging="439"/>
              <w:rPr>
                <w:rFonts w:ascii="Arial" w:hAnsi="Arial" w:cs="Arial"/>
              </w:rPr>
            </w:pPr>
            <w:r w:rsidRPr="008A7F90">
              <w:rPr>
                <w:rFonts w:ascii="Arial" w:hAnsi="Arial" w:cs="Arial"/>
              </w:rPr>
              <w:t xml:space="preserve">Check building defects and instruct contractors to rectify them </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p>
        </w:tc>
        <w:tc>
          <w:tcPr>
            <w:tcW w:w="344" w:type="dxa"/>
          </w:tcPr>
          <w:p w:rsidR="00B02250" w:rsidRPr="008A7F90" w:rsidRDefault="00B02250" w:rsidP="001B27C4">
            <w:pPr>
              <w:pStyle w:val="NoSpacing"/>
              <w:rPr>
                <w:rFonts w:ascii="Arial" w:hAnsi="Arial" w:cs="Arial"/>
                <w:b/>
              </w:rPr>
            </w:pPr>
          </w:p>
        </w:tc>
        <w:tc>
          <w:tcPr>
            <w:tcW w:w="6227" w:type="dxa"/>
          </w:tcPr>
          <w:p w:rsidR="00B02250" w:rsidRPr="008A7F90" w:rsidRDefault="00B02250" w:rsidP="001B27C4">
            <w:pPr>
              <w:pStyle w:val="NoSpacing"/>
              <w:rPr>
                <w:rFonts w:ascii="Arial" w:hAnsi="Arial" w:cs="Arial"/>
                <w:b/>
              </w:rPr>
            </w:pP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r w:rsidRPr="008A7F90">
              <w:rPr>
                <w:rFonts w:ascii="Arial" w:hAnsi="Arial" w:cs="Arial"/>
              </w:rPr>
              <w:t>3</w:t>
            </w: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COMPANY</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B02250">
            <w:pPr>
              <w:pStyle w:val="NoSpacing"/>
              <w:rPr>
                <w:rFonts w:ascii="Arial" w:hAnsi="Arial" w:cs="Arial"/>
              </w:rPr>
            </w:pPr>
            <w:r w:rsidRPr="008A7F90">
              <w:rPr>
                <w:rFonts w:ascii="Arial" w:hAnsi="Arial" w:cs="Arial"/>
              </w:rPr>
              <w:t>International Centre for Education in Islamic Finance</w:t>
            </w:r>
          </w:p>
          <w:p w:rsidR="00B02250" w:rsidRPr="008A7F90" w:rsidRDefault="00B02250" w:rsidP="00B02250">
            <w:pPr>
              <w:pStyle w:val="NoSpacing"/>
              <w:rPr>
                <w:rFonts w:ascii="Arial" w:hAnsi="Arial" w:cs="Arial"/>
                <w:b/>
              </w:rPr>
            </w:pPr>
            <w:r w:rsidRPr="008A7F90">
              <w:rPr>
                <w:rFonts w:ascii="Arial" w:hAnsi="Arial" w:cs="Arial"/>
              </w:rPr>
              <w:t>(Incorporated March 2006)</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INDUSTRY</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rPr>
              <w:t>An education company which is funded by RM500m endowment from Bank Negara Malaysia</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DURATION</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rPr>
              <w:t>1 July 2006 – 3 August 2007</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SALARY</w:t>
            </w:r>
            <w:r w:rsidRPr="008A7F90">
              <w:rPr>
                <w:rFonts w:ascii="Arial" w:hAnsi="Arial" w:cs="Arial"/>
                <w:b/>
              </w:rPr>
              <w:tab/>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b/>
              </w:rPr>
              <w:t>RM5,000.00</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POST</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1B27C4">
            <w:pPr>
              <w:pStyle w:val="NoSpacing"/>
              <w:rPr>
                <w:rFonts w:ascii="Arial" w:hAnsi="Arial" w:cs="Arial"/>
                <w:b/>
              </w:rPr>
            </w:pPr>
            <w:r w:rsidRPr="008A7F90">
              <w:rPr>
                <w:rFonts w:ascii="Arial" w:hAnsi="Arial" w:cs="Arial"/>
                <w:b/>
              </w:rPr>
              <w:t>Finance Manager</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RESPONSIBILITIES</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B02250" w:rsidP="00B27768">
            <w:pPr>
              <w:tabs>
                <w:tab w:val="left" w:pos="465"/>
              </w:tabs>
              <w:rPr>
                <w:rFonts w:ascii="Arial" w:hAnsi="Arial" w:cs="Arial"/>
                <w:b/>
                <w:bCs/>
              </w:rPr>
            </w:pPr>
            <w:r w:rsidRPr="008A7F90">
              <w:rPr>
                <w:rFonts w:ascii="Arial" w:hAnsi="Arial" w:cs="Arial"/>
                <w:b/>
                <w:bCs/>
              </w:rPr>
              <w:t xml:space="preserve">Fund management </w:t>
            </w:r>
          </w:p>
          <w:p w:rsidR="00B02250" w:rsidRPr="008A7F90" w:rsidRDefault="00B02250" w:rsidP="00B27768">
            <w:pPr>
              <w:numPr>
                <w:ilvl w:val="0"/>
                <w:numId w:val="7"/>
              </w:numPr>
              <w:tabs>
                <w:tab w:val="clear" w:pos="720"/>
                <w:tab w:val="left" w:pos="439"/>
              </w:tabs>
              <w:spacing w:after="0" w:line="240" w:lineRule="auto"/>
              <w:ind w:left="439" w:hanging="439"/>
              <w:rPr>
                <w:rFonts w:ascii="Arial" w:hAnsi="Arial" w:cs="Arial"/>
              </w:rPr>
            </w:pPr>
            <w:r w:rsidRPr="008A7F90">
              <w:rPr>
                <w:rFonts w:ascii="Arial" w:hAnsi="Arial" w:cs="Arial"/>
              </w:rPr>
              <w:t>Negotiate the best rate of return with Banks for placement of fund in special investment account as when required.</w:t>
            </w:r>
          </w:p>
          <w:p w:rsidR="00B02250" w:rsidRDefault="00B02250" w:rsidP="00B27768">
            <w:pPr>
              <w:numPr>
                <w:ilvl w:val="0"/>
                <w:numId w:val="7"/>
              </w:numPr>
              <w:tabs>
                <w:tab w:val="clear" w:pos="720"/>
                <w:tab w:val="left" w:pos="439"/>
              </w:tabs>
              <w:spacing w:after="0" w:line="240" w:lineRule="auto"/>
              <w:ind w:left="439" w:hanging="439"/>
              <w:rPr>
                <w:rFonts w:ascii="Arial" w:hAnsi="Arial" w:cs="Arial"/>
              </w:rPr>
            </w:pPr>
            <w:r w:rsidRPr="008A7F90">
              <w:rPr>
                <w:rFonts w:ascii="Arial" w:hAnsi="Arial" w:cs="Arial"/>
              </w:rPr>
              <w:t>Liaison with bankers for all matters pertaining to fund management.</w:t>
            </w:r>
          </w:p>
          <w:p w:rsidR="000A7428" w:rsidRPr="000A7428" w:rsidRDefault="000A7428" w:rsidP="000A7428">
            <w:pPr>
              <w:tabs>
                <w:tab w:val="left" w:pos="439"/>
              </w:tabs>
              <w:spacing w:after="0" w:line="240" w:lineRule="auto"/>
              <w:ind w:left="439"/>
              <w:rPr>
                <w:rFonts w:ascii="Arial" w:hAnsi="Arial" w:cs="Arial"/>
              </w:rPr>
            </w:pPr>
          </w:p>
          <w:p w:rsidR="00433B28" w:rsidRDefault="00433B28" w:rsidP="00B27768">
            <w:pPr>
              <w:tabs>
                <w:tab w:val="left" w:pos="439"/>
              </w:tabs>
              <w:rPr>
                <w:rFonts w:ascii="Arial" w:hAnsi="Arial" w:cs="Arial"/>
                <w:b/>
                <w:bCs/>
              </w:rPr>
            </w:pPr>
          </w:p>
          <w:p w:rsidR="00C038A8" w:rsidRPr="008A7F90" w:rsidRDefault="00C038A8" w:rsidP="00B27768">
            <w:pPr>
              <w:tabs>
                <w:tab w:val="left" w:pos="439"/>
              </w:tabs>
              <w:rPr>
                <w:rFonts w:ascii="Arial" w:hAnsi="Arial" w:cs="Arial"/>
                <w:b/>
                <w:bCs/>
              </w:rPr>
            </w:pPr>
            <w:r>
              <w:rPr>
                <w:rFonts w:ascii="Arial" w:hAnsi="Arial" w:cs="Arial"/>
                <w:b/>
                <w:bCs/>
              </w:rPr>
              <w:t>Accounts</w:t>
            </w:r>
          </w:p>
          <w:p w:rsidR="00B02250" w:rsidRPr="008A7F90" w:rsidRDefault="00B02250" w:rsidP="00B27768">
            <w:pPr>
              <w:numPr>
                <w:ilvl w:val="0"/>
                <w:numId w:val="7"/>
              </w:numPr>
              <w:tabs>
                <w:tab w:val="clear" w:pos="720"/>
                <w:tab w:val="num" w:pos="439"/>
              </w:tabs>
              <w:spacing w:after="0" w:line="240" w:lineRule="auto"/>
              <w:ind w:left="439" w:hanging="439"/>
              <w:rPr>
                <w:rFonts w:ascii="Arial" w:hAnsi="Arial" w:cs="Arial"/>
              </w:rPr>
            </w:pPr>
            <w:r w:rsidRPr="008A7F90">
              <w:rPr>
                <w:rFonts w:ascii="Arial" w:hAnsi="Arial" w:cs="Arial"/>
              </w:rPr>
              <w:t>Plan, evaluate and implement UBS computerized accounting system</w:t>
            </w:r>
          </w:p>
          <w:p w:rsidR="00B02250" w:rsidRPr="008A7F90" w:rsidRDefault="00B02250" w:rsidP="00B27768">
            <w:pPr>
              <w:numPr>
                <w:ilvl w:val="0"/>
                <w:numId w:val="7"/>
              </w:numPr>
              <w:tabs>
                <w:tab w:val="left" w:pos="439"/>
              </w:tabs>
              <w:spacing w:after="0" w:line="240" w:lineRule="auto"/>
              <w:ind w:hanging="720"/>
              <w:rPr>
                <w:rFonts w:ascii="Arial" w:hAnsi="Arial" w:cs="Arial"/>
              </w:rPr>
            </w:pPr>
            <w:r w:rsidRPr="008A7F90">
              <w:rPr>
                <w:rFonts w:ascii="Arial" w:hAnsi="Arial" w:cs="Arial"/>
              </w:rPr>
              <w:t>Plan, evaluate and execute suitable chart of accounts</w:t>
            </w:r>
          </w:p>
          <w:p w:rsidR="00433B28" w:rsidRDefault="00433B28" w:rsidP="00433B28">
            <w:pPr>
              <w:tabs>
                <w:tab w:val="left" w:pos="465"/>
              </w:tabs>
              <w:spacing w:after="0"/>
              <w:rPr>
                <w:rFonts w:ascii="Arial" w:hAnsi="Arial" w:cs="Arial"/>
                <w:b/>
                <w:bCs/>
              </w:rPr>
            </w:pPr>
          </w:p>
          <w:p w:rsidR="00B02250" w:rsidRPr="008A7F90" w:rsidRDefault="00B02250" w:rsidP="00B27768">
            <w:pPr>
              <w:tabs>
                <w:tab w:val="left" w:pos="465"/>
              </w:tabs>
              <w:rPr>
                <w:rFonts w:ascii="Arial" w:hAnsi="Arial" w:cs="Arial"/>
                <w:b/>
                <w:bCs/>
              </w:rPr>
            </w:pPr>
            <w:r w:rsidRPr="008A7F90">
              <w:rPr>
                <w:rFonts w:ascii="Arial" w:hAnsi="Arial" w:cs="Arial"/>
                <w:b/>
                <w:bCs/>
              </w:rPr>
              <w:t>Budget</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Design budget process, plan, implement, supervise and consolidate budget requirement  for year 2007 (first year detail budget)</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Assist and advice the management during budget review</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final budget report for tabulation to Finance Committee and Board of Director for approval</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Monitoring of approved budget allocation to ensure efficient used of funds based on the approved limit.</w:t>
            </w:r>
          </w:p>
          <w:p w:rsidR="00B02250" w:rsidRPr="008A7F90" w:rsidRDefault="00B02250" w:rsidP="00B27768">
            <w:pPr>
              <w:tabs>
                <w:tab w:val="left" w:pos="465"/>
              </w:tabs>
              <w:rPr>
                <w:rFonts w:ascii="Arial" w:hAnsi="Arial" w:cs="Arial"/>
              </w:rPr>
            </w:pPr>
          </w:p>
          <w:p w:rsidR="00B02250" w:rsidRPr="008A7F90" w:rsidRDefault="00B02250" w:rsidP="00B27768">
            <w:pPr>
              <w:tabs>
                <w:tab w:val="left" w:pos="465"/>
              </w:tabs>
              <w:rPr>
                <w:rFonts w:ascii="Arial" w:hAnsi="Arial" w:cs="Arial"/>
                <w:b/>
                <w:bCs/>
              </w:rPr>
            </w:pPr>
            <w:r w:rsidRPr="008A7F90">
              <w:rPr>
                <w:rFonts w:ascii="Arial" w:hAnsi="Arial" w:cs="Arial"/>
                <w:b/>
                <w:bCs/>
              </w:rPr>
              <w:t>Daily operation</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Review, enhance and implement finance policy and internal control procedure</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Process, validate and approve payment and receipt vouchers</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 account payables and receivables</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Ensure all expenses are properly taken up, supporting documents are attached for verification and the expenses and revenue are booked into proper accounts</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Review and verify salary expenses, ensure payment to KWSP, SOCSO, LHDN &amp; zakat are paid within the time frame.</w:t>
            </w:r>
          </w:p>
          <w:p w:rsidR="00C038A8" w:rsidRDefault="00C038A8" w:rsidP="00B27768">
            <w:pPr>
              <w:tabs>
                <w:tab w:val="left" w:pos="465"/>
              </w:tabs>
              <w:rPr>
                <w:rFonts w:ascii="Arial" w:hAnsi="Arial" w:cs="Arial"/>
                <w:b/>
                <w:bCs/>
              </w:rPr>
            </w:pPr>
          </w:p>
          <w:p w:rsidR="00B02250" w:rsidRPr="008A7F90" w:rsidRDefault="00B02250" w:rsidP="00B27768">
            <w:pPr>
              <w:tabs>
                <w:tab w:val="left" w:pos="465"/>
              </w:tabs>
              <w:rPr>
                <w:rFonts w:ascii="Arial" w:hAnsi="Arial" w:cs="Arial"/>
                <w:b/>
                <w:bCs/>
              </w:rPr>
            </w:pPr>
            <w:r w:rsidRPr="008A7F90">
              <w:rPr>
                <w:rFonts w:ascii="Arial" w:hAnsi="Arial" w:cs="Arial"/>
                <w:b/>
                <w:bCs/>
              </w:rPr>
              <w:t>Financial reporting</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Drafting first year financial statement to be audited by auditor</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Liaise with external auditor from beginning of audit process until finalization of accounts.</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monthly management account to be submitted to Bank Negara Malaysia, Finance Committee and Executive Committee</w:t>
            </w:r>
          </w:p>
          <w:p w:rsidR="00B02250" w:rsidRPr="008A7F90" w:rsidRDefault="00B02250" w:rsidP="00B27768">
            <w:pPr>
              <w:tabs>
                <w:tab w:val="left" w:pos="465"/>
              </w:tabs>
              <w:rPr>
                <w:rFonts w:ascii="Arial" w:hAnsi="Arial" w:cs="Arial"/>
              </w:rPr>
            </w:pPr>
          </w:p>
          <w:p w:rsidR="00B02250" w:rsidRPr="008A7F90" w:rsidRDefault="00B02250" w:rsidP="00B27768">
            <w:pPr>
              <w:tabs>
                <w:tab w:val="left" w:pos="465"/>
              </w:tabs>
              <w:rPr>
                <w:rFonts w:ascii="Arial" w:hAnsi="Arial" w:cs="Arial"/>
                <w:b/>
                <w:bCs/>
              </w:rPr>
            </w:pPr>
            <w:r w:rsidRPr="008A7F90">
              <w:rPr>
                <w:rFonts w:ascii="Arial" w:hAnsi="Arial" w:cs="Arial"/>
                <w:b/>
                <w:bCs/>
              </w:rPr>
              <w:t>Taxation</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Liaise with LHDN for all matters regarding tax, namely request for tax exemption, registration, tax appeal letter.</w:t>
            </w:r>
          </w:p>
          <w:p w:rsidR="00B02250" w:rsidRPr="008A7F90" w:rsidRDefault="00B02250" w:rsidP="00B02250">
            <w:pPr>
              <w:tabs>
                <w:tab w:val="left" w:pos="465"/>
              </w:tabs>
              <w:ind w:firstLine="720"/>
              <w:rPr>
                <w:rFonts w:ascii="Arial" w:hAnsi="Arial" w:cs="Arial"/>
              </w:rPr>
            </w:pPr>
          </w:p>
          <w:p w:rsidR="00B02250" w:rsidRPr="008A7F90" w:rsidRDefault="00B02250" w:rsidP="00B27768">
            <w:pPr>
              <w:tabs>
                <w:tab w:val="left" w:pos="465"/>
              </w:tabs>
              <w:rPr>
                <w:rFonts w:ascii="Arial" w:hAnsi="Arial" w:cs="Arial"/>
                <w:b/>
                <w:bCs/>
              </w:rPr>
            </w:pPr>
            <w:r w:rsidRPr="008A7F90">
              <w:rPr>
                <w:rFonts w:ascii="Arial" w:hAnsi="Arial" w:cs="Arial"/>
                <w:b/>
                <w:bCs/>
              </w:rPr>
              <w:t>Banks</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banks for opening bank accounts such as current account, overdraft account, special investment account and foreign bank account.</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bank for implementation of internet banking, credit card facilities and on-line payment.</w:t>
            </w:r>
          </w:p>
          <w:p w:rsidR="00B02250" w:rsidRPr="008A7F90" w:rsidRDefault="00B0225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 and verify inter company transfer of funds both in local and oversea banks (payment of staff salary/honorarium).</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1B27C4">
            <w:pPr>
              <w:pStyle w:val="NoSpacing"/>
              <w:rPr>
                <w:rFonts w:ascii="Arial" w:hAnsi="Arial" w:cs="Arial"/>
                <w:b/>
              </w:rPr>
            </w:pPr>
          </w:p>
        </w:tc>
        <w:tc>
          <w:tcPr>
            <w:tcW w:w="344" w:type="dxa"/>
          </w:tcPr>
          <w:p w:rsidR="00B02250" w:rsidRPr="008A7F90" w:rsidRDefault="00B02250" w:rsidP="001B27C4">
            <w:pPr>
              <w:pStyle w:val="NoSpacing"/>
              <w:rPr>
                <w:rFonts w:ascii="Arial" w:hAnsi="Arial" w:cs="Arial"/>
                <w:b/>
              </w:rPr>
            </w:pPr>
          </w:p>
        </w:tc>
        <w:tc>
          <w:tcPr>
            <w:tcW w:w="6227" w:type="dxa"/>
          </w:tcPr>
          <w:p w:rsidR="00B02250" w:rsidRPr="008A7F90" w:rsidRDefault="00B02250" w:rsidP="001B27C4">
            <w:pPr>
              <w:pStyle w:val="NoSpacing"/>
              <w:rPr>
                <w:rFonts w:ascii="Arial" w:hAnsi="Arial" w:cs="Arial"/>
                <w:b/>
              </w:rPr>
            </w:pP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r w:rsidRPr="008A7F90">
              <w:rPr>
                <w:rFonts w:ascii="Arial" w:hAnsi="Arial" w:cs="Arial"/>
              </w:rPr>
              <w:t>4</w:t>
            </w: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COMPANY</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8A7F90" w:rsidP="001B27C4">
            <w:pPr>
              <w:pStyle w:val="NoSpacing"/>
              <w:rPr>
                <w:rFonts w:ascii="Arial" w:hAnsi="Arial" w:cs="Arial"/>
                <w:b/>
              </w:rPr>
            </w:pPr>
            <w:r w:rsidRPr="008A7F90">
              <w:rPr>
                <w:rFonts w:ascii="Arial" w:hAnsi="Arial" w:cs="Arial"/>
              </w:rPr>
              <w:t>Newlake Development Sdn Bhd (Group companies)</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INDUSTRY</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8A7F90" w:rsidP="001B27C4">
            <w:pPr>
              <w:pStyle w:val="NoSpacing"/>
              <w:rPr>
                <w:rFonts w:ascii="Arial" w:hAnsi="Arial" w:cs="Arial"/>
                <w:b/>
              </w:rPr>
            </w:pPr>
            <w:r w:rsidRPr="008A7F90">
              <w:rPr>
                <w:rFonts w:ascii="Arial" w:hAnsi="Arial" w:cs="Arial"/>
              </w:rPr>
              <w:t>A property developer company with a diversified business such as in oil palm plantation, logistic and warehousing</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DURATION</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8A7F90" w:rsidP="001B27C4">
            <w:pPr>
              <w:pStyle w:val="NoSpacing"/>
              <w:rPr>
                <w:rFonts w:ascii="Arial" w:hAnsi="Arial" w:cs="Arial"/>
                <w:b/>
              </w:rPr>
            </w:pPr>
            <w:r w:rsidRPr="008A7F90">
              <w:rPr>
                <w:rFonts w:ascii="Arial" w:hAnsi="Arial" w:cs="Arial"/>
                <w:b/>
              </w:rPr>
              <w:t>2003 - 2006</w:t>
            </w:r>
          </w:p>
        </w:tc>
      </w:tr>
      <w:tr w:rsidR="00B02250" w:rsidRPr="008A7F90" w:rsidTr="00904B7B">
        <w:trPr>
          <w:trHeight w:val="275"/>
        </w:trPr>
        <w:tc>
          <w:tcPr>
            <w:tcW w:w="459" w:type="dxa"/>
          </w:tcPr>
          <w:p w:rsidR="00B02250" w:rsidRPr="008A7F90" w:rsidRDefault="00B02250" w:rsidP="001B27C4">
            <w:pPr>
              <w:pStyle w:val="NoSpacing"/>
              <w:rPr>
                <w:rFonts w:ascii="Arial" w:hAnsi="Arial" w:cs="Arial"/>
              </w:rPr>
            </w:pPr>
          </w:p>
        </w:tc>
        <w:tc>
          <w:tcPr>
            <w:tcW w:w="2258" w:type="dxa"/>
          </w:tcPr>
          <w:p w:rsidR="00B02250" w:rsidRPr="008A7F90" w:rsidRDefault="00B02250" w:rsidP="00B27768">
            <w:pPr>
              <w:pStyle w:val="NoSpacing"/>
              <w:rPr>
                <w:rFonts w:ascii="Arial" w:hAnsi="Arial" w:cs="Arial"/>
                <w:b/>
              </w:rPr>
            </w:pPr>
            <w:r w:rsidRPr="008A7F90">
              <w:rPr>
                <w:rFonts w:ascii="Arial" w:hAnsi="Arial" w:cs="Arial"/>
                <w:b/>
              </w:rPr>
              <w:t>POST</w:t>
            </w:r>
          </w:p>
        </w:tc>
        <w:tc>
          <w:tcPr>
            <w:tcW w:w="344" w:type="dxa"/>
          </w:tcPr>
          <w:p w:rsidR="00B02250" w:rsidRPr="008A7F90" w:rsidRDefault="00B02250" w:rsidP="00B27768">
            <w:pPr>
              <w:pStyle w:val="NoSpacing"/>
              <w:rPr>
                <w:rFonts w:ascii="Arial" w:hAnsi="Arial" w:cs="Arial"/>
                <w:b/>
              </w:rPr>
            </w:pPr>
            <w:r w:rsidRPr="008A7F90">
              <w:rPr>
                <w:rFonts w:ascii="Arial" w:hAnsi="Arial" w:cs="Arial"/>
                <w:b/>
              </w:rPr>
              <w:t>:</w:t>
            </w:r>
          </w:p>
        </w:tc>
        <w:tc>
          <w:tcPr>
            <w:tcW w:w="6227" w:type="dxa"/>
          </w:tcPr>
          <w:p w:rsidR="00B02250" w:rsidRPr="008A7F90" w:rsidRDefault="008A7F90" w:rsidP="001B27C4">
            <w:pPr>
              <w:pStyle w:val="NoSpacing"/>
              <w:rPr>
                <w:rFonts w:ascii="Arial" w:hAnsi="Arial" w:cs="Arial"/>
                <w:b/>
              </w:rPr>
            </w:pPr>
            <w:r w:rsidRPr="008A7F90">
              <w:rPr>
                <w:rFonts w:ascii="Arial" w:hAnsi="Arial" w:cs="Arial"/>
                <w:b/>
              </w:rPr>
              <w:t>Group Accountant</w:t>
            </w:r>
          </w:p>
        </w:tc>
      </w:tr>
      <w:tr w:rsidR="008A7F90" w:rsidRPr="008A7F90" w:rsidTr="00904B7B">
        <w:trPr>
          <w:trHeight w:val="6753"/>
        </w:trPr>
        <w:tc>
          <w:tcPr>
            <w:tcW w:w="459" w:type="dxa"/>
          </w:tcPr>
          <w:p w:rsidR="008A7F90" w:rsidRPr="008A7F90" w:rsidRDefault="008A7F90" w:rsidP="001B27C4">
            <w:pPr>
              <w:pStyle w:val="NoSpacing"/>
              <w:rPr>
                <w:rFonts w:ascii="Arial" w:hAnsi="Arial" w:cs="Arial"/>
              </w:rPr>
            </w:pPr>
          </w:p>
        </w:tc>
        <w:tc>
          <w:tcPr>
            <w:tcW w:w="2258" w:type="dxa"/>
          </w:tcPr>
          <w:p w:rsidR="008A7F90" w:rsidRPr="008A7F90" w:rsidRDefault="008A7F90" w:rsidP="00B27768">
            <w:pPr>
              <w:pStyle w:val="NoSpacing"/>
              <w:rPr>
                <w:rFonts w:ascii="Arial" w:hAnsi="Arial" w:cs="Arial"/>
                <w:b/>
              </w:rPr>
            </w:pPr>
            <w:r w:rsidRPr="008A7F90">
              <w:rPr>
                <w:rFonts w:ascii="Arial" w:hAnsi="Arial" w:cs="Arial"/>
                <w:b/>
              </w:rPr>
              <w:t>RESPONSIBILITIES</w:t>
            </w:r>
          </w:p>
        </w:tc>
        <w:tc>
          <w:tcPr>
            <w:tcW w:w="344" w:type="dxa"/>
          </w:tcPr>
          <w:p w:rsidR="008A7F90" w:rsidRPr="008A7F90" w:rsidRDefault="008A7F90" w:rsidP="00B27768">
            <w:pPr>
              <w:pStyle w:val="NoSpacing"/>
              <w:rPr>
                <w:rFonts w:ascii="Arial" w:hAnsi="Arial" w:cs="Arial"/>
                <w:b/>
              </w:rPr>
            </w:pPr>
            <w:r w:rsidRPr="008A7F90">
              <w:rPr>
                <w:rFonts w:ascii="Arial" w:hAnsi="Arial" w:cs="Arial"/>
                <w:b/>
              </w:rPr>
              <w:t>:</w:t>
            </w:r>
          </w:p>
        </w:tc>
        <w:tc>
          <w:tcPr>
            <w:tcW w:w="6227" w:type="dxa"/>
          </w:tcPr>
          <w:p w:rsidR="008A7F90" w:rsidRPr="008A7F90" w:rsidRDefault="008A7F90" w:rsidP="00B27768">
            <w:pPr>
              <w:tabs>
                <w:tab w:val="left" w:pos="465"/>
              </w:tabs>
              <w:rPr>
                <w:rFonts w:ascii="Arial" w:hAnsi="Arial" w:cs="Arial"/>
                <w:b/>
                <w:bCs/>
              </w:rPr>
            </w:pPr>
            <w:r w:rsidRPr="008A7F90">
              <w:rPr>
                <w:rFonts w:ascii="Arial" w:hAnsi="Arial" w:cs="Arial"/>
                <w:b/>
                <w:bCs/>
              </w:rPr>
              <w:t>Daily operation</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Process, validate and approve payment and receipt vouchers</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 account payables and receivables</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Ensure all expenses are properly taken up, supporting documents are attached for verification and the expenses and revenue are booed into proper accounts</w:t>
            </w:r>
          </w:p>
          <w:p w:rsidR="008A7F90" w:rsidRPr="008A7F90" w:rsidRDefault="008A7F90" w:rsidP="00FB4505">
            <w:pPr>
              <w:tabs>
                <w:tab w:val="left" w:pos="465"/>
              </w:tabs>
              <w:spacing w:after="0"/>
              <w:rPr>
                <w:rFonts w:ascii="Arial" w:hAnsi="Arial" w:cs="Arial"/>
              </w:rPr>
            </w:pPr>
          </w:p>
          <w:p w:rsidR="008A7F90" w:rsidRPr="008A7F90" w:rsidRDefault="008A7F90" w:rsidP="00FB4505">
            <w:pPr>
              <w:tabs>
                <w:tab w:val="left" w:pos="465"/>
              </w:tabs>
              <w:spacing w:after="0"/>
              <w:rPr>
                <w:rFonts w:ascii="Arial" w:hAnsi="Arial" w:cs="Arial"/>
                <w:b/>
                <w:bCs/>
              </w:rPr>
            </w:pPr>
            <w:r w:rsidRPr="008A7F90">
              <w:rPr>
                <w:rFonts w:ascii="Arial" w:hAnsi="Arial" w:cs="Arial"/>
                <w:b/>
                <w:bCs/>
              </w:rPr>
              <w:t>Accounting work</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Review and analyses monthly profit and loss accounts submitted by associate companies</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process until finalization of accounts.</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amalgamation accounts</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Review consolidated account prepared by auditor in draft accounts</w:t>
            </w:r>
          </w:p>
          <w:p w:rsidR="008A7F90" w:rsidRPr="008A7F90" w:rsidRDefault="008A7F90" w:rsidP="00FB4505">
            <w:pPr>
              <w:tabs>
                <w:tab w:val="left" w:pos="465"/>
              </w:tabs>
              <w:spacing w:after="0"/>
              <w:rPr>
                <w:rFonts w:ascii="Arial" w:hAnsi="Arial" w:cs="Arial"/>
              </w:rPr>
            </w:pPr>
          </w:p>
          <w:p w:rsidR="008A7F90" w:rsidRPr="008A7F90" w:rsidRDefault="008A7F90" w:rsidP="00FB4505">
            <w:pPr>
              <w:tabs>
                <w:tab w:val="left" w:pos="465"/>
              </w:tabs>
              <w:spacing w:after="0"/>
              <w:rPr>
                <w:rFonts w:ascii="Arial" w:hAnsi="Arial" w:cs="Arial"/>
                <w:b/>
                <w:bCs/>
              </w:rPr>
            </w:pPr>
            <w:r w:rsidRPr="008A7F90">
              <w:rPr>
                <w:rFonts w:ascii="Arial" w:hAnsi="Arial" w:cs="Arial"/>
                <w:b/>
                <w:bCs/>
              </w:rPr>
              <w:t>Taxation for both Malaysian government and Australian government</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tax estimation for all companies in the group and submit to directors for approval.</w:t>
            </w:r>
          </w:p>
          <w:p w:rsidR="008A7F90" w:rsidRPr="008A7F90" w:rsidRDefault="008A7F90"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form CP204 are and submit to LHDN.</w:t>
            </w:r>
          </w:p>
          <w:p w:rsidR="007643EF" w:rsidRDefault="008A7F90" w:rsidP="007643EF">
            <w:pPr>
              <w:numPr>
                <w:ilvl w:val="0"/>
                <w:numId w:val="7"/>
              </w:numPr>
              <w:tabs>
                <w:tab w:val="clear" w:pos="720"/>
                <w:tab w:val="left" w:pos="465"/>
              </w:tabs>
              <w:spacing w:after="0"/>
              <w:ind w:left="465" w:hanging="465"/>
              <w:rPr>
                <w:rFonts w:ascii="Arial" w:hAnsi="Arial" w:cs="Arial"/>
              </w:rPr>
            </w:pPr>
            <w:r w:rsidRPr="008A7F90">
              <w:rPr>
                <w:rFonts w:ascii="Arial" w:hAnsi="Arial" w:cs="Arial"/>
              </w:rPr>
              <w:t xml:space="preserve">Review tax estimation with actual performance after 6/9 months period. Propose revise tax estimation if necessary and submit form CP204A. </w:t>
            </w:r>
          </w:p>
          <w:p w:rsidR="007643EF" w:rsidRPr="008A7F90" w:rsidRDefault="007643EF" w:rsidP="007643EF">
            <w:pPr>
              <w:numPr>
                <w:ilvl w:val="0"/>
                <w:numId w:val="7"/>
              </w:numPr>
              <w:tabs>
                <w:tab w:val="clear" w:pos="720"/>
                <w:tab w:val="left" w:pos="465"/>
              </w:tabs>
              <w:spacing w:after="0"/>
              <w:ind w:left="465" w:hanging="465"/>
              <w:rPr>
                <w:rFonts w:ascii="Arial" w:hAnsi="Arial" w:cs="Arial"/>
              </w:rPr>
            </w:pPr>
            <w:r w:rsidRPr="008A7F90">
              <w:rPr>
                <w:rFonts w:ascii="Arial" w:hAnsi="Arial" w:cs="Arial"/>
              </w:rPr>
              <w:t>Liaise with LHDN’s officer on issues related to tax such as prepare tax appeal letter, request for tax refund and tax credit.</w:t>
            </w:r>
          </w:p>
          <w:p w:rsidR="007643EF" w:rsidRPr="008A7F90" w:rsidRDefault="007643EF" w:rsidP="007643EF">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form C and R (income tax return) for semi active companies.</w:t>
            </w:r>
          </w:p>
          <w:p w:rsidR="007643EF" w:rsidRPr="008A7F90" w:rsidRDefault="007643EF" w:rsidP="007643EF">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 xml:space="preserve">Liaise with tax agent on tax issue rate </w:t>
            </w:r>
          </w:p>
          <w:p w:rsidR="007643EF" w:rsidRPr="008A7F90" w:rsidRDefault="007643EF" w:rsidP="007643EF">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Prepare and submit quarterly good service tax statement to Australia’s Tax Authority.</w:t>
            </w:r>
          </w:p>
          <w:p w:rsidR="008A7F90" w:rsidRPr="007643EF" w:rsidRDefault="007643EF" w:rsidP="007643EF">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 xml:space="preserve">Prepare good service tax computation under  margin scheme method and advice director  accordingly on how much tax to be paid for each unit of property sold in Australia. </w:t>
            </w:r>
          </w:p>
        </w:tc>
      </w:tr>
      <w:tr w:rsidR="00FB4505" w:rsidRPr="008A7F90" w:rsidTr="00904B7B">
        <w:trPr>
          <w:trHeight w:val="12448"/>
        </w:trPr>
        <w:tc>
          <w:tcPr>
            <w:tcW w:w="459" w:type="dxa"/>
          </w:tcPr>
          <w:p w:rsidR="00FB4505" w:rsidRPr="008A7F90" w:rsidRDefault="00FB4505" w:rsidP="001B27C4">
            <w:pPr>
              <w:pStyle w:val="NoSpacing"/>
              <w:rPr>
                <w:rFonts w:ascii="Arial" w:hAnsi="Arial" w:cs="Arial"/>
              </w:rPr>
            </w:pPr>
          </w:p>
        </w:tc>
        <w:tc>
          <w:tcPr>
            <w:tcW w:w="2258" w:type="dxa"/>
          </w:tcPr>
          <w:p w:rsidR="00FB4505" w:rsidRPr="008A7F90" w:rsidRDefault="00FB4505" w:rsidP="00B27768">
            <w:pPr>
              <w:pStyle w:val="NoSpacing"/>
              <w:rPr>
                <w:rFonts w:ascii="Arial" w:hAnsi="Arial" w:cs="Arial"/>
                <w:b/>
              </w:rPr>
            </w:pPr>
          </w:p>
        </w:tc>
        <w:tc>
          <w:tcPr>
            <w:tcW w:w="344" w:type="dxa"/>
          </w:tcPr>
          <w:p w:rsidR="00FB4505" w:rsidRPr="008A7F90" w:rsidRDefault="00FB4505" w:rsidP="00B27768">
            <w:pPr>
              <w:pStyle w:val="NoSpacing"/>
              <w:rPr>
                <w:rFonts w:ascii="Arial" w:hAnsi="Arial" w:cs="Arial"/>
                <w:b/>
              </w:rPr>
            </w:pPr>
          </w:p>
        </w:tc>
        <w:tc>
          <w:tcPr>
            <w:tcW w:w="6227" w:type="dxa"/>
          </w:tcPr>
          <w:p w:rsidR="00FB4505" w:rsidRPr="008A7F90" w:rsidRDefault="00FB4505" w:rsidP="00B27768">
            <w:pPr>
              <w:tabs>
                <w:tab w:val="left" w:pos="465"/>
              </w:tabs>
              <w:rPr>
                <w:rFonts w:ascii="Arial" w:hAnsi="Arial" w:cs="Arial"/>
                <w:b/>
                <w:bCs/>
              </w:rPr>
            </w:pPr>
            <w:r w:rsidRPr="008A7F90">
              <w:rPr>
                <w:rFonts w:ascii="Arial" w:hAnsi="Arial" w:cs="Arial"/>
                <w:b/>
                <w:bCs/>
              </w:rPr>
              <w:t>Banks</w:t>
            </w:r>
          </w:p>
          <w:p w:rsidR="00FB4505" w:rsidRPr="008A7F90" w:rsidRDefault="00FB4505"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banks for opening bank accounts such as current account, overdraft account, term loan account, housing development account and foreign bank account.</w:t>
            </w:r>
          </w:p>
          <w:p w:rsidR="00FB4505" w:rsidRPr="008A7F90" w:rsidRDefault="00FB4505"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bank on loan restructuring such as request for loan extension, request for reduction in interest rates, settlement of loan account and refinancing loan.</w:t>
            </w:r>
          </w:p>
          <w:p w:rsidR="00FB4505" w:rsidRPr="008A7F90" w:rsidRDefault="00FB4505"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 and verify inter company transfer of funds both in local and oversea banks.</w:t>
            </w:r>
          </w:p>
          <w:p w:rsidR="00FB4505" w:rsidRPr="008A7F90" w:rsidRDefault="00FB4505" w:rsidP="00033FD0">
            <w:pPr>
              <w:tabs>
                <w:tab w:val="left" w:pos="465"/>
              </w:tabs>
              <w:spacing w:after="0"/>
              <w:rPr>
                <w:rFonts w:ascii="Arial" w:hAnsi="Arial" w:cs="Arial"/>
              </w:rPr>
            </w:pPr>
          </w:p>
          <w:p w:rsidR="00FB4505" w:rsidRPr="008A7F90" w:rsidRDefault="00FB4505" w:rsidP="00B27768">
            <w:pPr>
              <w:tabs>
                <w:tab w:val="left" w:pos="465"/>
              </w:tabs>
              <w:rPr>
                <w:rFonts w:ascii="Arial" w:hAnsi="Arial" w:cs="Arial"/>
                <w:b/>
                <w:bCs/>
              </w:rPr>
            </w:pPr>
            <w:r w:rsidRPr="008A7F90">
              <w:rPr>
                <w:rFonts w:ascii="Arial" w:hAnsi="Arial" w:cs="Arial"/>
                <w:b/>
                <w:bCs/>
              </w:rPr>
              <w:t>Legal</w:t>
            </w:r>
          </w:p>
          <w:p w:rsidR="00FB4505" w:rsidRPr="008A7F90" w:rsidRDefault="00FB4505"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lawyer on loan documentation and discharge of security upon settlement of loan account.</w:t>
            </w:r>
          </w:p>
          <w:p w:rsidR="00FB4505" w:rsidRPr="008A7F90" w:rsidRDefault="00FB4505"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 xml:space="preserve">Liaison with lawyer on sale and purchase agreement on both properties sold and properties purchased. </w:t>
            </w:r>
          </w:p>
          <w:p w:rsidR="00FB4505" w:rsidRPr="008A7F90" w:rsidRDefault="00FB4505" w:rsidP="00B27768">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 xml:space="preserve">Liaison with lawyer on issue related to business operation. </w:t>
            </w:r>
          </w:p>
          <w:p w:rsidR="00033FD0" w:rsidRDefault="00033FD0" w:rsidP="00033FD0">
            <w:pPr>
              <w:tabs>
                <w:tab w:val="left" w:pos="465"/>
              </w:tabs>
              <w:spacing w:after="0"/>
              <w:rPr>
                <w:rFonts w:ascii="Arial" w:hAnsi="Arial" w:cs="Arial"/>
                <w:b/>
                <w:bCs/>
              </w:rPr>
            </w:pPr>
          </w:p>
          <w:p w:rsidR="00FB4505" w:rsidRPr="008A7F90" w:rsidRDefault="00FB4505" w:rsidP="00B27768">
            <w:pPr>
              <w:tabs>
                <w:tab w:val="left" w:pos="465"/>
              </w:tabs>
              <w:rPr>
                <w:rFonts w:ascii="Arial" w:hAnsi="Arial" w:cs="Arial"/>
                <w:b/>
                <w:bCs/>
              </w:rPr>
            </w:pPr>
            <w:r w:rsidRPr="008A7F90">
              <w:rPr>
                <w:rFonts w:ascii="Arial" w:hAnsi="Arial" w:cs="Arial"/>
                <w:b/>
                <w:bCs/>
              </w:rPr>
              <w:t>Corporate matter</w:t>
            </w:r>
          </w:p>
          <w:p w:rsidR="00033FD0" w:rsidRPr="008A7F90" w:rsidRDefault="00FB4505" w:rsidP="00033FD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company secretary corporate matter such as on appointment of directors</w:t>
            </w:r>
            <w:r w:rsidR="00033FD0">
              <w:rPr>
                <w:rFonts w:ascii="Arial" w:hAnsi="Arial" w:cs="Arial"/>
              </w:rPr>
              <w:t xml:space="preserve"> and resignation of </w:t>
            </w:r>
            <w:r w:rsidR="00033FD0" w:rsidRPr="008A7F90">
              <w:rPr>
                <w:rFonts w:ascii="Arial" w:hAnsi="Arial" w:cs="Arial"/>
              </w:rPr>
              <w:t>directors, group restructuring (creation of holding and subsidiaries companies), formation of new company, increased in authorized and paid up capital and submission of companies’ annual return.</w:t>
            </w:r>
          </w:p>
          <w:p w:rsidR="00033FD0" w:rsidRDefault="00033FD0" w:rsidP="00033FD0">
            <w:pPr>
              <w:tabs>
                <w:tab w:val="left" w:pos="465"/>
              </w:tabs>
              <w:spacing w:after="0"/>
              <w:rPr>
                <w:rFonts w:ascii="Arial" w:hAnsi="Arial" w:cs="Arial"/>
                <w:b/>
                <w:bCs/>
              </w:rPr>
            </w:pPr>
          </w:p>
          <w:p w:rsidR="00033FD0" w:rsidRPr="008A7F90" w:rsidRDefault="00033FD0" w:rsidP="00033FD0">
            <w:pPr>
              <w:tabs>
                <w:tab w:val="left" w:pos="465"/>
              </w:tabs>
              <w:rPr>
                <w:rFonts w:ascii="Arial" w:hAnsi="Arial" w:cs="Arial"/>
                <w:b/>
                <w:bCs/>
              </w:rPr>
            </w:pPr>
            <w:r w:rsidRPr="008A7F90">
              <w:rPr>
                <w:rFonts w:ascii="Arial" w:hAnsi="Arial" w:cs="Arial"/>
                <w:b/>
                <w:bCs/>
              </w:rPr>
              <w:t>Others</w:t>
            </w:r>
          </w:p>
          <w:p w:rsidR="00033FD0" w:rsidRPr="008A7F90" w:rsidRDefault="00033FD0" w:rsidP="00033FD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Set up computerized accounting system in new establish companies.</w:t>
            </w:r>
          </w:p>
          <w:p w:rsidR="00033FD0" w:rsidRPr="008A7F90" w:rsidRDefault="00033FD0" w:rsidP="00033FD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Monitor director’s personal investment such as opening CDS account, transfer shares and review statement from Bursa Kuala Lumpur.</w:t>
            </w:r>
          </w:p>
          <w:p w:rsidR="00033FD0" w:rsidRPr="008A7F90" w:rsidRDefault="00033FD0" w:rsidP="00033FD0">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local authority for approval of company project.</w:t>
            </w:r>
          </w:p>
          <w:p w:rsidR="007643EF" w:rsidRDefault="007643EF" w:rsidP="007643EF">
            <w:pPr>
              <w:numPr>
                <w:ilvl w:val="0"/>
                <w:numId w:val="7"/>
              </w:numPr>
              <w:tabs>
                <w:tab w:val="clear" w:pos="720"/>
                <w:tab w:val="left" w:pos="465"/>
              </w:tabs>
              <w:spacing w:after="0" w:line="240" w:lineRule="auto"/>
              <w:ind w:left="465" w:hanging="465"/>
              <w:rPr>
                <w:rFonts w:ascii="Arial" w:hAnsi="Arial" w:cs="Arial"/>
              </w:rPr>
            </w:pPr>
            <w:r w:rsidRPr="008A7F90">
              <w:rPr>
                <w:rFonts w:ascii="Arial" w:hAnsi="Arial" w:cs="Arial"/>
              </w:rPr>
              <w:t>Liaison with property agent for property valuation and property rental.</w:t>
            </w:r>
          </w:p>
          <w:p w:rsidR="00FB4505" w:rsidRPr="007643EF" w:rsidRDefault="007643EF" w:rsidP="007643EF">
            <w:pPr>
              <w:numPr>
                <w:ilvl w:val="0"/>
                <w:numId w:val="7"/>
              </w:numPr>
              <w:tabs>
                <w:tab w:val="clear" w:pos="720"/>
                <w:tab w:val="left" w:pos="465"/>
              </w:tabs>
              <w:spacing w:after="0" w:line="240" w:lineRule="auto"/>
              <w:ind w:left="465" w:hanging="465"/>
              <w:rPr>
                <w:rFonts w:ascii="Arial" w:hAnsi="Arial" w:cs="Arial"/>
              </w:rPr>
            </w:pPr>
            <w:r w:rsidRPr="007643EF">
              <w:rPr>
                <w:rFonts w:ascii="Arial" w:hAnsi="Arial" w:cs="Arial"/>
              </w:rPr>
              <w:t>Fixed asset management. Ensure all properties are properly insured, quit rent, assessment fees, Indah Water bills and property service maintenance are paid on time.</w:t>
            </w:r>
          </w:p>
        </w:tc>
      </w:tr>
      <w:tr w:rsidR="008A7F90" w:rsidRPr="008A7F90" w:rsidTr="000248B7">
        <w:trPr>
          <w:trHeight w:val="119"/>
        </w:trPr>
        <w:tc>
          <w:tcPr>
            <w:tcW w:w="459" w:type="dxa"/>
          </w:tcPr>
          <w:p w:rsidR="008A7F90" w:rsidRDefault="008A7F90" w:rsidP="001B27C4">
            <w:pPr>
              <w:pStyle w:val="NoSpacing"/>
              <w:rPr>
                <w:rFonts w:ascii="Arial" w:hAnsi="Arial" w:cs="Arial"/>
              </w:rPr>
            </w:pPr>
          </w:p>
          <w:p w:rsidR="007643EF" w:rsidRDefault="007643EF" w:rsidP="001B27C4">
            <w:pPr>
              <w:pStyle w:val="NoSpacing"/>
              <w:rPr>
                <w:rFonts w:ascii="Arial" w:hAnsi="Arial" w:cs="Arial"/>
              </w:rPr>
            </w:pPr>
          </w:p>
          <w:p w:rsidR="007643EF" w:rsidRDefault="007643EF" w:rsidP="001B27C4">
            <w:pPr>
              <w:pStyle w:val="NoSpacing"/>
              <w:rPr>
                <w:rFonts w:ascii="Arial" w:hAnsi="Arial" w:cs="Arial"/>
              </w:rPr>
            </w:pPr>
          </w:p>
          <w:p w:rsidR="007643EF" w:rsidRDefault="007643EF" w:rsidP="001B27C4">
            <w:pPr>
              <w:pStyle w:val="NoSpacing"/>
              <w:rPr>
                <w:rFonts w:ascii="Arial" w:hAnsi="Arial" w:cs="Arial"/>
              </w:rPr>
            </w:pPr>
          </w:p>
          <w:p w:rsidR="007643EF" w:rsidRPr="008A7F90" w:rsidRDefault="007643EF" w:rsidP="001B27C4">
            <w:pPr>
              <w:pStyle w:val="NoSpacing"/>
              <w:rPr>
                <w:rFonts w:ascii="Arial" w:hAnsi="Arial" w:cs="Arial"/>
              </w:rPr>
            </w:pPr>
          </w:p>
        </w:tc>
        <w:tc>
          <w:tcPr>
            <w:tcW w:w="2258" w:type="dxa"/>
          </w:tcPr>
          <w:p w:rsidR="008A7F90" w:rsidRPr="008A7F90" w:rsidRDefault="008A7F90" w:rsidP="001B27C4">
            <w:pPr>
              <w:pStyle w:val="NoSpacing"/>
              <w:rPr>
                <w:rFonts w:ascii="Arial" w:hAnsi="Arial" w:cs="Arial"/>
                <w:b/>
              </w:rPr>
            </w:pPr>
          </w:p>
        </w:tc>
        <w:tc>
          <w:tcPr>
            <w:tcW w:w="344" w:type="dxa"/>
          </w:tcPr>
          <w:p w:rsidR="008A7F90" w:rsidRPr="008A7F90" w:rsidRDefault="008A7F90" w:rsidP="001B27C4">
            <w:pPr>
              <w:pStyle w:val="NoSpacing"/>
              <w:rPr>
                <w:rFonts w:ascii="Arial" w:hAnsi="Arial" w:cs="Arial"/>
                <w:b/>
              </w:rPr>
            </w:pPr>
          </w:p>
        </w:tc>
        <w:tc>
          <w:tcPr>
            <w:tcW w:w="6227" w:type="dxa"/>
          </w:tcPr>
          <w:p w:rsidR="008A7F90" w:rsidRPr="008A7F90" w:rsidRDefault="008A7F90" w:rsidP="001B27C4">
            <w:pPr>
              <w:pStyle w:val="NoSpacing"/>
              <w:rPr>
                <w:rFonts w:ascii="Arial" w:hAnsi="Arial" w:cs="Arial"/>
                <w:b/>
              </w:rPr>
            </w:pPr>
          </w:p>
        </w:tc>
      </w:tr>
      <w:tr w:rsidR="008A7F90" w:rsidRPr="008A7F90" w:rsidTr="00904B7B">
        <w:trPr>
          <w:trHeight w:val="275"/>
        </w:trPr>
        <w:tc>
          <w:tcPr>
            <w:tcW w:w="459" w:type="dxa"/>
          </w:tcPr>
          <w:p w:rsidR="008A7F90" w:rsidRPr="008A7F90" w:rsidRDefault="008A7F90" w:rsidP="001B27C4">
            <w:pPr>
              <w:pStyle w:val="NoSpacing"/>
              <w:rPr>
                <w:rFonts w:ascii="Arial" w:hAnsi="Arial" w:cs="Arial"/>
              </w:rPr>
            </w:pPr>
            <w:r w:rsidRPr="008A7F90">
              <w:rPr>
                <w:rFonts w:ascii="Arial" w:hAnsi="Arial" w:cs="Arial"/>
              </w:rPr>
              <w:t>5</w:t>
            </w:r>
          </w:p>
        </w:tc>
        <w:tc>
          <w:tcPr>
            <w:tcW w:w="2258" w:type="dxa"/>
          </w:tcPr>
          <w:p w:rsidR="008A7F90" w:rsidRPr="008A7F90" w:rsidRDefault="008A7F90" w:rsidP="00B27768">
            <w:pPr>
              <w:pStyle w:val="NoSpacing"/>
              <w:rPr>
                <w:rFonts w:ascii="Arial" w:hAnsi="Arial" w:cs="Arial"/>
                <w:b/>
              </w:rPr>
            </w:pPr>
            <w:r w:rsidRPr="008A7F90">
              <w:rPr>
                <w:rFonts w:ascii="Arial" w:hAnsi="Arial" w:cs="Arial"/>
                <w:b/>
              </w:rPr>
              <w:t>COMPANY</w:t>
            </w:r>
          </w:p>
        </w:tc>
        <w:tc>
          <w:tcPr>
            <w:tcW w:w="344" w:type="dxa"/>
          </w:tcPr>
          <w:p w:rsidR="008A7F90" w:rsidRPr="008A7F90" w:rsidRDefault="008A7F90" w:rsidP="00B27768">
            <w:pPr>
              <w:pStyle w:val="NoSpacing"/>
              <w:rPr>
                <w:rFonts w:ascii="Arial" w:hAnsi="Arial" w:cs="Arial"/>
                <w:b/>
              </w:rPr>
            </w:pPr>
            <w:r w:rsidRPr="008A7F90">
              <w:rPr>
                <w:rFonts w:ascii="Arial" w:hAnsi="Arial" w:cs="Arial"/>
                <w:b/>
              </w:rPr>
              <w:t>:</w:t>
            </w:r>
          </w:p>
        </w:tc>
        <w:tc>
          <w:tcPr>
            <w:tcW w:w="6227" w:type="dxa"/>
          </w:tcPr>
          <w:p w:rsidR="008A7F90" w:rsidRPr="008A7F90" w:rsidRDefault="008A7F90" w:rsidP="001B27C4">
            <w:pPr>
              <w:pStyle w:val="NoSpacing"/>
              <w:rPr>
                <w:rFonts w:ascii="Arial" w:hAnsi="Arial" w:cs="Arial"/>
                <w:b/>
              </w:rPr>
            </w:pPr>
            <w:r w:rsidRPr="008A7F90">
              <w:rPr>
                <w:rFonts w:ascii="Arial" w:hAnsi="Arial" w:cs="Arial"/>
                <w:b/>
              </w:rPr>
              <w:t>Arthur Anderson and Ernst &amp; Young Chartered Accountants</w:t>
            </w:r>
          </w:p>
        </w:tc>
      </w:tr>
      <w:tr w:rsidR="008A7F90" w:rsidRPr="008A7F90" w:rsidTr="00904B7B">
        <w:trPr>
          <w:trHeight w:val="275"/>
        </w:trPr>
        <w:tc>
          <w:tcPr>
            <w:tcW w:w="459" w:type="dxa"/>
          </w:tcPr>
          <w:p w:rsidR="008A7F90" w:rsidRPr="008A7F90" w:rsidRDefault="008A7F90" w:rsidP="001B27C4">
            <w:pPr>
              <w:pStyle w:val="NoSpacing"/>
              <w:rPr>
                <w:rFonts w:ascii="Arial" w:hAnsi="Arial" w:cs="Arial"/>
              </w:rPr>
            </w:pPr>
          </w:p>
        </w:tc>
        <w:tc>
          <w:tcPr>
            <w:tcW w:w="2258" w:type="dxa"/>
          </w:tcPr>
          <w:p w:rsidR="008A7F90" w:rsidRPr="008A7F90" w:rsidRDefault="008A7F90" w:rsidP="00B27768">
            <w:pPr>
              <w:pStyle w:val="NoSpacing"/>
              <w:rPr>
                <w:rFonts w:ascii="Arial" w:hAnsi="Arial" w:cs="Arial"/>
                <w:b/>
              </w:rPr>
            </w:pPr>
            <w:r w:rsidRPr="008A7F90">
              <w:rPr>
                <w:rFonts w:ascii="Arial" w:hAnsi="Arial" w:cs="Arial"/>
                <w:b/>
              </w:rPr>
              <w:t>INDUSTRY</w:t>
            </w:r>
          </w:p>
        </w:tc>
        <w:tc>
          <w:tcPr>
            <w:tcW w:w="344" w:type="dxa"/>
          </w:tcPr>
          <w:p w:rsidR="008A7F90" w:rsidRPr="008A7F90" w:rsidRDefault="008A7F90" w:rsidP="00B27768">
            <w:pPr>
              <w:pStyle w:val="NoSpacing"/>
              <w:rPr>
                <w:rFonts w:ascii="Arial" w:hAnsi="Arial" w:cs="Arial"/>
                <w:b/>
              </w:rPr>
            </w:pPr>
            <w:r w:rsidRPr="008A7F90">
              <w:rPr>
                <w:rFonts w:ascii="Arial" w:hAnsi="Arial" w:cs="Arial"/>
                <w:b/>
              </w:rPr>
              <w:t>:</w:t>
            </w:r>
          </w:p>
        </w:tc>
        <w:tc>
          <w:tcPr>
            <w:tcW w:w="6227" w:type="dxa"/>
          </w:tcPr>
          <w:p w:rsidR="008A7F90" w:rsidRPr="008A7F90" w:rsidRDefault="008A7F90" w:rsidP="001B27C4">
            <w:pPr>
              <w:pStyle w:val="NoSpacing"/>
              <w:rPr>
                <w:rFonts w:ascii="Arial" w:hAnsi="Arial" w:cs="Arial"/>
                <w:b/>
              </w:rPr>
            </w:pPr>
            <w:r w:rsidRPr="008A7F90">
              <w:rPr>
                <w:rFonts w:ascii="Arial" w:hAnsi="Arial" w:cs="Arial"/>
              </w:rPr>
              <w:t>One of big four audit firm</w:t>
            </w:r>
          </w:p>
        </w:tc>
      </w:tr>
      <w:tr w:rsidR="008A7F90" w:rsidRPr="008A7F90" w:rsidTr="00904B7B">
        <w:trPr>
          <w:trHeight w:val="275"/>
        </w:trPr>
        <w:tc>
          <w:tcPr>
            <w:tcW w:w="459" w:type="dxa"/>
          </w:tcPr>
          <w:p w:rsidR="008A7F90" w:rsidRPr="008A7F90" w:rsidRDefault="008A7F90" w:rsidP="001B27C4">
            <w:pPr>
              <w:pStyle w:val="NoSpacing"/>
              <w:rPr>
                <w:rFonts w:ascii="Arial" w:hAnsi="Arial" w:cs="Arial"/>
              </w:rPr>
            </w:pPr>
          </w:p>
        </w:tc>
        <w:tc>
          <w:tcPr>
            <w:tcW w:w="2258" w:type="dxa"/>
          </w:tcPr>
          <w:p w:rsidR="008A7F90" w:rsidRPr="008A7F90" w:rsidRDefault="008A7F90" w:rsidP="00B27768">
            <w:pPr>
              <w:pStyle w:val="NoSpacing"/>
              <w:rPr>
                <w:rFonts w:ascii="Arial" w:hAnsi="Arial" w:cs="Arial"/>
                <w:b/>
              </w:rPr>
            </w:pPr>
            <w:r w:rsidRPr="008A7F90">
              <w:rPr>
                <w:rFonts w:ascii="Arial" w:hAnsi="Arial" w:cs="Arial"/>
                <w:b/>
              </w:rPr>
              <w:t>DURATION</w:t>
            </w:r>
          </w:p>
        </w:tc>
        <w:tc>
          <w:tcPr>
            <w:tcW w:w="344" w:type="dxa"/>
          </w:tcPr>
          <w:p w:rsidR="008A7F90" w:rsidRPr="008A7F90" w:rsidRDefault="008A7F90" w:rsidP="00B27768">
            <w:pPr>
              <w:pStyle w:val="NoSpacing"/>
              <w:rPr>
                <w:rFonts w:ascii="Arial" w:hAnsi="Arial" w:cs="Arial"/>
                <w:b/>
              </w:rPr>
            </w:pPr>
            <w:r w:rsidRPr="008A7F90">
              <w:rPr>
                <w:rFonts w:ascii="Arial" w:hAnsi="Arial" w:cs="Arial"/>
                <w:b/>
              </w:rPr>
              <w:t>:</w:t>
            </w:r>
          </w:p>
        </w:tc>
        <w:tc>
          <w:tcPr>
            <w:tcW w:w="6227" w:type="dxa"/>
          </w:tcPr>
          <w:p w:rsidR="008A7F90" w:rsidRPr="008A7F90" w:rsidRDefault="008A7F90" w:rsidP="001B27C4">
            <w:pPr>
              <w:pStyle w:val="NoSpacing"/>
              <w:rPr>
                <w:rFonts w:ascii="Arial" w:hAnsi="Arial" w:cs="Arial"/>
                <w:b/>
              </w:rPr>
            </w:pPr>
            <w:r w:rsidRPr="008A7F90">
              <w:rPr>
                <w:rFonts w:ascii="Arial" w:hAnsi="Arial" w:cs="Arial"/>
              </w:rPr>
              <w:t>September 1999 – October 2001</w:t>
            </w:r>
          </w:p>
        </w:tc>
      </w:tr>
      <w:tr w:rsidR="008A7F90" w:rsidRPr="008A7F90" w:rsidTr="00904B7B">
        <w:trPr>
          <w:trHeight w:val="275"/>
        </w:trPr>
        <w:tc>
          <w:tcPr>
            <w:tcW w:w="459" w:type="dxa"/>
          </w:tcPr>
          <w:p w:rsidR="008A7F90" w:rsidRPr="008A7F90" w:rsidRDefault="008A7F90" w:rsidP="001B27C4">
            <w:pPr>
              <w:pStyle w:val="NoSpacing"/>
              <w:rPr>
                <w:rFonts w:ascii="Arial" w:hAnsi="Arial" w:cs="Arial"/>
              </w:rPr>
            </w:pPr>
          </w:p>
        </w:tc>
        <w:tc>
          <w:tcPr>
            <w:tcW w:w="2258" w:type="dxa"/>
          </w:tcPr>
          <w:p w:rsidR="008A7F90" w:rsidRPr="008A7F90" w:rsidRDefault="008A7F90" w:rsidP="00B27768">
            <w:pPr>
              <w:pStyle w:val="NoSpacing"/>
              <w:rPr>
                <w:rFonts w:ascii="Arial" w:hAnsi="Arial" w:cs="Arial"/>
                <w:b/>
              </w:rPr>
            </w:pPr>
            <w:r w:rsidRPr="008A7F90">
              <w:rPr>
                <w:rFonts w:ascii="Arial" w:hAnsi="Arial" w:cs="Arial"/>
                <w:b/>
              </w:rPr>
              <w:t>POST</w:t>
            </w:r>
          </w:p>
        </w:tc>
        <w:tc>
          <w:tcPr>
            <w:tcW w:w="344" w:type="dxa"/>
          </w:tcPr>
          <w:p w:rsidR="008A7F90" w:rsidRPr="008A7F90" w:rsidRDefault="008A7F90" w:rsidP="00B27768">
            <w:pPr>
              <w:pStyle w:val="NoSpacing"/>
              <w:rPr>
                <w:rFonts w:ascii="Arial" w:hAnsi="Arial" w:cs="Arial"/>
                <w:b/>
              </w:rPr>
            </w:pPr>
            <w:r w:rsidRPr="008A7F90">
              <w:rPr>
                <w:rFonts w:ascii="Arial" w:hAnsi="Arial" w:cs="Arial"/>
                <w:b/>
              </w:rPr>
              <w:t>:</w:t>
            </w:r>
          </w:p>
        </w:tc>
        <w:tc>
          <w:tcPr>
            <w:tcW w:w="6227" w:type="dxa"/>
          </w:tcPr>
          <w:p w:rsidR="008A7F90" w:rsidRPr="008A7F90" w:rsidRDefault="008A7F90" w:rsidP="001B27C4">
            <w:pPr>
              <w:pStyle w:val="NoSpacing"/>
              <w:rPr>
                <w:rFonts w:ascii="Arial" w:hAnsi="Arial" w:cs="Arial"/>
                <w:b/>
              </w:rPr>
            </w:pPr>
            <w:r w:rsidRPr="008A7F90">
              <w:rPr>
                <w:rFonts w:ascii="Arial" w:hAnsi="Arial" w:cs="Arial"/>
              </w:rPr>
              <w:t>Senior Associate</w:t>
            </w:r>
          </w:p>
        </w:tc>
      </w:tr>
      <w:tr w:rsidR="008A7F90" w:rsidRPr="008A7F90" w:rsidTr="00904B7B">
        <w:trPr>
          <w:trHeight w:val="275"/>
        </w:trPr>
        <w:tc>
          <w:tcPr>
            <w:tcW w:w="459" w:type="dxa"/>
          </w:tcPr>
          <w:p w:rsidR="008A7F90" w:rsidRPr="008A7F90" w:rsidRDefault="008A7F90" w:rsidP="001B27C4">
            <w:pPr>
              <w:pStyle w:val="NoSpacing"/>
              <w:rPr>
                <w:rFonts w:ascii="Arial" w:hAnsi="Arial" w:cs="Arial"/>
              </w:rPr>
            </w:pPr>
          </w:p>
        </w:tc>
        <w:tc>
          <w:tcPr>
            <w:tcW w:w="2258" w:type="dxa"/>
          </w:tcPr>
          <w:p w:rsidR="008A7F90" w:rsidRPr="008A7F90" w:rsidRDefault="008A7F90" w:rsidP="00B27768">
            <w:pPr>
              <w:pStyle w:val="NoSpacing"/>
              <w:rPr>
                <w:rFonts w:ascii="Arial" w:hAnsi="Arial" w:cs="Arial"/>
                <w:b/>
              </w:rPr>
            </w:pPr>
            <w:r w:rsidRPr="008A7F90">
              <w:rPr>
                <w:rFonts w:ascii="Arial" w:hAnsi="Arial" w:cs="Arial"/>
                <w:b/>
              </w:rPr>
              <w:t>RESPONSIBILITIES</w:t>
            </w:r>
          </w:p>
        </w:tc>
        <w:tc>
          <w:tcPr>
            <w:tcW w:w="344" w:type="dxa"/>
          </w:tcPr>
          <w:p w:rsidR="008A7F90" w:rsidRPr="008A7F90" w:rsidRDefault="008A7F90" w:rsidP="00B27768">
            <w:pPr>
              <w:pStyle w:val="NoSpacing"/>
              <w:rPr>
                <w:rFonts w:ascii="Arial" w:hAnsi="Arial" w:cs="Arial"/>
                <w:b/>
              </w:rPr>
            </w:pPr>
            <w:r w:rsidRPr="008A7F90">
              <w:rPr>
                <w:rFonts w:ascii="Arial" w:hAnsi="Arial" w:cs="Arial"/>
                <w:b/>
              </w:rPr>
              <w:t>:</w:t>
            </w:r>
          </w:p>
        </w:tc>
        <w:tc>
          <w:tcPr>
            <w:tcW w:w="6227" w:type="dxa"/>
          </w:tcPr>
          <w:p w:rsidR="008A7F90" w:rsidRPr="008A7F90" w:rsidRDefault="008A7F90" w:rsidP="00B27768">
            <w:pPr>
              <w:tabs>
                <w:tab w:val="left" w:pos="465"/>
              </w:tabs>
              <w:rPr>
                <w:rFonts w:ascii="Arial" w:hAnsi="Arial" w:cs="Arial"/>
                <w:b/>
                <w:bCs/>
              </w:rPr>
            </w:pPr>
            <w:r w:rsidRPr="008A7F90">
              <w:rPr>
                <w:rFonts w:ascii="Arial" w:hAnsi="Arial" w:cs="Arial"/>
                <w:b/>
                <w:bCs/>
              </w:rPr>
              <w:t>Statutory Audit</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Manage audit and accountancy works</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Draw chart on clients approval and procedure policy for asset purchase, expenses and revenue and conduct samples on these activities randomly to ensure practical purchase of assets, expenses and revenue recognition is carried out according to companies’ manual policy. Highlight to client management on findings.</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 xml:space="preserve">Plan, monitor and supervise works carried out by audit juniors </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Train audit juniors to upgrade their audit work quality and techniques</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Review company’s secretarial books such as minutes books and directors books.</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Prepare Amalgamation and consolidation accounts.</w:t>
            </w:r>
          </w:p>
          <w:p w:rsidR="008A7F90" w:rsidRPr="008A7F90" w:rsidRDefault="003B6838" w:rsidP="00B27768">
            <w:pPr>
              <w:numPr>
                <w:ilvl w:val="0"/>
                <w:numId w:val="8"/>
              </w:numPr>
              <w:tabs>
                <w:tab w:val="clear" w:pos="720"/>
                <w:tab w:val="left" w:pos="465"/>
              </w:tabs>
              <w:spacing w:after="0" w:line="240" w:lineRule="auto"/>
              <w:ind w:left="465" w:hanging="465"/>
              <w:rPr>
                <w:rFonts w:ascii="Arial" w:hAnsi="Arial" w:cs="Arial"/>
              </w:rPr>
            </w:pPr>
            <w:r>
              <w:rPr>
                <w:rFonts w:ascii="Arial" w:hAnsi="Arial" w:cs="Arial"/>
              </w:rPr>
              <w:t>Conduct</w:t>
            </w:r>
            <w:r w:rsidR="008A7F90" w:rsidRPr="008A7F90">
              <w:rPr>
                <w:rFonts w:ascii="Arial" w:hAnsi="Arial" w:cs="Arial"/>
              </w:rPr>
              <w:t xml:space="preserve"> audit in both public listed companies and non- public listed companies in following industries</w:t>
            </w:r>
            <w:r>
              <w:rPr>
                <w:rFonts w:ascii="Arial" w:hAnsi="Arial" w:cs="Arial"/>
              </w:rPr>
              <w:t>:</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Oil palm Plantation</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Gas and Petroleum industries</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Fleet</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Bonds, Unit Trusts and Retirement Scheme</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Manufacturing industries</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Non-profit organization</w:t>
            </w:r>
          </w:p>
          <w:p w:rsidR="008A7F90" w:rsidRPr="008A7F90" w:rsidRDefault="008A7F90" w:rsidP="00B27768">
            <w:pPr>
              <w:numPr>
                <w:ilvl w:val="0"/>
                <w:numId w:val="8"/>
              </w:numPr>
              <w:tabs>
                <w:tab w:val="clear" w:pos="720"/>
                <w:tab w:val="left" w:pos="465"/>
              </w:tabs>
              <w:spacing w:after="0" w:line="240" w:lineRule="auto"/>
              <w:ind w:left="465" w:firstLine="0"/>
              <w:rPr>
                <w:rFonts w:ascii="Arial" w:hAnsi="Arial" w:cs="Arial"/>
              </w:rPr>
            </w:pPr>
            <w:r w:rsidRPr="008A7F90">
              <w:rPr>
                <w:rFonts w:ascii="Arial" w:hAnsi="Arial" w:cs="Arial"/>
              </w:rPr>
              <w:t>Health Care (Pantai Medical Group)</w:t>
            </w:r>
          </w:p>
          <w:p w:rsidR="008A7F90" w:rsidRPr="008A7F90" w:rsidRDefault="008A7F90" w:rsidP="00B52740">
            <w:pPr>
              <w:tabs>
                <w:tab w:val="left" w:pos="465"/>
              </w:tabs>
              <w:spacing w:after="0"/>
              <w:rPr>
                <w:rFonts w:ascii="Arial" w:hAnsi="Arial" w:cs="Arial"/>
              </w:rPr>
            </w:pPr>
          </w:p>
          <w:p w:rsidR="008A7F90" w:rsidRPr="008A7F90" w:rsidRDefault="008A7F90" w:rsidP="000248B7">
            <w:pPr>
              <w:tabs>
                <w:tab w:val="left" w:pos="465"/>
              </w:tabs>
              <w:spacing w:after="0"/>
              <w:rPr>
                <w:rFonts w:ascii="Arial" w:hAnsi="Arial" w:cs="Arial"/>
                <w:b/>
                <w:bCs/>
              </w:rPr>
            </w:pPr>
            <w:r w:rsidRPr="008A7F90">
              <w:rPr>
                <w:rFonts w:ascii="Arial" w:hAnsi="Arial" w:cs="Arial"/>
                <w:b/>
                <w:bCs/>
              </w:rPr>
              <w:t>Taxation</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Prepare tax computation</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Fill in tax return for clients</w:t>
            </w:r>
          </w:p>
          <w:p w:rsidR="00B52740" w:rsidRDefault="00B52740" w:rsidP="00B52740">
            <w:pPr>
              <w:tabs>
                <w:tab w:val="left" w:pos="465"/>
              </w:tabs>
              <w:spacing w:after="0"/>
              <w:rPr>
                <w:rFonts w:ascii="Arial" w:hAnsi="Arial" w:cs="Arial"/>
                <w:b/>
                <w:bCs/>
              </w:rPr>
            </w:pPr>
          </w:p>
          <w:p w:rsidR="008A7F90" w:rsidRPr="008A7F90" w:rsidRDefault="008A7F90" w:rsidP="000248B7">
            <w:pPr>
              <w:tabs>
                <w:tab w:val="left" w:pos="465"/>
              </w:tabs>
              <w:spacing w:after="0"/>
              <w:rPr>
                <w:rFonts w:ascii="Arial" w:hAnsi="Arial" w:cs="Arial"/>
                <w:b/>
                <w:bCs/>
              </w:rPr>
            </w:pPr>
            <w:r w:rsidRPr="008A7F90">
              <w:rPr>
                <w:rFonts w:ascii="Arial" w:hAnsi="Arial" w:cs="Arial"/>
                <w:b/>
                <w:bCs/>
              </w:rPr>
              <w:t>Other special job exercise</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 xml:space="preserve">Balance sheet, cash flow and profit forecast review for companies going to be listed </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Involve in due diligence exercise for a company takes over another companies.</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Involve in high level review exercise involving government subsidiaries and proposed for debt restructuring exercise.</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Involve in payroll investigation activity for client to ensure payment to staff is properly authorized, checking human resource system to ensure calculation on overtime and  allowance are according to requirement and prepare report  based on findings</w:t>
            </w:r>
          </w:p>
          <w:p w:rsidR="008A7F90" w:rsidRPr="008A7F90" w:rsidRDefault="008A7F90" w:rsidP="00B27768">
            <w:pPr>
              <w:numPr>
                <w:ilvl w:val="0"/>
                <w:numId w:val="8"/>
              </w:numPr>
              <w:tabs>
                <w:tab w:val="clear" w:pos="720"/>
                <w:tab w:val="left" w:pos="465"/>
              </w:tabs>
              <w:spacing w:after="0" w:line="240" w:lineRule="auto"/>
              <w:ind w:left="465" w:hanging="465"/>
              <w:rPr>
                <w:rFonts w:ascii="Arial" w:hAnsi="Arial" w:cs="Arial"/>
              </w:rPr>
            </w:pPr>
            <w:r w:rsidRPr="008A7F90">
              <w:rPr>
                <w:rFonts w:ascii="Arial" w:hAnsi="Arial" w:cs="Arial"/>
              </w:rPr>
              <w:t>Involve in special review on client performance and make recommendation on how to improve business activities.</w:t>
            </w:r>
          </w:p>
        </w:tc>
      </w:tr>
    </w:tbl>
    <w:p w:rsidR="006F601F" w:rsidRPr="000A7428" w:rsidRDefault="00ED1A1F" w:rsidP="006F601F">
      <w:pPr>
        <w:pStyle w:val="NoSpacing"/>
        <w:jc w:val="both"/>
        <w:rPr>
          <w:rFonts w:ascii="Arial" w:hAnsi="Arial" w:cs="Arial"/>
          <w:sz w:val="24"/>
        </w:rPr>
      </w:pPr>
      <w:r w:rsidRPr="000A7428">
        <w:rPr>
          <w:rFonts w:ascii="Arial" w:hAnsi="Arial" w:cs="Arial"/>
          <w:noProof/>
          <w:sz w:val="24"/>
        </w:rPr>
        <w:pict>
          <v:shape id="_x0000_s1029" type="#_x0000_t32" style="position:absolute;left:0;text-align:left;margin-left:1.45pt;margin-top:12.55pt;width:445.05pt;height:.9pt;flip:y;z-index:251657216;mso-position-horizontal-relative:text;mso-position-vertical-relative:text" o:connectortype="straight" strokecolor="#92d050" strokeweight="1.5pt"/>
        </w:pict>
      </w:r>
      <w:r w:rsidR="006F601F" w:rsidRPr="000A7428">
        <w:rPr>
          <w:rFonts w:ascii="Arial" w:hAnsi="Arial" w:cs="Arial"/>
          <w:sz w:val="24"/>
        </w:rPr>
        <w:t>Education Qualifications</w:t>
      </w:r>
    </w:p>
    <w:p w:rsidR="00ED1A1F" w:rsidRPr="008A7F90" w:rsidRDefault="00ED1A1F" w:rsidP="005859F7">
      <w:pPr>
        <w:pStyle w:val="NoSpacing"/>
        <w:ind w:left="720"/>
        <w:jc w:val="both"/>
        <w:rPr>
          <w:rFonts w:ascii="Arial" w:hAnsi="Arial" w:cs="Arial"/>
        </w:rPr>
      </w:pPr>
    </w:p>
    <w:p w:rsidR="000B3F2C" w:rsidRPr="008A7F90" w:rsidRDefault="000B3F2C" w:rsidP="000B3F2C">
      <w:pPr>
        <w:rPr>
          <w:rFonts w:ascii="Arial" w:hAnsi="Arial" w:cs="Arial"/>
          <w:b/>
          <w:bCs/>
          <w:caps/>
        </w:rPr>
      </w:pPr>
      <w:r w:rsidRPr="008A7F90">
        <w:rPr>
          <w:rFonts w:ascii="Arial" w:hAnsi="Arial" w:cs="Arial"/>
          <w:b/>
          <w:bCs/>
          <w:caps/>
        </w:rPr>
        <w:t xml:space="preserve">proffesional Membership </w:t>
      </w:r>
    </w:p>
    <w:tbl>
      <w:tblPr>
        <w:tblW w:w="9108" w:type="dxa"/>
        <w:tblLook w:val="01E0" w:firstRow="1" w:lastRow="1" w:firstColumn="1" w:lastColumn="1" w:noHBand="0" w:noVBand="0"/>
      </w:tblPr>
      <w:tblGrid>
        <w:gridCol w:w="9108"/>
      </w:tblGrid>
      <w:tr w:rsidR="000B3F2C" w:rsidRPr="008A7F90" w:rsidTr="000B3F2C">
        <w:tc>
          <w:tcPr>
            <w:tcW w:w="9108" w:type="dxa"/>
          </w:tcPr>
          <w:p w:rsidR="000B3F2C" w:rsidRPr="008A7F90" w:rsidRDefault="000B3F2C" w:rsidP="000B3F2C">
            <w:pPr>
              <w:numPr>
                <w:ilvl w:val="0"/>
                <w:numId w:val="10"/>
              </w:numPr>
              <w:spacing w:after="0" w:line="240" w:lineRule="auto"/>
              <w:rPr>
                <w:rFonts w:ascii="Arial" w:hAnsi="Arial" w:cs="Arial"/>
              </w:rPr>
            </w:pPr>
            <w:r w:rsidRPr="008A7F90">
              <w:rPr>
                <w:rFonts w:ascii="Arial" w:hAnsi="Arial" w:cs="Arial"/>
              </w:rPr>
              <w:t>Malaysian Institute of Accountants - MIA</w:t>
            </w:r>
          </w:p>
        </w:tc>
      </w:tr>
      <w:tr w:rsidR="000B3F2C" w:rsidRPr="008A7F90" w:rsidTr="000B3F2C">
        <w:tc>
          <w:tcPr>
            <w:tcW w:w="9108" w:type="dxa"/>
          </w:tcPr>
          <w:p w:rsidR="000B3F2C" w:rsidRPr="008A7F90" w:rsidRDefault="000B3F2C" w:rsidP="000B3F2C">
            <w:pPr>
              <w:numPr>
                <w:ilvl w:val="0"/>
                <w:numId w:val="10"/>
              </w:numPr>
              <w:tabs>
                <w:tab w:val="left" w:pos="360"/>
              </w:tabs>
              <w:spacing w:after="0" w:line="240" w:lineRule="auto"/>
              <w:rPr>
                <w:rFonts w:ascii="Arial" w:hAnsi="Arial" w:cs="Arial"/>
              </w:rPr>
            </w:pPr>
            <w:r w:rsidRPr="008A7F90">
              <w:rPr>
                <w:rFonts w:ascii="Arial" w:hAnsi="Arial" w:cs="Arial"/>
              </w:rPr>
              <w:t>Association of Certified Chartered Accountants (UK)  - ACCA</w:t>
            </w:r>
          </w:p>
        </w:tc>
      </w:tr>
    </w:tbl>
    <w:p w:rsidR="000B3F2C" w:rsidRPr="008A7F90" w:rsidRDefault="000B3F2C" w:rsidP="000B3F2C">
      <w:pPr>
        <w:rPr>
          <w:rFonts w:ascii="Arial" w:hAnsi="Arial" w:cs="Arial"/>
          <w:b/>
          <w:bCs/>
          <w:caps/>
        </w:rPr>
      </w:pPr>
    </w:p>
    <w:p w:rsidR="000B3F2C" w:rsidRPr="008A7F90" w:rsidRDefault="000B3F2C" w:rsidP="000B3F2C">
      <w:pPr>
        <w:rPr>
          <w:rFonts w:ascii="Arial" w:hAnsi="Arial" w:cs="Arial"/>
          <w:b/>
          <w:bCs/>
          <w:caps/>
        </w:rPr>
      </w:pPr>
      <w:r w:rsidRPr="008A7F90">
        <w:rPr>
          <w:rFonts w:ascii="Arial" w:hAnsi="Arial" w:cs="Arial"/>
          <w:b/>
          <w:bCs/>
          <w:caps/>
        </w:rPr>
        <w:t>DEGREE</w:t>
      </w:r>
    </w:p>
    <w:tbl>
      <w:tblPr>
        <w:tblW w:w="9108" w:type="dxa"/>
        <w:tblBorders>
          <w:insideV w:val="single" w:sz="4" w:space="0" w:color="auto"/>
        </w:tblBorders>
        <w:tblLook w:val="01E0" w:firstRow="1" w:lastRow="1" w:firstColumn="1" w:lastColumn="1" w:noHBand="0" w:noVBand="0"/>
      </w:tblPr>
      <w:tblGrid>
        <w:gridCol w:w="9108"/>
      </w:tblGrid>
      <w:tr w:rsidR="000B3F2C" w:rsidRPr="008A7F90" w:rsidTr="000B3F2C">
        <w:trPr>
          <w:trHeight w:val="522"/>
        </w:trPr>
        <w:tc>
          <w:tcPr>
            <w:tcW w:w="9108" w:type="dxa"/>
          </w:tcPr>
          <w:p w:rsidR="000B3F2C" w:rsidRPr="008A7F90" w:rsidRDefault="000B3F2C" w:rsidP="000B3F2C">
            <w:pPr>
              <w:numPr>
                <w:ilvl w:val="0"/>
                <w:numId w:val="9"/>
              </w:numPr>
              <w:spacing w:after="0" w:line="240" w:lineRule="auto"/>
              <w:rPr>
                <w:rFonts w:ascii="Arial" w:hAnsi="Arial" w:cs="Arial"/>
                <w:b/>
                <w:bCs/>
              </w:rPr>
            </w:pPr>
            <w:r w:rsidRPr="008A7F90">
              <w:rPr>
                <w:rFonts w:ascii="Arial" w:hAnsi="Arial" w:cs="Arial"/>
              </w:rPr>
              <w:t xml:space="preserve">Bachelor of Accountancy from University of Dundee, Scotland </w:t>
            </w:r>
          </w:p>
          <w:p w:rsidR="000B3F2C" w:rsidRPr="008A7F90" w:rsidRDefault="000B3F2C" w:rsidP="000B3F2C">
            <w:pPr>
              <w:ind w:left="720"/>
              <w:rPr>
                <w:rFonts w:ascii="Arial" w:hAnsi="Arial" w:cs="Arial"/>
                <w:b/>
                <w:bCs/>
              </w:rPr>
            </w:pPr>
            <w:r w:rsidRPr="008A7F90">
              <w:rPr>
                <w:rFonts w:ascii="Arial" w:hAnsi="Arial" w:cs="Arial"/>
              </w:rPr>
              <w:t>(Second Class Honours Upper Division)</w:t>
            </w:r>
          </w:p>
        </w:tc>
      </w:tr>
      <w:tr w:rsidR="000B3F2C" w:rsidRPr="008A7F90" w:rsidTr="000B3F2C">
        <w:tc>
          <w:tcPr>
            <w:tcW w:w="9108" w:type="dxa"/>
          </w:tcPr>
          <w:p w:rsidR="000B3F2C" w:rsidRPr="008A7F90" w:rsidRDefault="000B3F2C" w:rsidP="000B3F2C">
            <w:pPr>
              <w:tabs>
                <w:tab w:val="left" w:pos="360"/>
              </w:tabs>
              <w:rPr>
                <w:rFonts w:ascii="Arial" w:hAnsi="Arial" w:cs="Arial"/>
                <w:b/>
                <w:bCs/>
              </w:rPr>
            </w:pPr>
            <w:r w:rsidRPr="008A7F90">
              <w:rPr>
                <w:rFonts w:ascii="Arial" w:hAnsi="Arial" w:cs="Arial"/>
                <w:b/>
                <w:bCs/>
              </w:rPr>
              <w:tab/>
            </w:r>
            <w:r w:rsidRPr="008A7F90">
              <w:rPr>
                <w:rFonts w:ascii="Arial" w:hAnsi="Arial" w:cs="Arial"/>
                <w:b/>
                <w:bCs/>
              </w:rPr>
              <w:tab/>
              <w:t xml:space="preserve">COLLEGE </w:t>
            </w:r>
          </w:p>
        </w:tc>
      </w:tr>
      <w:tr w:rsidR="000B3F2C" w:rsidRPr="008A7F90" w:rsidTr="000B3F2C">
        <w:tc>
          <w:tcPr>
            <w:tcW w:w="9108" w:type="dxa"/>
          </w:tcPr>
          <w:p w:rsidR="000B3F2C" w:rsidRPr="008A7F90" w:rsidRDefault="000B3F2C" w:rsidP="000B3F2C">
            <w:pPr>
              <w:numPr>
                <w:ilvl w:val="0"/>
                <w:numId w:val="7"/>
              </w:numPr>
              <w:tabs>
                <w:tab w:val="left" w:pos="360"/>
              </w:tabs>
              <w:spacing w:after="0" w:line="240" w:lineRule="auto"/>
              <w:rPr>
                <w:rFonts w:ascii="Arial" w:hAnsi="Arial" w:cs="Arial"/>
              </w:rPr>
            </w:pPr>
            <w:r w:rsidRPr="008A7F90">
              <w:rPr>
                <w:rFonts w:ascii="Arial" w:hAnsi="Arial" w:cs="Arial"/>
              </w:rPr>
              <w:t>A Level program at PPP ITM Shah Alam with 2As &amp; 1B</w:t>
            </w:r>
          </w:p>
        </w:tc>
      </w:tr>
      <w:tr w:rsidR="000B3F2C" w:rsidRPr="008A7F90" w:rsidTr="000B3F2C">
        <w:tc>
          <w:tcPr>
            <w:tcW w:w="9108" w:type="dxa"/>
          </w:tcPr>
          <w:p w:rsidR="000B3F2C" w:rsidRPr="008A7F90" w:rsidRDefault="000B3F2C" w:rsidP="000B3F2C">
            <w:pPr>
              <w:tabs>
                <w:tab w:val="left" w:pos="360"/>
              </w:tabs>
              <w:ind w:left="360" w:hanging="360"/>
              <w:rPr>
                <w:rFonts w:ascii="Arial" w:hAnsi="Arial" w:cs="Arial"/>
              </w:rPr>
            </w:pPr>
          </w:p>
        </w:tc>
      </w:tr>
      <w:tr w:rsidR="000B3F2C" w:rsidRPr="008A7F90" w:rsidTr="000B3F2C">
        <w:tc>
          <w:tcPr>
            <w:tcW w:w="9108" w:type="dxa"/>
          </w:tcPr>
          <w:p w:rsidR="000B3F2C" w:rsidRPr="008A7F90" w:rsidRDefault="007D3F8D" w:rsidP="000B3F2C">
            <w:pPr>
              <w:tabs>
                <w:tab w:val="left" w:pos="360"/>
              </w:tabs>
              <w:rPr>
                <w:rFonts w:ascii="Arial" w:hAnsi="Arial" w:cs="Arial"/>
                <w:b/>
                <w:bCs/>
              </w:rPr>
            </w:pPr>
            <w:r w:rsidRPr="008A7F90">
              <w:rPr>
                <w:rFonts w:ascii="Arial" w:hAnsi="Arial" w:cs="Arial"/>
                <w:b/>
                <w:bCs/>
              </w:rPr>
              <w:t>SECONDARY SCHOOL</w:t>
            </w:r>
          </w:p>
        </w:tc>
      </w:tr>
      <w:tr w:rsidR="000B3F2C" w:rsidRPr="008A7F90" w:rsidTr="000B3F2C">
        <w:tc>
          <w:tcPr>
            <w:tcW w:w="9108" w:type="dxa"/>
          </w:tcPr>
          <w:p w:rsidR="000B3F2C" w:rsidRPr="008A7F90" w:rsidRDefault="000B3F2C" w:rsidP="000B3F2C">
            <w:pPr>
              <w:numPr>
                <w:ilvl w:val="0"/>
                <w:numId w:val="7"/>
              </w:numPr>
              <w:tabs>
                <w:tab w:val="left" w:pos="360"/>
              </w:tabs>
              <w:spacing w:after="0" w:line="240" w:lineRule="auto"/>
              <w:rPr>
                <w:rFonts w:ascii="Arial" w:hAnsi="Arial" w:cs="Arial"/>
              </w:rPr>
            </w:pPr>
            <w:r w:rsidRPr="008A7F90">
              <w:rPr>
                <w:rFonts w:ascii="Arial" w:hAnsi="Arial" w:cs="Arial"/>
              </w:rPr>
              <w:t>M</w:t>
            </w:r>
            <w:r w:rsidR="000A7428">
              <w:rPr>
                <w:rFonts w:ascii="Arial" w:hAnsi="Arial" w:cs="Arial"/>
              </w:rPr>
              <w:t xml:space="preserve">aktab </w:t>
            </w:r>
            <w:r w:rsidRPr="008A7F90">
              <w:rPr>
                <w:rFonts w:ascii="Arial" w:hAnsi="Arial" w:cs="Arial"/>
              </w:rPr>
              <w:t>R</w:t>
            </w:r>
            <w:r w:rsidR="000A7428">
              <w:rPr>
                <w:rFonts w:ascii="Arial" w:hAnsi="Arial" w:cs="Arial"/>
              </w:rPr>
              <w:t>e</w:t>
            </w:r>
            <w:r w:rsidR="002271B3">
              <w:rPr>
                <w:rFonts w:ascii="Arial" w:hAnsi="Arial" w:cs="Arial"/>
              </w:rPr>
              <w:t>n</w:t>
            </w:r>
            <w:r w:rsidR="000A7428">
              <w:rPr>
                <w:rFonts w:ascii="Arial" w:hAnsi="Arial" w:cs="Arial"/>
              </w:rPr>
              <w:t xml:space="preserve">dah </w:t>
            </w:r>
            <w:r w:rsidRPr="008A7F90">
              <w:rPr>
                <w:rFonts w:ascii="Arial" w:hAnsi="Arial" w:cs="Arial"/>
              </w:rPr>
              <w:t>S</w:t>
            </w:r>
            <w:r w:rsidR="000A7428">
              <w:rPr>
                <w:rFonts w:ascii="Arial" w:hAnsi="Arial" w:cs="Arial"/>
              </w:rPr>
              <w:t xml:space="preserve">ains </w:t>
            </w:r>
            <w:r w:rsidRPr="008A7F90">
              <w:rPr>
                <w:rFonts w:ascii="Arial" w:hAnsi="Arial" w:cs="Arial"/>
              </w:rPr>
              <w:t>M</w:t>
            </w:r>
            <w:r w:rsidR="000A7428">
              <w:rPr>
                <w:rFonts w:ascii="Arial" w:hAnsi="Arial" w:cs="Arial"/>
              </w:rPr>
              <w:t>ara</w:t>
            </w:r>
            <w:r w:rsidRPr="008A7F90">
              <w:rPr>
                <w:rFonts w:ascii="Arial" w:hAnsi="Arial" w:cs="Arial"/>
              </w:rPr>
              <w:t xml:space="preserve"> Terendak , Melaka</w:t>
            </w:r>
          </w:p>
        </w:tc>
      </w:tr>
      <w:tr w:rsidR="000B3F2C" w:rsidRPr="008A7F90" w:rsidTr="000B3F2C">
        <w:tc>
          <w:tcPr>
            <w:tcW w:w="9108" w:type="dxa"/>
          </w:tcPr>
          <w:p w:rsidR="000B3F2C" w:rsidRPr="008A7F90" w:rsidRDefault="000B3F2C" w:rsidP="000B3F2C">
            <w:pPr>
              <w:rPr>
                <w:rFonts w:ascii="Arial" w:hAnsi="Arial" w:cs="Arial"/>
              </w:rPr>
            </w:pPr>
          </w:p>
        </w:tc>
      </w:tr>
    </w:tbl>
    <w:p w:rsidR="006F601F" w:rsidRPr="008A7F90" w:rsidRDefault="006F601F" w:rsidP="006F601F">
      <w:pPr>
        <w:pStyle w:val="NoSpacing"/>
        <w:jc w:val="both"/>
        <w:rPr>
          <w:rFonts w:ascii="Arial" w:hAnsi="Arial" w:cs="Arial"/>
        </w:rPr>
      </w:pPr>
    </w:p>
    <w:p w:rsidR="000B3F2C" w:rsidRPr="008A7F90" w:rsidRDefault="000B3F2C" w:rsidP="006F601F">
      <w:pPr>
        <w:pStyle w:val="NoSpacing"/>
        <w:jc w:val="both"/>
        <w:rPr>
          <w:rFonts w:ascii="Arial" w:hAnsi="Arial" w:cs="Arial"/>
        </w:rPr>
      </w:pPr>
    </w:p>
    <w:p w:rsidR="000B3F2C" w:rsidRPr="008A7F90" w:rsidRDefault="000B3F2C" w:rsidP="006F601F">
      <w:pPr>
        <w:pStyle w:val="NoSpacing"/>
        <w:jc w:val="both"/>
        <w:rPr>
          <w:rFonts w:ascii="Arial" w:hAnsi="Arial" w:cs="Arial"/>
        </w:rPr>
      </w:pPr>
    </w:p>
    <w:p w:rsidR="006F601F" w:rsidRPr="002271B3" w:rsidRDefault="006F601F" w:rsidP="006F601F">
      <w:pPr>
        <w:pStyle w:val="NoSpacing"/>
        <w:jc w:val="both"/>
        <w:rPr>
          <w:rFonts w:ascii="Arial" w:hAnsi="Arial" w:cs="Arial"/>
          <w:sz w:val="24"/>
          <w:szCs w:val="24"/>
        </w:rPr>
      </w:pPr>
      <w:r w:rsidRPr="002271B3">
        <w:rPr>
          <w:rFonts w:ascii="Arial" w:hAnsi="Arial" w:cs="Arial"/>
          <w:sz w:val="24"/>
          <w:szCs w:val="24"/>
        </w:rPr>
        <w:t>Additional Skills</w:t>
      </w:r>
    </w:p>
    <w:p w:rsidR="006F601F" w:rsidRPr="002271B3" w:rsidRDefault="00130AE3" w:rsidP="006F601F">
      <w:pPr>
        <w:pStyle w:val="NoSpacing"/>
        <w:jc w:val="both"/>
        <w:rPr>
          <w:rFonts w:ascii="Arial" w:hAnsi="Arial" w:cs="Arial"/>
          <w:sz w:val="24"/>
          <w:szCs w:val="24"/>
        </w:rPr>
      </w:pPr>
      <w:r w:rsidRPr="002271B3">
        <w:rPr>
          <w:rFonts w:ascii="Arial" w:hAnsi="Arial" w:cs="Arial"/>
          <w:noProof/>
          <w:sz w:val="24"/>
          <w:szCs w:val="24"/>
        </w:rPr>
        <w:pict>
          <v:shape id="_x0000_s1028" type="#_x0000_t32" style="position:absolute;left:0;text-align:left;margin-left:1.45pt;margin-top:.25pt;width:445.05pt;height:.9pt;flip:y;z-index:251656192" o:connectortype="straight" strokecolor="#92d050" strokeweight="1.5pt"/>
        </w:pict>
      </w:r>
    </w:p>
    <w:p w:rsidR="006F601F" w:rsidRPr="002271B3" w:rsidRDefault="005859F7" w:rsidP="005859F7">
      <w:pPr>
        <w:pStyle w:val="NoSpacing"/>
        <w:numPr>
          <w:ilvl w:val="0"/>
          <w:numId w:val="6"/>
        </w:numPr>
        <w:rPr>
          <w:rFonts w:ascii="Arial" w:hAnsi="Arial" w:cs="Arial"/>
          <w:sz w:val="24"/>
          <w:szCs w:val="24"/>
        </w:rPr>
      </w:pPr>
      <w:r w:rsidRPr="002271B3">
        <w:rPr>
          <w:rFonts w:ascii="Arial" w:hAnsi="Arial" w:cs="Arial"/>
          <w:sz w:val="24"/>
          <w:szCs w:val="24"/>
        </w:rPr>
        <w:t>Accounting system</w:t>
      </w:r>
    </w:p>
    <w:p w:rsidR="005859F7" w:rsidRPr="002271B3" w:rsidRDefault="005859F7" w:rsidP="005859F7">
      <w:pPr>
        <w:pStyle w:val="NoSpacing"/>
        <w:numPr>
          <w:ilvl w:val="1"/>
          <w:numId w:val="6"/>
        </w:numPr>
        <w:rPr>
          <w:rFonts w:ascii="Arial" w:hAnsi="Arial" w:cs="Arial"/>
          <w:sz w:val="24"/>
          <w:szCs w:val="24"/>
        </w:rPr>
      </w:pPr>
      <w:r w:rsidRPr="002271B3">
        <w:rPr>
          <w:rFonts w:ascii="Arial" w:hAnsi="Arial" w:cs="Arial"/>
          <w:sz w:val="24"/>
          <w:szCs w:val="24"/>
        </w:rPr>
        <w:t>Qisolf</w:t>
      </w:r>
    </w:p>
    <w:p w:rsidR="005859F7" w:rsidRPr="002271B3" w:rsidRDefault="005859F7" w:rsidP="005859F7">
      <w:pPr>
        <w:pStyle w:val="NoSpacing"/>
        <w:numPr>
          <w:ilvl w:val="1"/>
          <w:numId w:val="6"/>
        </w:numPr>
        <w:rPr>
          <w:rFonts w:ascii="Arial" w:hAnsi="Arial" w:cs="Arial"/>
          <w:sz w:val="24"/>
          <w:szCs w:val="24"/>
        </w:rPr>
      </w:pPr>
      <w:r w:rsidRPr="002271B3">
        <w:rPr>
          <w:rFonts w:ascii="Arial" w:hAnsi="Arial" w:cs="Arial"/>
          <w:sz w:val="24"/>
          <w:szCs w:val="24"/>
        </w:rPr>
        <w:t>IPOS</w:t>
      </w:r>
    </w:p>
    <w:p w:rsidR="005859F7" w:rsidRPr="002271B3" w:rsidRDefault="005859F7" w:rsidP="005859F7">
      <w:pPr>
        <w:pStyle w:val="NoSpacing"/>
        <w:numPr>
          <w:ilvl w:val="1"/>
          <w:numId w:val="6"/>
        </w:numPr>
        <w:rPr>
          <w:rFonts w:ascii="Arial" w:hAnsi="Arial" w:cs="Arial"/>
          <w:sz w:val="24"/>
          <w:szCs w:val="24"/>
        </w:rPr>
      </w:pPr>
      <w:r w:rsidRPr="002271B3">
        <w:rPr>
          <w:rFonts w:ascii="Arial" w:hAnsi="Arial" w:cs="Arial"/>
          <w:sz w:val="24"/>
          <w:szCs w:val="24"/>
        </w:rPr>
        <w:t>UBS</w:t>
      </w:r>
    </w:p>
    <w:p w:rsidR="005859F7" w:rsidRPr="002271B3" w:rsidRDefault="005859F7" w:rsidP="005859F7">
      <w:pPr>
        <w:pStyle w:val="NoSpacing"/>
        <w:numPr>
          <w:ilvl w:val="1"/>
          <w:numId w:val="6"/>
        </w:numPr>
        <w:rPr>
          <w:rFonts w:ascii="Arial" w:hAnsi="Arial" w:cs="Arial"/>
          <w:sz w:val="24"/>
          <w:szCs w:val="24"/>
        </w:rPr>
      </w:pPr>
      <w:r w:rsidRPr="002271B3">
        <w:rPr>
          <w:rFonts w:ascii="Arial" w:hAnsi="Arial" w:cs="Arial"/>
          <w:sz w:val="24"/>
          <w:szCs w:val="24"/>
        </w:rPr>
        <w:t>MYOB</w:t>
      </w:r>
    </w:p>
    <w:p w:rsidR="005859F7" w:rsidRPr="002271B3" w:rsidRDefault="005859F7" w:rsidP="005859F7">
      <w:pPr>
        <w:pStyle w:val="NoSpacing"/>
        <w:ind w:left="1440"/>
        <w:rPr>
          <w:rFonts w:ascii="Arial" w:hAnsi="Arial" w:cs="Arial"/>
          <w:sz w:val="24"/>
          <w:szCs w:val="24"/>
        </w:rPr>
      </w:pPr>
    </w:p>
    <w:p w:rsidR="005859F7" w:rsidRPr="002271B3" w:rsidRDefault="002271B3" w:rsidP="005859F7">
      <w:pPr>
        <w:pStyle w:val="NoSpacing"/>
        <w:numPr>
          <w:ilvl w:val="0"/>
          <w:numId w:val="6"/>
        </w:numPr>
        <w:rPr>
          <w:rFonts w:ascii="Arial" w:hAnsi="Arial" w:cs="Arial"/>
          <w:sz w:val="24"/>
          <w:szCs w:val="24"/>
        </w:rPr>
      </w:pPr>
      <w:r w:rsidRPr="002271B3">
        <w:rPr>
          <w:rFonts w:ascii="Arial" w:hAnsi="Arial" w:cs="Arial"/>
          <w:sz w:val="24"/>
          <w:szCs w:val="24"/>
        </w:rPr>
        <w:t xml:space="preserve">IT skills </w:t>
      </w:r>
    </w:p>
    <w:p w:rsidR="002271B3" w:rsidRPr="002271B3" w:rsidRDefault="002271B3" w:rsidP="002271B3">
      <w:pPr>
        <w:pStyle w:val="NoSpacing"/>
        <w:numPr>
          <w:ilvl w:val="1"/>
          <w:numId w:val="6"/>
        </w:numPr>
        <w:rPr>
          <w:rFonts w:ascii="Arial" w:hAnsi="Arial" w:cs="Arial"/>
          <w:sz w:val="24"/>
          <w:szCs w:val="24"/>
        </w:rPr>
      </w:pPr>
      <w:r w:rsidRPr="002271B3">
        <w:rPr>
          <w:rFonts w:ascii="Arial" w:hAnsi="Arial" w:cs="Arial"/>
          <w:sz w:val="24"/>
          <w:szCs w:val="24"/>
        </w:rPr>
        <w:t>Microsolf Words</w:t>
      </w:r>
    </w:p>
    <w:p w:rsidR="002271B3" w:rsidRPr="002271B3" w:rsidRDefault="002271B3" w:rsidP="002271B3">
      <w:pPr>
        <w:pStyle w:val="NoSpacing"/>
        <w:numPr>
          <w:ilvl w:val="1"/>
          <w:numId w:val="6"/>
        </w:numPr>
        <w:rPr>
          <w:rFonts w:ascii="Arial" w:hAnsi="Arial" w:cs="Arial"/>
          <w:sz w:val="24"/>
          <w:szCs w:val="24"/>
        </w:rPr>
      </w:pPr>
      <w:r w:rsidRPr="002271B3">
        <w:rPr>
          <w:rFonts w:ascii="Arial" w:hAnsi="Arial" w:cs="Arial"/>
          <w:sz w:val="24"/>
          <w:szCs w:val="24"/>
        </w:rPr>
        <w:t>Microsolf Excel</w:t>
      </w:r>
    </w:p>
    <w:p w:rsidR="002271B3" w:rsidRPr="002271B3" w:rsidRDefault="002271B3" w:rsidP="002271B3">
      <w:pPr>
        <w:pStyle w:val="NoSpacing"/>
        <w:numPr>
          <w:ilvl w:val="1"/>
          <w:numId w:val="6"/>
        </w:numPr>
        <w:rPr>
          <w:rFonts w:ascii="Arial" w:hAnsi="Arial" w:cs="Arial"/>
          <w:sz w:val="24"/>
          <w:szCs w:val="24"/>
        </w:rPr>
      </w:pPr>
      <w:r w:rsidRPr="002271B3">
        <w:rPr>
          <w:rFonts w:ascii="Arial" w:hAnsi="Arial" w:cs="Arial"/>
          <w:sz w:val="24"/>
          <w:szCs w:val="24"/>
        </w:rPr>
        <w:t>Microsolf Power point</w:t>
      </w:r>
    </w:p>
    <w:p w:rsidR="002208CB" w:rsidRPr="00B52740" w:rsidRDefault="002208CB" w:rsidP="002208CB">
      <w:pPr>
        <w:pStyle w:val="NoSpacing"/>
        <w:rPr>
          <w:rFonts w:ascii="Arial" w:hAnsi="Arial" w:cs="Arial"/>
          <w:sz w:val="24"/>
          <w:szCs w:val="24"/>
        </w:rPr>
      </w:pPr>
    </w:p>
    <w:p w:rsidR="002208CB" w:rsidRPr="00B52740" w:rsidRDefault="002208CB" w:rsidP="002208CB">
      <w:pPr>
        <w:pStyle w:val="NoSpacing"/>
        <w:rPr>
          <w:rFonts w:ascii="Arial" w:hAnsi="Arial" w:cs="Arial"/>
          <w:sz w:val="24"/>
          <w:szCs w:val="24"/>
        </w:rPr>
      </w:pPr>
    </w:p>
    <w:p w:rsidR="002208CB" w:rsidRPr="00B52740" w:rsidRDefault="002208CB" w:rsidP="002208CB">
      <w:pPr>
        <w:pStyle w:val="NoSpacing"/>
        <w:rPr>
          <w:rFonts w:ascii="Arial" w:hAnsi="Arial" w:cs="Arial"/>
          <w:sz w:val="24"/>
          <w:szCs w:val="24"/>
        </w:rPr>
      </w:pPr>
    </w:p>
    <w:sectPr w:rsidR="002208CB" w:rsidRPr="00B52740" w:rsidSect="007B52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7BF" w:rsidRDefault="009D17BF" w:rsidP="00433B28">
      <w:pPr>
        <w:spacing w:after="0" w:line="240" w:lineRule="auto"/>
      </w:pPr>
      <w:r>
        <w:separator/>
      </w:r>
    </w:p>
  </w:endnote>
  <w:endnote w:type="continuationSeparator" w:id="0">
    <w:p w:rsidR="009D17BF" w:rsidRDefault="009D17BF" w:rsidP="0043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7BF" w:rsidRDefault="009D17BF" w:rsidP="00433B28">
      <w:pPr>
        <w:spacing w:after="0" w:line="240" w:lineRule="auto"/>
      </w:pPr>
      <w:r>
        <w:separator/>
      </w:r>
    </w:p>
  </w:footnote>
  <w:footnote w:type="continuationSeparator" w:id="0">
    <w:p w:rsidR="009D17BF" w:rsidRDefault="009D17BF" w:rsidP="0043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B28" w:rsidRDefault="00433B28">
    <w:pPr>
      <w:pStyle w:val="Header"/>
      <w:jc w:val="center"/>
    </w:pPr>
    <w:r>
      <w:fldChar w:fldCharType="begin"/>
    </w:r>
    <w:r>
      <w:instrText xml:space="preserve"> PAGE   \* MERGEFORMAT </w:instrText>
    </w:r>
    <w:r>
      <w:fldChar w:fldCharType="separate"/>
    </w:r>
    <w:r w:rsidR="00444FF5">
      <w:rPr>
        <w:noProof/>
      </w:rPr>
      <w:t>2</w:t>
    </w:r>
    <w:r>
      <w:fldChar w:fldCharType="end"/>
    </w:r>
  </w:p>
  <w:p w:rsidR="00433B28" w:rsidRDefault="00433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6464"/>
    <w:multiLevelType w:val="hybridMultilevel"/>
    <w:tmpl w:val="37E232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2D359F4"/>
    <w:multiLevelType w:val="hybridMultilevel"/>
    <w:tmpl w:val="5BC883C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6531A76"/>
    <w:multiLevelType w:val="hybridMultilevel"/>
    <w:tmpl w:val="9324660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170134D1"/>
    <w:multiLevelType w:val="hybridMultilevel"/>
    <w:tmpl w:val="00029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5E16EB"/>
    <w:multiLevelType w:val="multilevel"/>
    <w:tmpl w:val="C09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C15E0"/>
    <w:multiLevelType w:val="hybridMultilevel"/>
    <w:tmpl w:val="B43CF9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CA009A"/>
    <w:multiLevelType w:val="hybridMultilevel"/>
    <w:tmpl w:val="75C473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1362F95"/>
    <w:multiLevelType w:val="hybridMultilevel"/>
    <w:tmpl w:val="BFFCC1E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46962E3"/>
    <w:multiLevelType w:val="hybridMultilevel"/>
    <w:tmpl w:val="F7E847E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B241D04"/>
    <w:multiLevelType w:val="multilevel"/>
    <w:tmpl w:val="AAA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07C1E"/>
    <w:multiLevelType w:val="hybridMultilevel"/>
    <w:tmpl w:val="ACC243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4F158BD"/>
    <w:multiLevelType w:val="hybridMultilevel"/>
    <w:tmpl w:val="BA84C9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64D097F"/>
    <w:multiLevelType w:val="multilevel"/>
    <w:tmpl w:val="E3C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12462"/>
    <w:multiLevelType w:val="hybridMultilevel"/>
    <w:tmpl w:val="638096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0BB2DB4"/>
    <w:multiLevelType w:val="hybridMultilevel"/>
    <w:tmpl w:val="1504A8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5EA72F1"/>
    <w:multiLevelType w:val="hybridMultilevel"/>
    <w:tmpl w:val="B30073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B84E4E"/>
    <w:multiLevelType w:val="hybridMultilevel"/>
    <w:tmpl w:val="A30459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0"/>
  </w:num>
  <w:num w:numId="4">
    <w:abstractNumId w:val="2"/>
  </w:num>
  <w:num w:numId="5">
    <w:abstractNumId w:val="6"/>
  </w:num>
  <w:num w:numId="6">
    <w:abstractNumId w:val="1"/>
  </w:num>
  <w:num w:numId="7">
    <w:abstractNumId w:val="7"/>
  </w:num>
  <w:num w:numId="8">
    <w:abstractNumId w:val="5"/>
  </w:num>
  <w:num w:numId="9">
    <w:abstractNumId w:val="16"/>
  </w:num>
  <w:num w:numId="10">
    <w:abstractNumId w:val="3"/>
  </w:num>
  <w:num w:numId="11">
    <w:abstractNumId w:val="4"/>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0"/>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601F"/>
    <w:rsid w:val="000248B7"/>
    <w:rsid w:val="00033B60"/>
    <w:rsid w:val="00033FD0"/>
    <w:rsid w:val="00064708"/>
    <w:rsid w:val="000656DD"/>
    <w:rsid w:val="00076064"/>
    <w:rsid w:val="000A7428"/>
    <w:rsid w:val="000B3F2C"/>
    <w:rsid w:val="00130AE3"/>
    <w:rsid w:val="001B27C4"/>
    <w:rsid w:val="002208CB"/>
    <w:rsid w:val="00226A85"/>
    <w:rsid w:val="002271B3"/>
    <w:rsid w:val="00274B2D"/>
    <w:rsid w:val="002C3586"/>
    <w:rsid w:val="002E53EC"/>
    <w:rsid w:val="002F4554"/>
    <w:rsid w:val="00370106"/>
    <w:rsid w:val="003B6838"/>
    <w:rsid w:val="004145EF"/>
    <w:rsid w:val="00433B28"/>
    <w:rsid w:val="00444FF5"/>
    <w:rsid w:val="004F239B"/>
    <w:rsid w:val="0051295E"/>
    <w:rsid w:val="005859F7"/>
    <w:rsid w:val="006178A1"/>
    <w:rsid w:val="006934ED"/>
    <w:rsid w:val="006F601F"/>
    <w:rsid w:val="007643EF"/>
    <w:rsid w:val="007B528A"/>
    <w:rsid w:val="007D3F8D"/>
    <w:rsid w:val="00895C29"/>
    <w:rsid w:val="008A7F90"/>
    <w:rsid w:val="00904B7B"/>
    <w:rsid w:val="009B6BFD"/>
    <w:rsid w:val="009D17BF"/>
    <w:rsid w:val="00A9279E"/>
    <w:rsid w:val="00AB7194"/>
    <w:rsid w:val="00AE0C0C"/>
    <w:rsid w:val="00B02250"/>
    <w:rsid w:val="00B27768"/>
    <w:rsid w:val="00B52740"/>
    <w:rsid w:val="00C038A8"/>
    <w:rsid w:val="00CC0E1A"/>
    <w:rsid w:val="00CE4ED5"/>
    <w:rsid w:val="00D51682"/>
    <w:rsid w:val="00ED1A1F"/>
    <w:rsid w:val="00EF5254"/>
    <w:rsid w:val="00F06A59"/>
    <w:rsid w:val="00F40610"/>
    <w:rsid w:val="00FB4505"/>
    <w:rsid w:val="00FD6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ules>
    </o:shapelayout>
  </w:shapeDefaults>
  <w:decimalSymbol w:val="."/>
  <w:listSeparator w:val=","/>
  <w15:chartTrackingRefBased/>
  <w15:docId w15:val="{0917A27D-F646-425E-BC3D-2E5C6AF9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28A"/>
    <w:pPr>
      <w:spacing w:after="200" w:line="276" w:lineRule="auto"/>
    </w:pPr>
    <w:rPr>
      <w:sz w:val="22"/>
      <w:szCs w:val="22"/>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01F"/>
    <w:rPr>
      <w:sz w:val="22"/>
      <w:szCs w:val="22"/>
      <w:lang w:val="en-MY" w:eastAsia="zh-CN"/>
    </w:rPr>
  </w:style>
  <w:style w:type="character" w:styleId="Strong">
    <w:name w:val="Strong"/>
    <w:uiPriority w:val="22"/>
    <w:qFormat/>
    <w:rsid w:val="00D51682"/>
    <w:rPr>
      <w:b/>
      <w:bCs/>
    </w:rPr>
  </w:style>
  <w:style w:type="paragraph" w:styleId="NormalWeb">
    <w:name w:val="Normal (Web)"/>
    <w:basedOn w:val="Normal"/>
    <w:uiPriority w:val="99"/>
    <w:semiHidden/>
    <w:unhideWhenUsed/>
    <w:rsid w:val="002208C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B28"/>
    <w:pPr>
      <w:tabs>
        <w:tab w:val="center" w:pos="4513"/>
        <w:tab w:val="right" w:pos="9026"/>
      </w:tabs>
    </w:pPr>
  </w:style>
  <w:style w:type="character" w:customStyle="1" w:styleId="HeaderChar">
    <w:name w:val="Header Char"/>
    <w:link w:val="Header"/>
    <w:uiPriority w:val="99"/>
    <w:rsid w:val="00433B28"/>
    <w:rPr>
      <w:sz w:val="22"/>
      <w:szCs w:val="22"/>
    </w:rPr>
  </w:style>
  <w:style w:type="paragraph" w:styleId="Footer">
    <w:name w:val="footer"/>
    <w:basedOn w:val="Normal"/>
    <w:link w:val="FooterChar"/>
    <w:uiPriority w:val="99"/>
    <w:semiHidden/>
    <w:unhideWhenUsed/>
    <w:rsid w:val="00433B28"/>
    <w:pPr>
      <w:tabs>
        <w:tab w:val="center" w:pos="4513"/>
        <w:tab w:val="right" w:pos="9026"/>
      </w:tabs>
    </w:pPr>
  </w:style>
  <w:style w:type="character" w:customStyle="1" w:styleId="FooterChar">
    <w:name w:val="Footer Char"/>
    <w:link w:val="Footer"/>
    <w:uiPriority w:val="99"/>
    <w:semiHidden/>
    <w:rsid w:val="00433B28"/>
    <w:rPr>
      <w:sz w:val="22"/>
      <w:szCs w:val="22"/>
    </w:rPr>
  </w:style>
  <w:style w:type="paragraph" w:styleId="BalloonText">
    <w:name w:val="Balloon Text"/>
    <w:basedOn w:val="Normal"/>
    <w:link w:val="BalloonTextChar"/>
    <w:uiPriority w:val="99"/>
    <w:semiHidden/>
    <w:unhideWhenUsed/>
    <w:rsid w:val="00274B2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4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6051">
      <w:bodyDiv w:val="1"/>
      <w:marLeft w:val="0"/>
      <w:marRight w:val="0"/>
      <w:marTop w:val="0"/>
      <w:marBottom w:val="0"/>
      <w:divBdr>
        <w:top w:val="none" w:sz="0" w:space="0" w:color="auto"/>
        <w:left w:val="none" w:sz="0" w:space="0" w:color="auto"/>
        <w:bottom w:val="none" w:sz="0" w:space="0" w:color="auto"/>
        <w:right w:val="none" w:sz="0" w:space="0" w:color="auto"/>
      </w:divBdr>
    </w:div>
    <w:div w:id="626469720">
      <w:bodyDiv w:val="1"/>
      <w:marLeft w:val="0"/>
      <w:marRight w:val="0"/>
      <w:marTop w:val="0"/>
      <w:marBottom w:val="0"/>
      <w:divBdr>
        <w:top w:val="none" w:sz="0" w:space="0" w:color="auto"/>
        <w:left w:val="none" w:sz="0" w:space="0" w:color="auto"/>
        <w:bottom w:val="none" w:sz="0" w:space="0" w:color="auto"/>
        <w:right w:val="none" w:sz="0" w:space="0" w:color="auto"/>
      </w:divBdr>
    </w:div>
    <w:div w:id="839471914">
      <w:bodyDiv w:val="1"/>
      <w:marLeft w:val="0"/>
      <w:marRight w:val="0"/>
      <w:marTop w:val="0"/>
      <w:marBottom w:val="0"/>
      <w:divBdr>
        <w:top w:val="none" w:sz="0" w:space="0" w:color="auto"/>
        <w:left w:val="none" w:sz="0" w:space="0" w:color="auto"/>
        <w:bottom w:val="none" w:sz="0" w:space="0" w:color="auto"/>
        <w:right w:val="none" w:sz="0" w:space="0" w:color="auto"/>
      </w:divBdr>
      <w:divsChild>
        <w:div w:id="66540849">
          <w:marLeft w:val="0"/>
          <w:marRight w:val="0"/>
          <w:marTop w:val="0"/>
          <w:marBottom w:val="0"/>
          <w:divBdr>
            <w:top w:val="none" w:sz="0" w:space="0" w:color="auto"/>
            <w:left w:val="none" w:sz="0" w:space="0" w:color="auto"/>
            <w:bottom w:val="none" w:sz="0" w:space="0" w:color="auto"/>
            <w:right w:val="none" w:sz="0" w:space="0" w:color="auto"/>
          </w:divBdr>
        </w:div>
        <w:div w:id="352800885">
          <w:marLeft w:val="0"/>
          <w:marRight w:val="0"/>
          <w:marTop w:val="0"/>
          <w:marBottom w:val="0"/>
          <w:divBdr>
            <w:top w:val="none" w:sz="0" w:space="0" w:color="auto"/>
            <w:left w:val="none" w:sz="0" w:space="0" w:color="auto"/>
            <w:bottom w:val="none" w:sz="0" w:space="0" w:color="auto"/>
            <w:right w:val="none" w:sz="0" w:space="0" w:color="auto"/>
          </w:divBdr>
        </w:div>
        <w:div w:id="473721055">
          <w:marLeft w:val="0"/>
          <w:marRight w:val="0"/>
          <w:marTop w:val="0"/>
          <w:marBottom w:val="0"/>
          <w:divBdr>
            <w:top w:val="none" w:sz="0" w:space="0" w:color="auto"/>
            <w:left w:val="none" w:sz="0" w:space="0" w:color="auto"/>
            <w:bottom w:val="none" w:sz="0" w:space="0" w:color="auto"/>
            <w:right w:val="none" w:sz="0" w:space="0" w:color="auto"/>
          </w:divBdr>
        </w:div>
        <w:div w:id="532380992">
          <w:marLeft w:val="0"/>
          <w:marRight w:val="0"/>
          <w:marTop w:val="0"/>
          <w:marBottom w:val="0"/>
          <w:divBdr>
            <w:top w:val="none" w:sz="0" w:space="0" w:color="auto"/>
            <w:left w:val="none" w:sz="0" w:space="0" w:color="auto"/>
            <w:bottom w:val="none" w:sz="0" w:space="0" w:color="auto"/>
            <w:right w:val="none" w:sz="0" w:space="0" w:color="auto"/>
          </w:divBdr>
        </w:div>
        <w:div w:id="543447489">
          <w:marLeft w:val="0"/>
          <w:marRight w:val="0"/>
          <w:marTop w:val="0"/>
          <w:marBottom w:val="0"/>
          <w:divBdr>
            <w:top w:val="none" w:sz="0" w:space="0" w:color="auto"/>
            <w:left w:val="none" w:sz="0" w:space="0" w:color="auto"/>
            <w:bottom w:val="none" w:sz="0" w:space="0" w:color="auto"/>
            <w:right w:val="none" w:sz="0" w:space="0" w:color="auto"/>
          </w:divBdr>
        </w:div>
        <w:div w:id="1029531141">
          <w:marLeft w:val="0"/>
          <w:marRight w:val="0"/>
          <w:marTop w:val="0"/>
          <w:marBottom w:val="0"/>
          <w:divBdr>
            <w:top w:val="none" w:sz="0" w:space="0" w:color="auto"/>
            <w:left w:val="none" w:sz="0" w:space="0" w:color="auto"/>
            <w:bottom w:val="none" w:sz="0" w:space="0" w:color="auto"/>
            <w:right w:val="none" w:sz="0" w:space="0" w:color="auto"/>
          </w:divBdr>
        </w:div>
        <w:div w:id="1246185556">
          <w:marLeft w:val="0"/>
          <w:marRight w:val="0"/>
          <w:marTop w:val="0"/>
          <w:marBottom w:val="0"/>
          <w:divBdr>
            <w:top w:val="none" w:sz="0" w:space="0" w:color="auto"/>
            <w:left w:val="none" w:sz="0" w:space="0" w:color="auto"/>
            <w:bottom w:val="none" w:sz="0" w:space="0" w:color="auto"/>
            <w:right w:val="none" w:sz="0" w:space="0" w:color="auto"/>
          </w:divBdr>
        </w:div>
        <w:div w:id="1390609284">
          <w:marLeft w:val="0"/>
          <w:marRight w:val="0"/>
          <w:marTop w:val="0"/>
          <w:marBottom w:val="0"/>
          <w:divBdr>
            <w:top w:val="none" w:sz="0" w:space="0" w:color="auto"/>
            <w:left w:val="none" w:sz="0" w:space="0" w:color="auto"/>
            <w:bottom w:val="none" w:sz="0" w:space="0" w:color="auto"/>
            <w:right w:val="none" w:sz="0" w:space="0" w:color="auto"/>
          </w:divBdr>
        </w:div>
        <w:div w:id="1496720382">
          <w:marLeft w:val="0"/>
          <w:marRight w:val="0"/>
          <w:marTop w:val="0"/>
          <w:marBottom w:val="0"/>
          <w:divBdr>
            <w:top w:val="none" w:sz="0" w:space="0" w:color="auto"/>
            <w:left w:val="none" w:sz="0" w:space="0" w:color="auto"/>
            <w:bottom w:val="none" w:sz="0" w:space="0" w:color="auto"/>
            <w:right w:val="none" w:sz="0" w:space="0" w:color="auto"/>
          </w:divBdr>
        </w:div>
        <w:div w:id="1526553024">
          <w:marLeft w:val="0"/>
          <w:marRight w:val="0"/>
          <w:marTop w:val="0"/>
          <w:marBottom w:val="0"/>
          <w:divBdr>
            <w:top w:val="none" w:sz="0" w:space="0" w:color="auto"/>
            <w:left w:val="none" w:sz="0" w:space="0" w:color="auto"/>
            <w:bottom w:val="none" w:sz="0" w:space="0" w:color="auto"/>
            <w:right w:val="none" w:sz="0" w:space="0" w:color="auto"/>
          </w:divBdr>
        </w:div>
        <w:div w:id="1550145970">
          <w:marLeft w:val="0"/>
          <w:marRight w:val="0"/>
          <w:marTop w:val="0"/>
          <w:marBottom w:val="0"/>
          <w:divBdr>
            <w:top w:val="none" w:sz="0" w:space="0" w:color="auto"/>
            <w:left w:val="none" w:sz="0" w:space="0" w:color="auto"/>
            <w:bottom w:val="none" w:sz="0" w:space="0" w:color="auto"/>
            <w:right w:val="none" w:sz="0" w:space="0" w:color="auto"/>
          </w:divBdr>
        </w:div>
        <w:div w:id="1694108009">
          <w:marLeft w:val="0"/>
          <w:marRight w:val="0"/>
          <w:marTop w:val="0"/>
          <w:marBottom w:val="0"/>
          <w:divBdr>
            <w:top w:val="none" w:sz="0" w:space="0" w:color="auto"/>
            <w:left w:val="none" w:sz="0" w:space="0" w:color="auto"/>
            <w:bottom w:val="none" w:sz="0" w:space="0" w:color="auto"/>
            <w:right w:val="none" w:sz="0" w:space="0" w:color="auto"/>
          </w:divBdr>
        </w:div>
        <w:div w:id="1890065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1997</Words>
  <Characters>11388</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Akshat Bhat</cp:lastModifiedBy>
  <cp:revision>2</cp:revision>
  <dcterms:created xsi:type="dcterms:W3CDTF">2020-02-01T13:55:00Z</dcterms:created>
  <dcterms:modified xsi:type="dcterms:W3CDTF">2020-02-01T13:55:00Z</dcterms:modified>
</cp:coreProperties>
</file>