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623" w:rsidRDefault="003F5623">
      <w:pPr>
        <w:pStyle w:val="Heading3"/>
        <w:rPr>
          <w:b/>
          <w:sz w:val="21"/>
          <w:szCs w:val="21"/>
        </w:rPr>
      </w:pPr>
      <w:bookmarkStart w:id="0" w:name="_GoBack"/>
      <w:bookmarkEnd w:id="0"/>
      <w:r>
        <w:rPr>
          <w:b/>
          <w:sz w:val="21"/>
          <w:szCs w:val="21"/>
        </w:rPr>
        <w:t>PERSONAL DETAILS</w:t>
      </w:r>
    </w:p>
    <w:p w:rsidR="003F5623" w:rsidRDefault="003F5623">
      <w:pPr>
        <w:rPr>
          <w:sz w:val="21"/>
          <w:szCs w:val="21"/>
        </w:rPr>
      </w:pPr>
      <w:r>
        <w:rPr>
          <w:sz w:val="21"/>
          <w:szCs w:val="21"/>
        </w:rPr>
        <w:t>Tel: 82980521</w:t>
      </w:r>
    </w:p>
    <w:p w:rsidR="003F5623" w:rsidRDefault="003F5623">
      <w:pPr>
        <w:rPr>
          <w:sz w:val="21"/>
          <w:szCs w:val="21"/>
        </w:rPr>
      </w:pPr>
      <w:r>
        <w:rPr>
          <w:sz w:val="21"/>
          <w:szCs w:val="21"/>
        </w:rPr>
        <w:t>Email: cheewahng@yahoo.com</w:t>
      </w:r>
    </w:p>
    <w:p w:rsidR="00C8708F" w:rsidRDefault="003F5623">
      <w:pPr>
        <w:ind w:right="-180"/>
        <w:rPr>
          <w:sz w:val="21"/>
          <w:szCs w:val="21"/>
        </w:rPr>
      </w:pPr>
      <w:r>
        <w:rPr>
          <w:sz w:val="21"/>
          <w:szCs w:val="21"/>
        </w:rPr>
        <w:t>Nationality: Singapore PR</w:t>
      </w:r>
    </w:p>
    <w:p w:rsidR="00887BDD" w:rsidRDefault="00672865">
      <w:pPr>
        <w:ind w:right="-180"/>
        <w:rPr>
          <w:sz w:val="21"/>
          <w:szCs w:val="21"/>
        </w:rPr>
      </w:pPr>
      <w:r>
        <w:rPr>
          <w:sz w:val="21"/>
          <w:szCs w:val="21"/>
        </w:rPr>
        <w:t>Age: 34</w:t>
      </w:r>
    </w:p>
    <w:p w:rsidR="00887BDD" w:rsidRDefault="00887BDD">
      <w:pPr>
        <w:ind w:right="-180"/>
        <w:rPr>
          <w:sz w:val="21"/>
          <w:szCs w:val="21"/>
        </w:rPr>
      </w:pPr>
      <w:r>
        <w:rPr>
          <w:sz w:val="21"/>
          <w:szCs w:val="21"/>
        </w:rPr>
        <w:t>Gender: Male</w:t>
      </w:r>
    </w:p>
    <w:p w:rsidR="00887BDD" w:rsidRDefault="00887BDD">
      <w:pPr>
        <w:ind w:right="-180"/>
        <w:rPr>
          <w:sz w:val="21"/>
          <w:szCs w:val="21"/>
        </w:rPr>
      </w:pPr>
      <w:r>
        <w:rPr>
          <w:sz w:val="21"/>
          <w:szCs w:val="21"/>
        </w:rPr>
        <w:t>Marital Status: Married</w:t>
      </w:r>
    </w:p>
    <w:p w:rsidR="003F5623" w:rsidRDefault="003F5623">
      <w:pPr>
        <w:ind w:right="-180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</w:p>
    <w:p w:rsidR="003F5623" w:rsidRDefault="003F5623">
      <w:pPr>
        <w:pStyle w:val="Heading3"/>
        <w:rPr>
          <w:b/>
          <w:sz w:val="21"/>
          <w:szCs w:val="21"/>
        </w:rPr>
      </w:pPr>
      <w:r>
        <w:rPr>
          <w:b/>
          <w:sz w:val="21"/>
          <w:szCs w:val="21"/>
        </w:rPr>
        <w:t>CAREER OBJECTIVE</w:t>
      </w:r>
    </w:p>
    <w:p w:rsidR="003F5623" w:rsidRDefault="003F5623">
      <w:pPr>
        <w:widowControl w:val="0"/>
        <w:autoSpaceDE w:val="0"/>
        <w:rPr>
          <w:rFonts w:eastAsia="PMingLiU"/>
          <w:sz w:val="21"/>
          <w:szCs w:val="21"/>
        </w:rPr>
      </w:pPr>
      <w:r>
        <w:rPr>
          <w:rFonts w:eastAsia="PMingLiU"/>
          <w:sz w:val="21"/>
          <w:szCs w:val="21"/>
        </w:rPr>
        <w:t>Be a dynamic, competitive and value added professional accountant with adequate knowledge in both finance and accounting to the business world.</w:t>
      </w:r>
    </w:p>
    <w:p w:rsidR="003F5623" w:rsidRDefault="003F5623">
      <w:pPr>
        <w:widowControl w:val="0"/>
        <w:autoSpaceDE w:val="0"/>
        <w:rPr>
          <w:rFonts w:eastAsia="PMingLiU"/>
          <w:sz w:val="21"/>
          <w:szCs w:val="21"/>
        </w:rPr>
      </w:pPr>
    </w:p>
    <w:p w:rsidR="003F5623" w:rsidRDefault="003F5623">
      <w:pPr>
        <w:ind w:right="-18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KEY COMPETENCIES/STRENGHTS</w:t>
      </w:r>
    </w:p>
    <w:p w:rsidR="003F5623" w:rsidRDefault="003F5623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Strong in accounting standards (IFRS, FRS, GAAP), finance related, audit standards (IAS)/skills and investment product knowledge. (Money Mar</w:t>
      </w:r>
      <w:r w:rsidR="00A10DA9">
        <w:rPr>
          <w:sz w:val="21"/>
          <w:szCs w:val="21"/>
        </w:rPr>
        <w:t>ket, Equities, Bonds, R</w:t>
      </w:r>
      <w:r w:rsidR="00210CD8">
        <w:rPr>
          <w:sz w:val="21"/>
          <w:szCs w:val="21"/>
        </w:rPr>
        <w:t>eal e</w:t>
      </w:r>
      <w:r w:rsidR="00A10DA9">
        <w:rPr>
          <w:sz w:val="21"/>
          <w:szCs w:val="21"/>
        </w:rPr>
        <w:t>state</w:t>
      </w:r>
      <w:r>
        <w:rPr>
          <w:sz w:val="21"/>
          <w:szCs w:val="21"/>
        </w:rPr>
        <w:t>,</w:t>
      </w:r>
      <w:r w:rsidR="00A10DA9">
        <w:rPr>
          <w:sz w:val="21"/>
          <w:szCs w:val="21"/>
        </w:rPr>
        <w:t xml:space="preserve"> Infrastructure assets,</w:t>
      </w:r>
      <w:r>
        <w:rPr>
          <w:sz w:val="21"/>
          <w:szCs w:val="21"/>
        </w:rPr>
        <w:t xml:space="preserve"> Warrant, FX, Forward, Future, Options, Credit link note, Equity link note, Credit default swap, Interest rate &amp; currency swaps).</w:t>
      </w:r>
    </w:p>
    <w:p w:rsidR="003F5623" w:rsidRDefault="003F5623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Process improvement, review and update SOP, Exceed service level agreement raise/implement internal control and risk management. </w:t>
      </w:r>
    </w:p>
    <w:p w:rsidR="003F5623" w:rsidRDefault="003F5623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Initiative in take up more responsibility and act as mentor to junior staffs and train team members of market development (latest accounting standards).</w:t>
      </w:r>
    </w:p>
    <w:p w:rsidR="003F5623" w:rsidRDefault="003F5623" w:rsidP="00A86819">
      <w:pPr>
        <w:numPr>
          <w:ilvl w:val="0"/>
          <w:numId w:val="2"/>
        </w:numPr>
        <w:ind w:right="-180"/>
        <w:rPr>
          <w:sz w:val="21"/>
          <w:szCs w:val="21"/>
        </w:rPr>
      </w:pPr>
      <w:r>
        <w:rPr>
          <w:sz w:val="21"/>
          <w:szCs w:val="21"/>
        </w:rPr>
        <w:t>Ability to handle audits of companies of various sizes such as fund companies, investment holding, trading, services managements and property development.</w:t>
      </w:r>
    </w:p>
    <w:p w:rsidR="003F5623" w:rsidRDefault="003F5623" w:rsidP="00A86819">
      <w:pPr>
        <w:numPr>
          <w:ilvl w:val="0"/>
          <w:numId w:val="2"/>
        </w:numPr>
        <w:ind w:right="-180"/>
        <w:rPr>
          <w:sz w:val="21"/>
          <w:szCs w:val="21"/>
        </w:rPr>
      </w:pPr>
      <w:r>
        <w:rPr>
          <w:sz w:val="21"/>
          <w:szCs w:val="21"/>
        </w:rPr>
        <w:t>Well-developed communication skills and demonstrated fluent proficiency with English, Mandarin, Malay and Cantonese skills.</w:t>
      </w:r>
    </w:p>
    <w:p w:rsidR="003F5623" w:rsidRDefault="003F5623" w:rsidP="00A86819">
      <w:pPr>
        <w:numPr>
          <w:ilvl w:val="0"/>
          <w:numId w:val="2"/>
        </w:numPr>
        <w:ind w:right="-180"/>
        <w:rPr>
          <w:sz w:val="21"/>
          <w:szCs w:val="21"/>
        </w:rPr>
      </w:pPr>
      <w:r>
        <w:rPr>
          <w:sz w:val="21"/>
          <w:szCs w:val="21"/>
        </w:rPr>
        <w:t>Capable of working independently or as part of a team, developing effective client and colleague relations.</w:t>
      </w:r>
    </w:p>
    <w:p w:rsidR="003F5623" w:rsidRDefault="003F5623" w:rsidP="00A86819">
      <w:pPr>
        <w:numPr>
          <w:ilvl w:val="0"/>
          <w:numId w:val="2"/>
        </w:numPr>
        <w:ind w:right="-180"/>
        <w:rPr>
          <w:sz w:val="21"/>
          <w:szCs w:val="21"/>
        </w:rPr>
      </w:pPr>
      <w:r>
        <w:rPr>
          <w:sz w:val="21"/>
          <w:szCs w:val="21"/>
        </w:rPr>
        <w:t>Good time management, patience, determination, having the ability to stay calm in solving problem, cope with ability to work under pressure and meeting strict deadline.</w:t>
      </w:r>
    </w:p>
    <w:p w:rsidR="003F5623" w:rsidRDefault="003F5623">
      <w:pPr>
        <w:ind w:right="-180"/>
        <w:rPr>
          <w:sz w:val="21"/>
          <w:szCs w:val="21"/>
          <w:u w:val="single"/>
        </w:rPr>
      </w:pPr>
    </w:p>
    <w:p w:rsidR="00B35B1F" w:rsidRDefault="00B35B1F" w:rsidP="00B35B1F">
      <w:pPr>
        <w:widowControl w:val="0"/>
        <w:autoSpaceDE w:val="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WORK EXPERIENCE</w:t>
      </w:r>
    </w:p>
    <w:p w:rsidR="000F632B" w:rsidRDefault="00672865" w:rsidP="000F632B">
      <w:pPr>
        <w:spacing w:before="100" w:after="100"/>
        <w:ind w:left="360" w:hanging="360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August</w:t>
      </w:r>
      <w:r w:rsidR="00890940">
        <w:rPr>
          <w:b/>
          <w:i/>
          <w:sz w:val="21"/>
          <w:szCs w:val="21"/>
        </w:rPr>
        <w:t xml:space="preserve"> 2016-Present: </w:t>
      </w:r>
      <w:r w:rsidR="001F59AA">
        <w:rPr>
          <w:b/>
          <w:i/>
          <w:sz w:val="21"/>
          <w:szCs w:val="21"/>
        </w:rPr>
        <w:t>PricewaterhouseCoopers (PwC)</w:t>
      </w:r>
      <w:r w:rsidR="000F632B">
        <w:rPr>
          <w:b/>
          <w:i/>
          <w:sz w:val="21"/>
          <w:szCs w:val="21"/>
        </w:rPr>
        <w:t>, Singapore</w:t>
      </w:r>
    </w:p>
    <w:p w:rsidR="00796AFC" w:rsidRPr="00796AFC" w:rsidRDefault="000F632B" w:rsidP="00796AFC">
      <w:pPr>
        <w:widowControl w:val="0"/>
        <w:autoSpaceDE w:val="0"/>
        <w:rPr>
          <w:b/>
          <w:sz w:val="21"/>
          <w:szCs w:val="21"/>
          <w:u w:val="single"/>
        </w:rPr>
      </w:pPr>
      <w:r>
        <w:rPr>
          <w:rFonts w:cs="Microsoft Sans Serif"/>
          <w:b/>
          <w:sz w:val="21"/>
          <w:szCs w:val="21"/>
          <w:u w:val="single"/>
        </w:rPr>
        <w:t>Manager</w:t>
      </w:r>
      <w:r w:rsidR="001F59AA">
        <w:rPr>
          <w:rFonts w:cs="Microsoft Sans Serif"/>
          <w:b/>
          <w:sz w:val="21"/>
          <w:szCs w:val="21"/>
          <w:u w:val="single"/>
        </w:rPr>
        <w:t>-</w:t>
      </w:r>
      <w:r>
        <w:rPr>
          <w:rFonts w:cs="Microsoft Sans Serif"/>
          <w:b/>
          <w:sz w:val="21"/>
          <w:szCs w:val="21"/>
          <w:u w:val="single"/>
        </w:rPr>
        <w:t xml:space="preserve"> </w:t>
      </w:r>
      <w:r w:rsidR="001F59AA">
        <w:rPr>
          <w:rFonts w:cs="Microsoft Sans Serif"/>
          <w:b/>
          <w:sz w:val="21"/>
          <w:szCs w:val="21"/>
          <w:u w:val="single"/>
        </w:rPr>
        <w:t>Corporate Support Services</w:t>
      </w:r>
    </w:p>
    <w:p w:rsidR="00796AFC" w:rsidRPr="00796AFC" w:rsidRDefault="00796AFC" w:rsidP="00796AFC">
      <w:pPr>
        <w:pStyle w:val="NormalWeb"/>
        <w:numPr>
          <w:ilvl w:val="0"/>
          <w:numId w:val="11"/>
        </w:numPr>
        <w:shd w:val="clear" w:color="auto" w:fill="FFFFFF"/>
        <w:spacing w:before="0" w:after="0" w:line="240" w:lineRule="auto"/>
        <w:jc w:val="both"/>
        <w:textAlignment w:val="top"/>
        <w:rPr>
          <w:lang w:val="en"/>
        </w:rPr>
      </w:pPr>
      <w:r w:rsidRPr="00796AFC">
        <w:rPr>
          <w:lang w:val="en"/>
        </w:rPr>
        <w:t>Manage the Accounting &amp; Bookkeeping Services team that performs a wide range of accounting and bookkeeping tasks, including compilation of financial statements, data entry, sorting and filing of accounting/other documents, consolidation, preparation of bank reconciliations, other reconciliations and audit schedules.</w:t>
      </w:r>
    </w:p>
    <w:p w:rsidR="00796AFC" w:rsidRPr="00796AFC" w:rsidRDefault="00796AFC" w:rsidP="00796AFC">
      <w:pPr>
        <w:pStyle w:val="NormalWeb"/>
        <w:numPr>
          <w:ilvl w:val="0"/>
          <w:numId w:val="11"/>
        </w:numPr>
        <w:shd w:val="clear" w:color="auto" w:fill="FFFFFF"/>
        <w:spacing w:before="0" w:after="0" w:line="240" w:lineRule="auto"/>
        <w:jc w:val="both"/>
        <w:textAlignment w:val="top"/>
        <w:rPr>
          <w:lang w:val="en"/>
        </w:rPr>
      </w:pPr>
      <w:r w:rsidRPr="00796AFC">
        <w:rPr>
          <w:lang w:val="en"/>
        </w:rPr>
        <w:t>Responsible for overall operational effectiveness of the unit by initiating process reviews and improvements.</w:t>
      </w:r>
    </w:p>
    <w:p w:rsidR="00796AFC" w:rsidRPr="00796AFC" w:rsidRDefault="00796AFC" w:rsidP="00796AFC">
      <w:pPr>
        <w:pStyle w:val="NormalWeb"/>
        <w:numPr>
          <w:ilvl w:val="0"/>
          <w:numId w:val="11"/>
        </w:numPr>
        <w:shd w:val="clear" w:color="auto" w:fill="FFFFFF"/>
        <w:spacing w:before="0" w:after="0" w:line="240" w:lineRule="auto"/>
        <w:jc w:val="both"/>
        <w:textAlignment w:val="top"/>
        <w:rPr>
          <w:lang w:val="en"/>
        </w:rPr>
      </w:pPr>
      <w:r w:rsidRPr="00796AFC">
        <w:rPr>
          <w:lang w:val="en"/>
        </w:rPr>
        <w:t>Manage and grow a team of effective professionals to serve clients’ needs including accounting research, work review, coaching and staff development.</w:t>
      </w:r>
    </w:p>
    <w:p w:rsidR="00796AFC" w:rsidRPr="00796AFC" w:rsidRDefault="00796AFC" w:rsidP="00796AFC">
      <w:pPr>
        <w:pStyle w:val="NormalWeb"/>
        <w:numPr>
          <w:ilvl w:val="0"/>
          <w:numId w:val="11"/>
        </w:numPr>
        <w:shd w:val="clear" w:color="auto" w:fill="FFFFFF"/>
        <w:spacing w:before="0" w:after="0" w:line="240" w:lineRule="auto"/>
        <w:jc w:val="both"/>
        <w:textAlignment w:val="top"/>
        <w:rPr>
          <w:lang w:val="en"/>
        </w:rPr>
      </w:pPr>
      <w:r w:rsidRPr="00796AFC">
        <w:rPr>
          <w:lang w:val="en"/>
        </w:rPr>
        <w:t>Advise clients on financial reporting matters, including accounting implications, application of accounting standards, etc.</w:t>
      </w:r>
    </w:p>
    <w:p w:rsidR="00796AFC" w:rsidRPr="00796AFC" w:rsidRDefault="00796AFC" w:rsidP="00796AFC">
      <w:pPr>
        <w:pStyle w:val="NormalWeb"/>
        <w:numPr>
          <w:ilvl w:val="0"/>
          <w:numId w:val="11"/>
        </w:numPr>
        <w:shd w:val="clear" w:color="auto" w:fill="FFFFFF"/>
        <w:spacing w:before="0" w:after="0" w:line="240" w:lineRule="auto"/>
        <w:jc w:val="both"/>
        <w:textAlignment w:val="top"/>
        <w:rPr>
          <w:lang w:val="en"/>
        </w:rPr>
      </w:pPr>
      <w:r w:rsidRPr="00796AFC">
        <w:rPr>
          <w:lang w:val="en"/>
        </w:rPr>
        <w:t>Manage client deliverables to ensure that agreed timelines are met.</w:t>
      </w:r>
    </w:p>
    <w:p w:rsidR="00796AFC" w:rsidRPr="00796AFC" w:rsidRDefault="00796AFC" w:rsidP="00796AFC">
      <w:pPr>
        <w:pStyle w:val="NormalWeb"/>
        <w:numPr>
          <w:ilvl w:val="0"/>
          <w:numId w:val="11"/>
        </w:numPr>
        <w:shd w:val="clear" w:color="auto" w:fill="FFFFFF"/>
        <w:spacing w:before="0" w:line="240" w:lineRule="auto"/>
        <w:jc w:val="both"/>
        <w:textAlignment w:val="top"/>
        <w:rPr>
          <w:lang w:val="en"/>
        </w:rPr>
      </w:pPr>
      <w:r w:rsidRPr="00796AFC">
        <w:rPr>
          <w:lang w:val="en"/>
        </w:rPr>
        <w:t>Support business development for Accounting &amp; Bookkeeping Services team and secure new Accounts.</w:t>
      </w:r>
    </w:p>
    <w:p w:rsidR="000F632B" w:rsidRDefault="000F632B" w:rsidP="00B35B1F">
      <w:pPr>
        <w:widowControl w:val="0"/>
        <w:autoSpaceDE w:val="0"/>
        <w:rPr>
          <w:b/>
          <w:sz w:val="21"/>
          <w:szCs w:val="21"/>
          <w:u w:val="single"/>
        </w:rPr>
      </w:pPr>
    </w:p>
    <w:p w:rsidR="00796AFC" w:rsidRDefault="00796AFC" w:rsidP="00B35B1F">
      <w:pPr>
        <w:widowControl w:val="0"/>
        <w:autoSpaceDE w:val="0"/>
        <w:rPr>
          <w:b/>
          <w:sz w:val="21"/>
          <w:szCs w:val="21"/>
          <w:u w:val="single"/>
        </w:rPr>
      </w:pPr>
    </w:p>
    <w:p w:rsidR="00796AFC" w:rsidRDefault="00796AFC" w:rsidP="00B35B1F">
      <w:pPr>
        <w:widowControl w:val="0"/>
        <w:autoSpaceDE w:val="0"/>
        <w:rPr>
          <w:b/>
          <w:sz w:val="21"/>
          <w:szCs w:val="21"/>
          <w:u w:val="single"/>
        </w:rPr>
      </w:pPr>
    </w:p>
    <w:p w:rsidR="00796AFC" w:rsidRDefault="00796AFC" w:rsidP="00B35B1F">
      <w:pPr>
        <w:widowControl w:val="0"/>
        <w:autoSpaceDE w:val="0"/>
        <w:rPr>
          <w:b/>
          <w:sz w:val="21"/>
          <w:szCs w:val="21"/>
          <w:u w:val="single"/>
        </w:rPr>
      </w:pPr>
    </w:p>
    <w:p w:rsidR="000F632B" w:rsidRDefault="000F632B" w:rsidP="00B35B1F">
      <w:pPr>
        <w:widowControl w:val="0"/>
        <w:autoSpaceDE w:val="0"/>
        <w:rPr>
          <w:b/>
          <w:sz w:val="21"/>
          <w:szCs w:val="21"/>
          <w:u w:val="single"/>
        </w:rPr>
      </w:pPr>
    </w:p>
    <w:p w:rsidR="00B35B1F" w:rsidRDefault="005C0493" w:rsidP="00B35B1F">
      <w:pPr>
        <w:spacing w:before="100" w:after="100"/>
        <w:ind w:left="360" w:hanging="360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lastRenderedPageBreak/>
        <w:t>April</w:t>
      </w:r>
      <w:r w:rsidR="00E740CE">
        <w:rPr>
          <w:b/>
          <w:i/>
          <w:sz w:val="21"/>
          <w:szCs w:val="21"/>
        </w:rPr>
        <w:t xml:space="preserve"> 2014-July 2016</w:t>
      </w:r>
      <w:r w:rsidR="00B35B1F">
        <w:rPr>
          <w:b/>
          <w:i/>
          <w:sz w:val="21"/>
          <w:szCs w:val="21"/>
        </w:rPr>
        <w:t>: AMICORP, Singapore</w:t>
      </w:r>
    </w:p>
    <w:p w:rsidR="00B35B1F" w:rsidRDefault="00C736E0" w:rsidP="00B35B1F">
      <w:pPr>
        <w:widowControl w:val="0"/>
        <w:autoSpaceDE w:val="0"/>
        <w:rPr>
          <w:b/>
          <w:sz w:val="21"/>
          <w:szCs w:val="21"/>
          <w:u w:val="single"/>
        </w:rPr>
      </w:pPr>
      <w:r>
        <w:rPr>
          <w:rFonts w:cs="Microsoft Sans Serif"/>
          <w:b/>
          <w:sz w:val="21"/>
          <w:szCs w:val="21"/>
          <w:u w:val="single"/>
        </w:rPr>
        <w:t>Assistant Manager</w:t>
      </w:r>
      <w:r w:rsidR="001E53FE">
        <w:rPr>
          <w:rFonts w:cs="Microsoft Sans Serif"/>
          <w:b/>
          <w:sz w:val="21"/>
          <w:szCs w:val="21"/>
          <w:u w:val="single"/>
        </w:rPr>
        <w:t>- Finance and Accounting: Client Accounting Department</w:t>
      </w:r>
    </w:p>
    <w:p w:rsidR="00B35B1F" w:rsidRPr="001E53FE" w:rsidRDefault="00B35B1F" w:rsidP="00B35B1F">
      <w:pPr>
        <w:widowControl w:val="0"/>
        <w:numPr>
          <w:ilvl w:val="0"/>
          <w:numId w:val="10"/>
        </w:numPr>
        <w:autoSpaceDE w:val="0"/>
        <w:rPr>
          <w:b/>
          <w:sz w:val="21"/>
          <w:szCs w:val="21"/>
          <w:u w:val="single"/>
        </w:rPr>
      </w:pPr>
      <w:r w:rsidRPr="001E53FE">
        <w:rPr>
          <w:rFonts w:cs="Microsoft Sans Serif"/>
          <w:sz w:val="21"/>
          <w:szCs w:val="21"/>
        </w:rPr>
        <w:t>Responsible for the accounting and preparation of clients financial statements,</w:t>
      </w:r>
      <w:r w:rsidR="009B601D">
        <w:rPr>
          <w:rFonts w:cs="Microsoft Sans Serif"/>
          <w:sz w:val="21"/>
          <w:szCs w:val="21"/>
        </w:rPr>
        <w:t xml:space="preserve"> related accounting reports, GST returns</w:t>
      </w:r>
      <w:r w:rsidRPr="001E53FE">
        <w:rPr>
          <w:rFonts w:cs="Microsoft Sans Serif"/>
          <w:sz w:val="21"/>
          <w:szCs w:val="21"/>
        </w:rPr>
        <w:t xml:space="preserve"> and filing of corporate tax returns for clients and internal entities.</w:t>
      </w:r>
    </w:p>
    <w:p w:rsidR="00B35B1F" w:rsidRPr="001E53FE" w:rsidRDefault="00B35B1F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ascii="Microsoft Sans Serif" w:hAnsi="Microsoft Sans Serif" w:cs="Microsoft Sans Serif"/>
          <w:sz w:val="21"/>
          <w:szCs w:val="21"/>
        </w:rPr>
      </w:pPr>
      <w:r w:rsidRPr="001E53FE">
        <w:rPr>
          <w:rFonts w:cs="Microsoft Sans Serif"/>
          <w:sz w:val="21"/>
          <w:szCs w:val="21"/>
        </w:rPr>
        <w:t>Coordinates the client accounting for specific entities.</w:t>
      </w:r>
    </w:p>
    <w:p w:rsidR="00B35B1F" w:rsidRPr="001E53FE" w:rsidRDefault="00B35B1F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 w:rsidRPr="001E53FE">
        <w:rPr>
          <w:rFonts w:cs="Microsoft Sans Serif"/>
          <w:sz w:val="21"/>
          <w:szCs w:val="21"/>
        </w:rPr>
        <w:t xml:space="preserve">Reviews reports (i.e. financial statements, related accounting reports, </w:t>
      </w:r>
      <w:r w:rsidR="009B601D">
        <w:rPr>
          <w:rFonts w:cs="Microsoft Sans Serif"/>
          <w:sz w:val="21"/>
          <w:szCs w:val="21"/>
        </w:rPr>
        <w:t xml:space="preserve">GST calculation and </w:t>
      </w:r>
      <w:r w:rsidRPr="001E53FE">
        <w:rPr>
          <w:rFonts w:cs="Microsoft Sans Serif"/>
          <w:sz w:val="21"/>
          <w:szCs w:val="21"/>
        </w:rPr>
        <w:t>corporate t</w:t>
      </w:r>
      <w:r w:rsidR="009B601D">
        <w:rPr>
          <w:rFonts w:cs="Microsoft Sans Serif"/>
          <w:sz w:val="21"/>
          <w:szCs w:val="21"/>
        </w:rPr>
        <w:t>ax returns and tax calculations</w:t>
      </w:r>
      <w:r w:rsidRPr="001E53FE">
        <w:rPr>
          <w:rFonts w:cs="Microsoft Sans Serif"/>
          <w:sz w:val="21"/>
          <w:szCs w:val="21"/>
        </w:rPr>
        <w:t>.) processed / prepared by Client A</w:t>
      </w:r>
      <w:r w:rsidR="009B601D">
        <w:rPr>
          <w:rFonts w:cs="Microsoft Sans Serif"/>
          <w:sz w:val="21"/>
          <w:szCs w:val="21"/>
        </w:rPr>
        <w:t>ccounting Officers in Singapore, Bangalore and Philippines.</w:t>
      </w:r>
    </w:p>
    <w:p w:rsidR="00B35B1F" w:rsidRPr="001E53FE" w:rsidRDefault="00B35B1F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 w:rsidRPr="001E53FE">
        <w:rPr>
          <w:rFonts w:cs="Microsoft Sans Serif"/>
          <w:sz w:val="21"/>
          <w:szCs w:val="21"/>
        </w:rPr>
        <w:t>Compiles and prepares clients periodic (interim, annual) financial statements, related accounting reports and schedules.</w:t>
      </w:r>
    </w:p>
    <w:p w:rsidR="00B35B1F" w:rsidRPr="001E53FE" w:rsidRDefault="009B601D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>
        <w:rPr>
          <w:rFonts w:cs="Microsoft Sans Serif"/>
          <w:sz w:val="21"/>
          <w:szCs w:val="21"/>
        </w:rPr>
        <w:t>Performs detailed</w:t>
      </w:r>
      <w:r w:rsidR="00B35B1F" w:rsidRPr="001E53FE">
        <w:rPr>
          <w:rFonts w:cs="Microsoft Sans Serif"/>
          <w:sz w:val="21"/>
          <w:szCs w:val="21"/>
        </w:rPr>
        <w:t xml:space="preserve"> review of financial statements received from clients.</w:t>
      </w:r>
    </w:p>
    <w:p w:rsidR="00B35B1F" w:rsidRPr="001E53FE" w:rsidRDefault="009B601D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>
        <w:rPr>
          <w:rFonts w:cs="Microsoft Sans Serif"/>
          <w:sz w:val="21"/>
          <w:szCs w:val="21"/>
        </w:rPr>
        <w:t>Ensures accuracy and</w:t>
      </w:r>
      <w:r w:rsidR="00B35B1F" w:rsidRPr="001E53FE">
        <w:rPr>
          <w:rFonts w:cs="Microsoft Sans Serif"/>
          <w:sz w:val="21"/>
          <w:szCs w:val="21"/>
        </w:rPr>
        <w:t xml:space="preserve"> timely preparations of</w:t>
      </w:r>
      <w:r>
        <w:rPr>
          <w:rFonts w:cs="Microsoft Sans Serif"/>
          <w:sz w:val="21"/>
          <w:szCs w:val="21"/>
        </w:rPr>
        <w:t xml:space="preserve"> annual financial statements, GST returns and</w:t>
      </w:r>
      <w:r w:rsidR="00B35B1F" w:rsidRPr="001E53FE">
        <w:rPr>
          <w:rFonts w:cs="Microsoft Sans Serif"/>
          <w:sz w:val="21"/>
          <w:szCs w:val="21"/>
        </w:rPr>
        <w:t xml:space="preserve"> corporate tax returns.</w:t>
      </w:r>
    </w:p>
    <w:p w:rsidR="00B35B1F" w:rsidRPr="001E53FE" w:rsidRDefault="009B601D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>
        <w:rPr>
          <w:rFonts w:cs="Microsoft Sans Serif"/>
          <w:sz w:val="21"/>
          <w:szCs w:val="21"/>
        </w:rPr>
        <w:t>Liaison</w:t>
      </w:r>
      <w:r w:rsidR="00B35B1F" w:rsidRPr="001E53FE">
        <w:rPr>
          <w:rFonts w:cs="Microsoft Sans Serif"/>
          <w:sz w:val="21"/>
          <w:szCs w:val="21"/>
        </w:rPr>
        <w:t xml:space="preserve"> with clients to request information needed relating to accounting and fiscal matters. </w:t>
      </w:r>
    </w:p>
    <w:p w:rsidR="00B35B1F" w:rsidRPr="001E53FE" w:rsidRDefault="009B601D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>
        <w:rPr>
          <w:rFonts w:cs="Microsoft Sans Serif"/>
          <w:sz w:val="21"/>
          <w:szCs w:val="21"/>
        </w:rPr>
        <w:t>Liaison</w:t>
      </w:r>
      <w:r w:rsidR="008338A8">
        <w:rPr>
          <w:rFonts w:cs="Microsoft Sans Serif"/>
          <w:sz w:val="21"/>
          <w:szCs w:val="21"/>
        </w:rPr>
        <w:t xml:space="preserve"> with client auditors, tax advisors,</w:t>
      </w:r>
      <w:r w:rsidR="008A5D58">
        <w:rPr>
          <w:rFonts w:cs="Microsoft Sans Serif"/>
          <w:sz w:val="21"/>
          <w:szCs w:val="21"/>
        </w:rPr>
        <w:t xml:space="preserve"> banker, corporate secretary, relationship manager and s</w:t>
      </w:r>
      <w:r w:rsidR="008338A8">
        <w:rPr>
          <w:rFonts w:cs="Microsoft Sans Serif"/>
          <w:sz w:val="21"/>
          <w:szCs w:val="21"/>
        </w:rPr>
        <w:t>ales officer.</w:t>
      </w:r>
    </w:p>
    <w:p w:rsidR="00B35B1F" w:rsidRPr="001E53FE" w:rsidRDefault="00B35B1F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 w:rsidRPr="001E53FE">
        <w:rPr>
          <w:rFonts w:cs="Microsoft Sans Serif"/>
          <w:sz w:val="21"/>
          <w:szCs w:val="21"/>
        </w:rPr>
        <w:t xml:space="preserve">Keeps </w:t>
      </w:r>
      <w:r w:rsidR="008E56F2">
        <w:rPr>
          <w:rFonts w:cs="Microsoft Sans Serif"/>
          <w:sz w:val="21"/>
          <w:szCs w:val="21"/>
        </w:rPr>
        <w:t xml:space="preserve">database for </w:t>
      </w:r>
      <w:r w:rsidR="008E56F2" w:rsidRPr="001E53FE">
        <w:rPr>
          <w:rFonts w:cs="Microsoft Sans Serif"/>
          <w:sz w:val="21"/>
          <w:szCs w:val="21"/>
        </w:rPr>
        <w:t>accounting</w:t>
      </w:r>
      <w:r w:rsidRPr="001E53FE">
        <w:rPr>
          <w:rFonts w:cs="Microsoft Sans Serif"/>
          <w:sz w:val="21"/>
          <w:szCs w:val="21"/>
        </w:rPr>
        <w:t xml:space="preserve"> and tax related fields up to date.</w:t>
      </w:r>
    </w:p>
    <w:p w:rsidR="00B35B1F" w:rsidRDefault="00B35B1F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 w:rsidRPr="001E53FE">
        <w:rPr>
          <w:rFonts w:cs="Microsoft Sans Serif"/>
          <w:sz w:val="21"/>
          <w:szCs w:val="21"/>
        </w:rPr>
        <w:t>Supports the creation and monitoring of budgets and</w:t>
      </w:r>
      <w:r w:rsidR="00364FC7">
        <w:rPr>
          <w:rFonts w:cs="Microsoft Sans Serif"/>
          <w:sz w:val="21"/>
          <w:szCs w:val="21"/>
        </w:rPr>
        <w:t xml:space="preserve"> p</w:t>
      </w:r>
      <w:r w:rsidRPr="001E53FE">
        <w:rPr>
          <w:rFonts w:cs="Microsoft Sans Serif"/>
          <w:sz w:val="21"/>
          <w:szCs w:val="21"/>
        </w:rPr>
        <w:t>rovid</w:t>
      </w:r>
      <w:r w:rsidR="00364FC7">
        <w:rPr>
          <w:rFonts w:cs="Microsoft Sans Serif"/>
          <w:sz w:val="21"/>
          <w:szCs w:val="21"/>
        </w:rPr>
        <w:t>es suggestions for improvements.</w:t>
      </w:r>
    </w:p>
    <w:p w:rsidR="00364FC7" w:rsidRDefault="009B601D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>
        <w:rPr>
          <w:rFonts w:cs="Microsoft Sans Serif"/>
          <w:sz w:val="21"/>
          <w:szCs w:val="21"/>
        </w:rPr>
        <w:t>Quality and process improvement / New</w:t>
      </w:r>
      <w:r w:rsidR="00364FC7">
        <w:rPr>
          <w:rFonts w:cs="Microsoft Sans Serif"/>
          <w:sz w:val="21"/>
          <w:szCs w:val="21"/>
        </w:rPr>
        <w:t xml:space="preserve"> a</w:t>
      </w:r>
      <w:r>
        <w:rPr>
          <w:rFonts w:cs="Microsoft Sans Serif"/>
          <w:sz w:val="21"/>
          <w:szCs w:val="21"/>
        </w:rPr>
        <w:t>ccounting system implementation and migration.</w:t>
      </w:r>
    </w:p>
    <w:p w:rsidR="005B4B8A" w:rsidRDefault="005B4B8A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>
        <w:rPr>
          <w:rFonts w:cs="Microsoft Sans Serif"/>
          <w:sz w:val="21"/>
          <w:szCs w:val="21"/>
        </w:rPr>
        <w:t xml:space="preserve">Act as Corporate Secretary for internal </w:t>
      </w:r>
      <w:r w:rsidR="00364FC7">
        <w:rPr>
          <w:rFonts w:cs="Microsoft Sans Serif"/>
          <w:sz w:val="21"/>
          <w:szCs w:val="21"/>
        </w:rPr>
        <w:t>Amicorp entities,</w:t>
      </w:r>
      <w:r w:rsidR="001745DD">
        <w:rPr>
          <w:rFonts w:cs="Microsoft Sans Serif"/>
          <w:sz w:val="21"/>
          <w:szCs w:val="21"/>
        </w:rPr>
        <w:t xml:space="preserve"> review resolution and loan agreements.</w:t>
      </w:r>
    </w:p>
    <w:p w:rsidR="00881721" w:rsidRDefault="001745DD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>
        <w:rPr>
          <w:rFonts w:cs="Microsoft Sans Serif"/>
          <w:sz w:val="21"/>
          <w:szCs w:val="21"/>
        </w:rPr>
        <w:t>Advice</w:t>
      </w:r>
      <w:r w:rsidR="00881721">
        <w:rPr>
          <w:rFonts w:cs="Microsoft Sans Serif"/>
          <w:sz w:val="21"/>
          <w:szCs w:val="21"/>
        </w:rPr>
        <w:t xml:space="preserve"> the Relationship Manager</w:t>
      </w:r>
      <w:r w:rsidR="009B601D">
        <w:rPr>
          <w:rFonts w:cs="Microsoft Sans Serif"/>
          <w:sz w:val="21"/>
          <w:szCs w:val="21"/>
        </w:rPr>
        <w:t>/Sales Officer</w:t>
      </w:r>
      <w:r w:rsidR="00881721">
        <w:rPr>
          <w:rFonts w:cs="Microsoft Sans Serif"/>
          <w:sz w:val="21"/>
          <w:szCs w:val="21"/>
        </w:rPr>
        <w:t xml:space="preserve"> on the accounting impact for company structure set up by the clients.</w:t>
      </w:r>
    </w:p>
    <w:p w:rsidR="001B0941" w:rsidRPr="001E53FE" w:rsidRDefault="00486AA0" w:rsidP="00B35B1F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line="276" w:lineRule="auto"/>
        <w:ind w:left="720"/>
        <w:rPr>
          <w:rFonts w:cs="Microsoft Sans Serif"/>
          <w:sz w:val="21"/>
          <w:szCs w:val="21"/>
        </w:rPr>
      </w:pPr>
      <w:r>
        <w:rPr>
          <w:rFonts w:cs="Microsoft Sans Serif"/>
          <w:sz w:val="21"/>
          <w:szCs w:val="21"/>
        </w:rPr>
        <w:t>Managing</w:t>
      </w:r>
      <w:r w:rsidR="00D7205B">
        <w:rPr>
          <w:rFonts w:cs="Microsoft Sans Serif"/>
          <w:sz w:val="21"/>
          <w:szCs w:val="21"/>
        </w:rPr>
        <w:t xml:space="preserve"> and responsible for</w:t>
      </w:r>
      <w:r>
        <w:rPr>
          <w:rFonts w:cs="Microsoft Sans Serif"/>
          <w:sz w:val="21"/>
          <w:szCs w:val="21"/>
        </w:rPr>
        <w:t xml:space="preserve"> </w:t>
      </w:r>
      <w:r w:rsidR="001B0941">
        <w:rPr>
          <w:rFonts w:cs="Microsoft Sans Serif"/>
          <w:sz w:val="21"/>
          <w:szCs w:val="21"/>
        </w:rPr>
        <w:t>200 entities portfolio.</w:t>
      </w:r>
    </w:p>
    <w:p w:rsidR="001E53FE" w:rsidRPr="001E53FE" w:rsidRDefault="001E53FE" w:rsidP="001E53FE">
      <w:pPr>
        <w:widowControl w:val="0"/>
        <w:autoSpaceDE w:val="0"/>
        <w:ind w:left="720"/>
        <w:rPr>
          <w:rFonts w:eastAsia="PMingLiU"/>
          <w:sz w:val="21"/>
          <w:szCs w:val="21"/>
        </w:rPr>
      </w:pPr>
    </w:p>
    <w:p w:rsidR="003F5623" w:rsidRDefault="003F5623">
      <w:pPr>
        <w:spacing w:before="100" w:after="100"/>
        <w:ind w:left="360" w:hanging="360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Jan</w:t>
      </w:r>
      <w:r w:rsidR="00C56AE8">
        <w:rPr>
          <w:b/>
          <w:i/>
          <w:sz w:val="21"/>
          <w:szCs w:val="21"/>
        </w:rPr>
        <w:t>uary 2011-March 2014</w:t>
      </w:r>
      <w:r w:rsidR="005B00A9">
        <w:rPr>
          <w:b/>
          <w:i/>
          <w:sz w:val="21"/>
          <w:szCs w:val="21"/>
        </w:rPr>
        <w:t>: CITCO</w:t>
      </w:r>
      <w:r>
        <w:rPr>
          <w:b/>
          <w:i/>
          <w:sz w:val="21"/>
          <w:szCs w:val="21"/>
        </w:rPr>
        <w:t>, Singapore</w:t>
      </w:r>
    </w:p>
    <w:p w:rsidR="003F5623" w:rsidRDefault="008F2E00">
      <w:pPr>
        <w:widowControl w:val="0"/>
        <w:autoSpaceDE w:val="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Senior Client</w:t>
      </w:r>
      <w:r w:rsidR="003F5623">
        <w:rPr>
          <w:b/>
          <w:sz w:val="21"/>
          <w:szCs w:val="21"/>
          <w:u w:val="single"/>
        </w:rPr>
        <w:t xml:space="preserve"> Accountant</w:t>
      </w:r>
    </w:p>
    <w:p w:rsidR="003F5623" w:rsidRDefault="003F5623">
      <w:pPr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Perform financial and managemen</w:t>
      </w:r>
      <w:r w:rsidR="001922E1">
        <w:rPr>
          <w:sz w:val="21"/>
          <w:szCs w:val="21"/>
        </w:rPr>
        <w:t>t reporting, consolidation and s</w:t>
      </w:r>
      <w:r>
        <w:rPr>
          <w:sz w:val="21"/>
          <w:szCs w:val="21"/>
        </w:rPr>
        <w:t>tatutory financial statements for client companies.</w:t>
      </w:r>
    </w:p>
    <w:p w:rsidR="003F5623" w:rsidRDefault="003F5623">
      <w:pPr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Assist in implementation of accounting, financial policies and control procedures to ensure compliance with statutory and corporate requirement.</w:t>
      </w:r>
    </w:p>
    <w:p w:rsidR="003F5623" w:rsidRDefault="00434456">
      <w:pPr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Perform treasury and cash management, payroll, variance analysis</w:t>
      </w:r>
      <w:r w:rsidR="003F5623">
        <w:rPr>
          <w:sz w:val="21"/>
          <w:szCs w:val="21"/>
        </w:rPr>
        <w:t xml:space="preserve">, </w:t>
      </w:r>
      <w:r w:rsidR="00107124">
        <w:rPr>
          <w:sz w:val="21"/>
          <w:szCs w:val="21"/>
        </w:rPr>
        <w:t>withholding tax,</w:t>
      </w:r>
      <w:r>
        <w:rPr>
          <w:sz w:val="21"/>
          <w:szCs w:val="21"/>
        </w:rPr>
        <w:t xml:space="preserve"> tax compliance  and GST returns</w:t>
      </w:r>
    </w:p>
    <w:p w:rsidR="001922E1" w:rsidRDefault="001922E1">
      <w:pPr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Calculate mana</w:t>
      </w:r>
      <w:r w:rsidR="007E0AA0">
        <w:rPr>
          <w:sz w:val="21"/>
          <w:szCs w:val="21"/>
        </w:rPr>
        <w:t>gement fee, preferred return</w:t>
      </w:r>
      <w:r w:rsidR="007D36D1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equalization </w:t>
      </w:r>
      <w:r w:rsidR="007E0AA0">
        <w:rPr>
          <w:sz w:val="21"/>
          <w:szCs w:val="21"/>
        </w:rPr>
        <w:t xml:space="preserve">credit (subsequent </w:t>
      </w:r>
      <w:r w:rsidR="00406DD3">
        <w:rPr>
          <w:sz w:val="21"/>
          <w:szCs w:val="21"/>
        </w:rPr>
        <w:t>close fundraising</w:t>
      </w:r>
      <w:r w:rsidR="007E0AA0">
        <w:rPr>
          <w:sz w:val="21"/>
          <w:szCs w:val="21"/>
        </w:rPr>
        <w:t>)</w:t>
      </w:r>
      <w:r w:rsidR="00462C34">
        <w:rPr>
          <w:sz w:val="21"/>
          <w:szCs w:val="21"/>
        </w:rPr>
        <w:t>,</w:t>
      </w:r>
      <w:r w:rsidR="007D36D1">
        <w:rPr>
          <w:sz w:val="21"/>
          <w:szCs w:val="21"/>
        </w:rPr>
        <w:t xml:space="preserve"> capital call</w:t>
      </w:r>
      <w:r w:rsidR="00462C34">
        <w:rPr>
          <w:sz w:val="21"/>
          <w:szCs w:val="21"/>
        </w:rPr>
        <w:t>s and capital distribution</w:t>
      </w:r>
      <w:r>
        <w:rPr>
          <w:sz w:val="21"/>
          <w:szCs w:val="21"/>
        </w:rPr>
        <w:t xml:space="preserve"> for funds.</w:t>
      </w:r>
    </w:p>
    <w:p w:rsidR="00213BB5" w:rsidRPr="00213BB5" w:rsidRDefault="00213BB5" w:rsidP="00213BB5">
      <w:pPr>
        <w:numPr>
          <w:ilvl w:val="0"/>
          <w:numId w:val="3"/>
        </w:numPr>
        <w:jc w:val="both"/>
        <w:rPr>
          <w:rFonts w:eastAsia="PMingLiU"/>
          <w:sz w:val="21"/>
          <w:szCs w:val="21"/>
        </w:rPr>
      </w:pPr>
      <w:r>
        <w:rPr>
          <w:rFonts w:eastAsia="PMingLiU"/>
          <w:sz w:val="21"/>
          <w:szCs w:val="21"/>
        </w:rPr>
        <w:t>Preparation of service agreement with scope of services and related fees to client.</w:t>
      </w:r>
    </w:p>
    <w:p w:rsidR="001A6675" w:rsidRDefault="005F38AF">
      <w:pPr>
        <w:numPr>
          <w:ilvl w:val="0"/>
          <w:numId w:val="3"/>
        </w:numPr>
        <w:jc w:val="both"/>
        <w:rPr>
          <w:rFonts w:eastAsia="PMingLiU"/>
          <w:sz w:val="21"/>
          <w:szCs w:val="21"/>
        </w:rPr>
      </w:pPr>
      <w:r>
        <w:rPr>
          <w:rFonts w:eastAsia="PMingLiU"/>
          <w:sz w:val="21"/>
          <w:szCs w:val="21"/>
        </w:rPr>
        <w:t xml:space="preserve">Review junior accountant/accountant works, </w:t>
      </w:r>
      <w:r w:rsidR="00683C9D">
        <w:rPr>
          <w:rFonts w:eastAsia="PMingLiU"/>
          <w:sz w:val="21"/>
          <w:szCs w:val="21"/>
        </w:rPr>
        <w:t xml:space="preserve">train </w:t>
      </w:r>
      <w:r w:rsidR="00893940">
        <w:rPr>
          <w:rFonts w:eastAsia="PMingLiU"/>
          <w:sz w:val="21"/>
          <w:szCs w:val="21"/>
        </w:rPr>
        <w:t xml:space="preserve">and guide </w:t>
      </w:r>
      <w:r>
        <w:rPr>
          <w:rFonts w:eastAsia="PMingLiU"/>
          <w:sz w:val="21"/>
          <w:szCs w:val="21"/>
        </w:rPr>
        <w:t>them.</w:t>
      </w:r>
    </w:p>
    <w:p w:rsidR="003F5623" w:rsidRDefault="003F5623">
      <w:pPr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Liaise with client, auditors, secretary, tax agent, legal counsels, property managers</w:t>
      </w:r>
      <w:r w:rsidR="000556C6">
        <w:rPr>
          <w:sz w:val="21"/>
          <w:szCs w:val="21"/>
        </w:rPr>
        <w:t>, fund managers</w:t>
      </w:r>
      <w:r w:rsidR="00616F29">
        <w:rPr>
          <w:sz w:val="21"/>
          <w:szCs w:val="21"/>
        </w:rPr>
        <w:t>.</w:t>
      </w:r>
    </w:p>
    <w:p w:rsidR="008710F7" w:rsidRDefault="008710F7" w:rsidP="008710F7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Ensure compliance with </w:t>
      </w:r>
      <w:r w:rsidR="005E7586">
        <w:rPr>
          <w:sz w:val="21"/>
          <w:szCs w:val="21"/>
        </w:rPr>
        <w:t xml:space="preserve">Private Placement Memorandum (PPM), </w:t>
      </w:r>
      <w:r>
        <w:rPr>
          <w:sz w:val="21"/>
          <w:szCs w:val="21"/>
        </w:rPr>
        <w:t>Fund management agreement, Partnership agreement, Cooperation agr</w:t>
      </w:r>
      <w:r w:rsidR="003631E4">
        <w:rPr>
          <w:sz w:val="21"/>
          <w:szCs w:val="21"/>
        </w:rPr>
        <w:t>eement, Subscription agreement, Group</w:t>
      </w:r>
      <w:r>
        <w:rPr>
          <w:sz w:val="21"/>
          <w:szCs w:val="21"/>
        </w:rPr>
        <w:t xml:space="preserve"> accounting policy &amp; procedures</w:t>
      </w:r>
      <w:r w:rsidR="00107124">
        <w:rPr>
          <w:sz w:val="21"/>
          <w:szCs w:val="21"/>
        </w:rPr>
        <w:t>, Company Act,</w:t>
      </w:r>
      <w:r>
        <w:rPr>
          <w:sz w:val="21"/>
          <w:szCs w:val="21"/>
        </w:rPr>
        <w:t xml:space="preserve"> and relevant </w:t>
      </w:r>
      <w:r w:rsidR="003631E4">
        <w:rPr>
          <w:sz w:val="21"/>
          <w:szCs w:val="21"/>
        </w:rPr>
        <w:t xml:space="preserve">accounting </w:t>
      </w:r>
      <w:r>
        <w:rPr>
          <w:sz w:val="21"/>
          <w:szCs w:val="21"/>
        </w:rPr>
        <w:t>standards such as SFRS, IFRS and Dutch Accounting standards.</w:t>
      </w:r>
    </w:p>
    <w:p w:rsidR="00D024C2" w:rsidRPr="00213BB5" w:rsidRDefault="00D024C2" w:rsidP="00D024C2">
      <w:pPr>
        <w:numPr>
          <w:ilvl w:val="0"/>
          <w:numId w:val="3"/>
        </w:numPr>
        <w:jc w:val="both"/>
        <w:rPr>
          <w:rFonts w:eastAsia="PMingLiU"/>
          <w:sz w:val="21"/>
          <w:szCs w:val="21"/>
        </w:rPr>
      </w:pPr>
      <w:r>
        <w:rPr>
          <w:sz w:val="21"/>
          <w:szCs w:val="21"/>
        </w:rPr>
        <w:t>Industry specializa</w:t>
      </w:r>
      <w:r w:rsidR="005E7586">
        <w:rPr>
          <w:sz w:val="21"/>
          <w:szCs w:val="21"/>
        </w:rPr>
        <w:t>tion – MNC (Regional HQ office),</w:t>
      </w:r>
      <w:r w:rsidR="005E7586">
        <w:rPr>
          <w:rFonts w:eastAsia="PMingLiU"/>
          <w:sz w:val="21"/>
          <w:szCs w:val="21"/>
        </w:rPr>
        <w:t xml:space="preserve"> Special</w:t>
      </w:r>
      <w:r>
        <w:rPr>
          <w:rFonts w:eastAsia="PMingLiU"/>
          <w:sz w:val="21"/>
          <w:szCs w:val="21"/>
        </w:rPr>
        <w:t xml:space="preserve"> Purpose </w:t>
      </w:r>
      <w:r w:rsidR="005E7586">
        <w:rPr>
          <w:rFonts w:eastAsia="PMingLiU"/>
          <w:sz w:val="21"/>
          <w:szCs w:val="21"/>
        </w:rPr>
        <w:t>Vehicle (SPV), Private Equity Funds, Real Estate Investment Fund.</w:t>
      </w:r>
    </w:p>
    <w:p w:rsidR="00D024C2" w:rsidRDefault="003631E4" w:rsidP="003631E4">
      <w:pPr>
        <w:tabs>
          <w:tab w:val="left" w:pos="4095"/>
        </w:tabs>
        <w:ind w:left="720"/>
        <w:rPr>
          <w:sz w:val="21"/>
          <w:szCs w:val="21"/>
        </w:rPr>
      </w:pPr>
      <w:r>
        <w:rPr>
          <w:sz w:val="21"/>
          <w:szCs w:val="21"/>
        </w:rPr>
        <w:tab/>
      </w:r>
    </w:p>
    <w:p w:rsidR="008710F7" w:rsidRDefault="008710F7" w:rsidP="008710F7">
      <w:pPr>
        <w:ind w:left="720"/>
        <w:jc w:val="both"/>
        <w:rPr>
          <w:sz w:val="21"/>
          <w:szCs w:val="21"/>
        </w:rPr>
      </w:pPr>
    </w:p>
    <w:p w:rsidR="00616F29" w:rsidRDefault="00616F29" w:rsidP="00616F29">
      <w:pPr>
        <w:ind w:left="720"/>
        <w:jc w:val="both"/>
        <w:rPr>
          <w:sz w:val="21"/>
          <w:szCs w:val="21"/>
        </w:rPr>
      </w:pPr>
    </w:p>
    <w:p w:rsidR="00010A69" w:rsidRDefault="003F5623" w:rsidP="00C6480C">
      <w:pPr>
        <w:spacing w:before="100" w:after="100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September 2008-December2010: DBS Bank Ltd, Singapor</w:t>
      </w:r>
      <w:r w:rsidR="00010A69">
        <w:rPr>
          <w:b/>
          <w:i/>
          <w:sz w:val="21"/>
          <w:szCs w:val="21"/>
        </w:rPr>
        <w:t>e</w:t>
      </w:r>
    </w:p>
    <w:p w:rsidR="003F5623" w:rsidRPr="00010A69" w:rsidRDefault="003F5623" w:rsidP="00010A69">
      <w:pPr>
        <w:spacing w:before="100" w:after="100"/>
        <w:ind w:left="360" w:hanging="360"/>
        <w:rPr>
          <w:b/>
          <w:i/>
          <w:sz w:val="21"/>
          <w:szCs w:val="21"/>
        </w:rPr>
        <w:sectPr w:rsidR="003F5623" w:rsidRPr="00010A69">
          <w:headerReference w:type="default" r:id="rId7"/>
          <w:pgSz w:w="12240" w:h="15840"/>
          <w:pgMar w:top="1152" w:right="1800" w:bottom="1440" w:left="1800" w:header="720" w:footer="720" w:gutter="0"/>
          <w:pgNumType w:start="1"/>
          <w:cols w:space="720"/>
          <w:docGrid w:linePitch="360"/>
        </w:sectPr>
      </w:pPr>
      <w:r w:rsidRPr="00010A69">
        <w:rPr>
          <w:b/>
          <w:sz w:val="21"/>
          <w:u w:val="single"/>
        </w:rPr>
        <w:t>Senior</w:t>
      </w:r>
      <w:r>
        <w:rPr>
          <w:b/>
          <w:sz w:val="21"/>
          <w:u w:val="single"/>
        </w:rPr>
        <w:t xml:space="preserve"> Fund Accountant </w:t>
      </w:r>
    </w:p>
    <w:p w:rsidR="003F5623" w:rsidRDefault="003F5623">
      <w:pPr>
        <w:numPr>
          <w:ilvl w:val="0"/>
          <w:numId w:val="5"/>
        </w:numPr>
        <w:tabs>
          <w:tab w:val="left" w:pos="1440"/>
        </w:tabs>
        <w:ind w:left="1440" w:hanging="540"/>
        <w:rPr>
          <w:sz w:val="21"/>
          <w:szCs w:val="21"/>
        </w:rPr>
      </w:pPr>
      <w:r>
        <w:rPr>
          <w:sz w:val="21"/>
          <w:szCs w:val="21"/>
        </w:rPr>
        <w:t>Preparation of statutory and non-statutory financial statements for investment    companies in according to Singapore GAAP/RAP 7 accounting standards and SFRS or IFRS.</w:t>
      </w:r>
    </w:p>
    <w:p w:rsidR="003F5623" w:rsidRDefault="003F5623">
      <w:pPr>
        <w:numPr>
          <w:ilvl w:val="0"/>
          <w:numId w:val="5"/>
        </w:numPr>
        <w:ind w:firstLine="180"/>
        <w:rPr>
          <w:sz w:val="21"/>
          <w:szCs w:val="21"/>
        </w:rPr>
      </w:pPr>
      <w:r>
        <w:rPr>
          <w:sz w:val="21"/>
          <w:szCs w:val="21"/>
        </w:rPr>
        <w:t>Preparation of Net Asset Valuation for investment funds.</w:t>
      </w:r>
    </w:p>
    <w:p w:rsidR="003F5623" w:rsidRDefault="003F5623">
      <w:pPr>
        <w:numPr>
          <w:ilvl w:val="0"/>
          <w:numId w:val="5"/>
        </w:numPr>
        <w:ind w:firstLine="180"/>
        <w:rPr>
          <w:sz w:val="21"/>
          <w:szCs w:val="21"/>
        </w:rPr>
      </w:pPr>
      <w:r>
        <w:rPr>
          <w:sz w:val="21"/>
          <w:szCs w:val="21"/>
        </w:rPr>
        <w:t>Preparation and review of cash and securities reconciliation.</w:t>
      </w:r>
    </w:p>
    <w:p w:rsidR="003F5623" w:rsidRDefault="003F5623">
      <w:pPr>
        <w:numPr>
          <w:ilvl w:val="0"/>
          <w:numId w:val="5"/>
        </w:numPr>
        <w:ind w:firstLine="180"/>
        <w:rPr>
          <w:sz w:val="21"/>
          <w:szCs w:val="21"/>
        </w:rPr>
      </w:pPr>
      <w:r>
        <w:rPr>
          <w:sz w:val="21"/>
          <w:szCs w:val="21"/>
        </w:rPr>
        <w:t>Price variance analysis.</w:t>
      </w:r>
    </w:p>
    <w:p w:rsidR="003F5623" w:rsidRDefault="003F5623">
      <w:pPr>
        <w:numPr>
          <w:ilvl w:val="0"/>
          <w:numId w:val="5"/>
        </w:numPr>
        <w:tabs>
          <w:tab w:val="left" w:pos="1440"/>
        </w:tabs>
        <w:ind w:left="1440" w:hanging="540"/>
        <w:rPr>
          <w:sz w:val="21"/>
          <w:szCs w:val="21"/>
        </w:rPr>
      </w:pPr>
      <w:r>
        <w:rPr>
          <w:sz w:val="21"/>
          <w:szCs w:val="21"/>
        </w:rPr>
        <w:t>Ensure all transactions and corporate actions are reflected in the NAV for the reporting period.</w:t>
      </w:r>
    </w:p>
    <w:p w:rsidR="003F5623" w:rsidRDefault="003F5623">
      <w:pPr>
        <w:numPr>
          <w:ilvl w:val="0"/>
          <w:numId w:val="5"/>
        </w:numPr>
        <w:tabs>
          <w:tab w:val="left" w:pos="1440"/>
        </w:tabs>
        <w:ind w:left="1440" w:hanging="540"/>
        <w:rPr>
          <w:sz w:val="21"/>
          <w:szCs w:val="21"/>
        </w:rPr>
      </w:pPr>
      <w:r>
        <w:rPr>
          <w:sz w:val="21"/>
          <w:szCs w:val="21"/>
        </w:rPr>
        <w:t>Meet reporting deadlines in accordance with the client’s requirements, ensuring quality and service at all times.</w:t>
      </w:r>
    </w:p>
    <w:p w:rsidR="003F5623" w:rsidRDefault="003F5623">
      <w:pPr>
        <w:numPr>
          <w:ilvl w:val="0"/>
          <w:numId w:val="5"/>
        </w:numPr>
        <w:tabs>
          <w:tab w:val="left" w:pos="1440"/>
        </w:tabs>
        <w:ind w:left="1440" w:hanging="540"/>
        <w:rPr>
          <w:sz w:val="21"/>
          <w:szCs w:val="21"/>
        </w:rPr>
      </w:pPr>
      <w:r>
        <w:rPr>
          <w:sz w:val="21"/>
          <w:szCs w:val="21"/>
        </w:rPr>
        <w:t>Respond and follow up with any queries according to service standards and liaise with respective parties such as fund manager, client service manager, trustee etc</w:t>
      </w:r>
    </w:p>
    <w:p w:rsidR="003F5623" w:rsidRDefault="003F5623">
      <w:pPr>
        <w:numPr>
          <w:ilvl w:val="0"/>
          <w:numId w:val="5"/>
        </w:numPr>
        <w:ind w:left="1440" w:hanging="540"/>
        <w:rPr>
          <w:sz w:val="21"/>
          <w:szCs w:val="21"/>
        </w:rPr>
      </w:pPr>
      <w:r>
        <w:rPr>
          <w:sz w:val="21"/>
          <w:szCs w:val="21"/>
        </w:rPr>
        <w:t>Types of investment funds are Investment link, Unit Trusts, Mutual Funds, ETF, Private Equity, Hedge Funds, Mutual Funds and Statutory Investment Funds such as EDB board and STB board.</w:t>
      </w:r>
    </w:p>
    <w:p w:rsidR="003F5623" w:rsidRDefault="003F5623">
      <w:pPr>
        <w:numPr>
          <w:ilvl w:val="0"/>
          <w:numId w:val="5"/>
        </w:numPr>
        <w:ind w:left="1440" w:hanging="540"/>
        <w:rPr>
          <w:sz w:val="21"/>
          <w:szCs w:val="21"/>
        </w:rPr>
      </w:pPr>
      <w:r>
        <w:rPr>
          <w:sz w:val="21"/>
          <w:szCs w:val="21"/>
        </w:rPr>
        <w:t>Ensure all funds set up are accordance to prospectus, investment memorandum and Code on Collective Investment Schemes.</w:t>
      </w:r>
    </w:p>
    <w:p w:rsidR="003F5623" w:rsidRDefault="003F5623">
      <w:pPr>
        <w:numPr>
          <w:ilvl w:val="0"/>
          <w:numId w:val="5"/>
        </w:numPr>
        <w:ind w:left="1440" w:hanging="540"/>
        <w:rPr>
          <w:sz w:val="21"/>
          <w:szCs w:val="21"/>
        </w:rPr>
      </w:pPr>
      <w:r>
        <w:rPr>
          <w:sz w:val="21"/>
          <w:szCs w:val="21"/>
        </w:rPr>
        <w:t>Ensure compliance to Singapore Standards on Related Services(SSRS 4400) and Statement on Auditing Standards (SAS 70)-Service Organization</w:t>
      </w:r>
    </w:p>
    <w:p w:rsidR="003F5623" w:rsidRDefault="003F5623">
      <w:pPr>
        <w:tabs>
          <w:tab w:val="left" w:pos="7560"/>
          <w:tab w:val="left" w:pos="7740"/>
        </w:tabs>
        <w:ind w:right="-900"/>
        <w:rPr>
          <w:b/>
          <w:i/>
          <w:sz w:val="21"/>
          <w:szCs w:val="21"/>
        </w:rPr>
      </w:pPr>
    </w:p>
    <w:p w:rsidR="003F5623" w:rsidRDefault="003F5623">
      <w:pPr>
        <w:tabs>
          <w:tab w:val="left" w:pos="7560"/>
          <w:tab w:val="left" w:pos="7740"/>
        </w:tabs>
        <w:ind w:right="-900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Octobe</w:t>
      </w:r>
      <w:r w:rsidR="00D23A9C">
        <w:rPr>
          <w:b/>
          <w:i/>
          <w:sz w:val="21"/>
          <w:szCs w:val="21"/>
        </w:rPr>
        <w:t>r 2006 – August 2008: BDO LLP</w:t>
      </w:r>
      <w:r>
        <w:rPr>
          <w:b/>
          <w:i/>
          <w:sz w:val="21"/>
          <w:szCs w:val="21"/>
        </w:rPr>
        <w:t xml:space="preserve"> (CPA Firm), Singapore</w:t>
      </w:r>
    </w:p>
    <w:p w:rsidR="003F5623" w:rsidRDefault="003F5623">
      <w:pPr>
        <w:tabs>
          <w:tab w:val="left" w:pos="7560"/>
          <w:tab w:val="left" w:pos="7740"/>
        </w:tabs>
        <w:ind w:right="-90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Senior Audit Associate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Led audit teams in performing audit of medium to large companies, mainly local companies listed on Singapore Stock Exchange and their subsidiaries as well as subsidiaries of overseas multinational companies 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Reviewed work performed by Team Member to ensure audit conduct in accordance to Singapore Auditing Standards 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sz w:val="21"/>
          <w:szCs w:val="21"/>
        </w:rPr>
      </w:pPr>
      <w:r>
        <w:rPr>
          <w:sz w:val="21"/>
          <w:szCs w:val="21"/>
        </w:rPr>
        <w:t>Reviewed financial statements prepared by Clients to ensure in accordance to Singapore Financial Reporting Standards (SFRS) or International Financial Reporting Standards (IFRS)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sz w:val="21"/>
          <w:szCs w:val="21"/>
        </w:rPr>
      </w:pPr>
      <w:r>
        <w:rPr>
          <w:sz w:val="21"/>
          <w:szCs w:val="21"/>
        </w:rPr>
        <w:t>Conversed through phone calls and e-mails with clients regarding issues that arose during audit work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sz w:val="21"/>
          <w:szCs w:val="21"/>
        </w:rPr>
      </w:pPr>
      <w:r>
        <w:rPr>
          <w:sz w:val="21"/>
          <w:szCs w:val="21"/>
        </w:rPr>
        <w:t>Reviewed and finalizing draft audited financial statements for shareholders and stakeholders and reviewed tax computation prepared by Clients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440" w:hanging="540"/>
        <w:jc w:val="both"/>
        <w:rPr>
          <w:sz w:val="21"/>
          <w:szCs w:val="21"/>
        </w:rPr>
      </w:pPr>
      <w:r>
        <w:rPr>
          <w:sz w:val="21"/>
          <w:szCs w:val="21"/>
        </w:rPr>
        <w:t>Reviewed tax computation prepared by Clients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rFonts w:eastAsia="PMingLiU"/>
          <w:sz w:val="21"/>
          <w:szCs w:val="21"/>
        </w:rPr>
      </w:pPr>
      <w:r>
        <w:rPr>
          <w:sz w:val="21"/>
          <w:szCs w:val="21"/>
        </w:rPr>
        <w:t xml:space="preserve">Industry specialization - </w:t>
      </w:r>
      <w:r>
        <w:rPr>
          <w:rFonts w:eastAsia="PMingLiU"/>
          <w:sz w:val="21"/>
          <w:szCs w:val="21"/>
        </w:rPr>
        <w:t>service, manufacturing, trading and construction</w:t>
      </w:r>
    </w:p>
    <w:p w:rsidR="003F5623" w:rsidRDefault="003F5623">
      <w:pPr>
        <w:tabs>
          <w:tab w:val="left" w:pos="7560"/>
          <w:tab w:val="left" w:pos="7740"/>
        </w:tabs>
        <w:ind w:right="-900"/>
        <w:rPr>
          <w:sz w:val="21"/>
          <w:szCs w:val="21"/>
        </w:rPr>
      </w:pPr>
    </w:p>
    <w:p w:rsidR="003F5623" w:rsidRDefault="003F5623">
      <w:pPr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July 2005 - August 2006: KPMG (Chartered Accounting Firm), Malaysia </w:t>
      </w:r>
    </w:p>
    <w:p w:rsidR="003F5623" w:rsidRDefault="003F5623">
      <w:pPr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Audit Associate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sz w:val="21"/>
          <w:szCs w:val="21"/>
        </w:rPr>
      </w:pPr>
      <w:r>
        <w:rPr>
          <w:sz w:val="21"/>
          <w:szCs w:val="21"/>
        </w:rPr>
        <w:t>Involved in the audit work of medium to large companies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sz w:val="21"/>
          <w:szCs w:val="21"/>
        </w:rPr>
      </w:pPr>
      <w:r>
        <w:rPr>
          <w:sz w:val="21"/>
          <w:szCs w:val="21"/>
        </w:rPr>
        <w:t>Reviewed draft audited financial statements for shareholders and stakeholders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sz w:val="21"/>
          <w:szCs w:val="21"/>
        </w:rPr>
      </w:pPr>
      <w:r>
        <w:rPr>
          <w:sz w:val="21"/>
          <w:szCs w:val="21"/>
        </w:rPr>
        <w:t>Prepared audit report, bank confirmation letters, creditors/debtors confirmation letters and lawyer confirmation letters using Microsoft Word word-processor</w:t>
      </w:r>
    </w:p>
    <w:p w:rsidR="003F5623" w:rsidRDefault="003F5623">
      <w:pPr>
        <w:numPr>
          <w:ilvl w:val="0"/>
          <w:numId w:val="4"/>
        </w:numPr>
        <w:tabs>
          <w:tab w:val="left" w:pos="1260"/>
        </w:tabs>
        <w:ind w:left="1260"/>
        <w:jc w:val="both"/>
        <w:rPr>
          <w:rFonts w:eastAsia="PMingLiU"/>
          <w:sz w:val="21"/>
          <w:szCs w:val="21"/>
        </w:rPr>
      </w:pPr>
      <w:r>
        <w:rPr>
          <w:sz w:val="21"/>
          <w:szCs w:val="21"/>
        </w:rPr>
        <w:t xml:space="preserve">Industry specialization - </w:t>
      </w:r>
      <w:r>
        <w:rPr>
          <w:rFonts w:eastAsia="PMingLiU"/>
          <w:sz w:val="21"/>
          <w:szCs w:val="21"/>
        </w:rPr>
        <w:t>service, manufacturing and trading</w:t>
      </w:r>
    </w:p>
    <w:p w:rsidR="00010A69" w:rsidRDefault="00010A69">
      <w:pPr>
        <w:tabs>
          <w:tab w:val="left" w:pos="4320"/>
          <w:tab w:val="left" w:pos="4860"/>
          <w:tab w:val="left" w:pos="7560"/>
          <w:tab w:val="left" w:pos="7740"/>
        </w:tabs>
        <w:ind w:right="-900"/>
        <w:rPr>
          <w:b/>
          <w:sz w:val="21"/>
          <w:szCs w:val="21"/>
          <w:u w:val="single"/>
        </w:rPr>
      </w:pPr>
    </w:p>
    <w:p w:rsidR="00010A69" w:rsidRDefault="00010A69">
      <w:pPr>
        <w:tabs>
          <w:tab w:val="left" w:pos="4320"/>
          <w:tab w:val="left" w:pos="4860"/>
          <w:tab w:val="left" w:pos="7560"/>
          <w:tab w:val="left" w:pos="7740"/>
        </w:tabs>
        <w:ind w:right="-900"/>
        <w:rPr>
          <w:b/>
          <w:sz w:val="21"/>
          <w:szCs w:val="21"/>
          <w:u w:val="single"/>
        </w:rPr>
      </w:pPr>
    </w:p>
    <w:p w:rsidR="00010A69" w:rsidRDefault="00010A69">
      <w:pPr>
        <w:tabs>
          <w:tab w:val="left" w:pos="4320"/>
          <w:tab w:val="left" w:pos="4860"/>
          <w:tab w:val="left" w:pos="7560"/>
          <w:tab w:val="left" w:pos="7740"/>
        </w:tabs>
        <w:ind w:right="-900"/>
        <w:rPr>
          <w:b/>
          <w:sz w:val="21"/>
          <w:szCs w:val="21"/>
          <w:u w:val="single"/>
        </w:rPr>
      </w:pPr>
    </w:p>
    <w:p w:rsidR="00010A69" w:rsidRDefault="00010A69">
      <w:pPr>
        <w:tabs>
          <w:tab w:val="left" w:pos="4320"/>
          <w:tab w:val="left" w:pos="4860"/>
          <w:tab w:val="left" w:pos="7560"/>
          <w:tab w:val="left" w:pos="7740"/>
        </w:tabs>
        <w:ind w:right="-900"/>
        <w:rPr>
          <w:b/>
          <w:sz w:val="21"/>
          <w:szCs w:val="21"/>
          <w:u w:val="single"/>
        </w:rPr>
      </w:pPr>
    </w:p>
    <w:p w:rsidR="00010A69" w:rsidRDefault="00010A69">
      <w:pPr>
        <w:tabs>
          <w:tab w:val="left" w:pos="4320"/>
          <w:tab w:val="left" w:pos="4860"/>
          <w:tab w:val="left" w:pos="7560"/>
          <w:tab w:val="left" w:pos="7740"/>
        </w:tabs>
        <w:ind w:right="-900"/>
        <w:rPr>
          <w:b/>
          <w:sz w:val="21"/>
          <w:szCs w:val="21"/>
          <w:u w:val="single"/>
        </w:rPr>
      </w:pPr>
    </w:p>
    <w:p w:rsidR="003F5623" w:rsidRDefault="003F5623">
      <w:pPr>
        <w:tabs>
          <w:tab w:val="left" w:pos="4320"/>
          <w:tab w:val="left" w:pos="4860"/>
          <w:tab w:val="left" w:pos="7560"/>
          <w:tab w:val="left" w:pos="7740"/>
        </w:tabs>
        <w:ind w:right="-90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MEMBERSHIP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1260"/>
        <w:gridCol w:w="6660"/>
      </w:tblGrid>
      <w:tr w:rsidR="0015761B">
        <w:tc>
          <w:tcPr>
            <w:tcW w:w="1260" w:type="dxa"/>
            <w:shd w:val="clear" w:color="auto" w:fill="auto"/>
          </w:tcPr>
          <w:p w:rsidR="0015761B" w:rsidRDefault="0015761B" w:rsidP="006D2DF3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May</w:t>
            </w:r>
          </w:p>
          <w:p w:rsidR="0015761B" w:rsidRDefault="0015761B" w:rsidP="006D2D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2014</w:t>
            </w:r>
          </w:p>
          <w:p w:rsidR="0015761B" w:rsidRDefault="0015761B" w:rsidP="006D2DF3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shd w:val="clear" w:color="auto" w:fill="auto"/>
          </w:tcPr>
          <w:p w:rsidR="0015761B" w:rsidRDefault="0015761B" w:rsidP="006D2DF3">
            <w:pPr>
              <w:snapToGrid w:val="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Fellow</w:t>
            </w:r>
            <w:r w:rsidR="007E34FB">
              <w:rPr>
                <w:i/>
                <w:sz w:val="21"/>
                <w:szCs w:val="21"/>
              </w:rPr>
              <w:t xml:space="preserve"> member</w:t>
            </w:r>
            <w:r>
              <w:rPr>
                <w:i/>
                <w:sz w:val="21"/>
                <w:szCs w:val="21"/>
              </w:rPr>
              <w:t xml:space="preserve"> of Association of Chartered Certified Accountants (FCCA)</w:t>
            </w:r>
          </w:p>
          <w:p w:rsidR="0015761B" w:rsidRDefault="0015761B" w:rsidP="006D2DF3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-</w:t>
            </w:r>
            <w:r w:rsidR="003F5E69">
              <w:rPr>
                <w:i/>
                <w:sz w:val="21"/>
                <w:szCs w:val="21"/>
              </w:rPr>
              <w:t xml:space="preserve"> Chartered Certified Accountant</w:t>
            </w:r>
            <w:r>
              <w:rPr>
                <w:i/>
                <w:sz w:val="21"/>
                <w:szCs w:val="21"/>
              </w:rPr>
              <w:t xml:space="preserve"> (United Kingdom)</w:t>
            </w:r>
          </w:p>
        </w:tc>
      </w:tr>
      <w:tr w:rsidR="0015761B">
        <w:tc>
          <w:tcPr>
            <w:tcW w:w="1260" w:type="dxa"/>
            <w:shd w:val="clear" w:color="auto" w:fill="auto"/>
          </w:tcPr>
          <w:p w:rsidR="0015761B" w:rsidRDefault="0015761B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May</w:t>
            </w:r>
          </w:p>
          <w:p w:rsidR="0015761B" w:rsidRDefault="001576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2009</w:t>
            </w:r>
          </w:p>
          <w:p w:rsidR="0015761B" w:rsidRDefault="0015761B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shd w:val="clear" w:color="auto" w:fill="auto"/>
          </w:tcPr>
          <w:p w:rsidR="0015761B" w:rsidRDefault="0015761B">
            <w:pPr>
              <w:snapToGrid w:val="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Member of Association of Chartered Certified Accountants (ACCA)</w:t>
            </w:r>
          </w:p>
          <w:p w:rsidR="0015761B" w:rsidRDefault="0015761B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-</w:t>
            </w:r>
            <w:r w:rsidR="003F5E69">
              <w:rPr>
                <w:i/>
                <w:sz w:val="21"/>
                <w:szCs w:val="21"/>
              </w:rPr>
              <w:t xml:space="preserve"> Chartered Certified Accountant</w:t>
            </w:r>
            <w:r>
              <w:rPr>
                <w:i/>
                <w:sz w:val="21"/>
                <w:szCs w:val="21"/>
              </w:rPr>
              <w:t xml:space="preserve"> (United Kingdom)</w:t>
            </w:r>
          </w:p>
        </w:tc>
      </w:tr>
      <w:tr w:rsidR="0015761B">
        <w:tc>
          <w:tcPr>
            <w:tcW w:w="1260" w:type="dxa"/>
            <w:shd w:val="clear" w:color="auto" w:fill="auto"/>
          </w:tcPr>
          <w:p w:rsidR="0015761B" w:rsidRDefault="0015761B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Mar </w:t>
            </w:r>
          </w:p>
          <w:p w:rsidR="0015761B" w:rsidRDefault="001576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2010</w:t>
            </w:r>
          </w:p>
        </w:tc>
        <w:tc>
          <w:tcPr>
            <w:tcW w:w="6660" w:type="dxa"/>
            <w:shd w:val="clear" w:color="auto" w:fill="auto"/>
          </w:tcPr>
          <w:p w:rsidR="0015761B" w:rsidRDefault="0015761B">
            <w:pPr>
              <w:snapToGrid w:val="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Member of Institute of Singapore Chartered Accountants (ISCA) </w:t>
            </w:r>
          </w:p>
          <w:p w:rsidR="0015761B" w:rsidRDefault="0015761B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- Chartered Accountant Singapore</w:t>
            </w:r>
          </w:p>
          <w:p w:rsidR="0015761B" w:rsidRDefault="0015761B">
            <w:pPr>
              <w:rPr>
                <w:i/>
                <w:sz w:val="21"/>
                <w:szCs w:val="21"/>
              </w:rPr>
            </w:pPr>
          </w:p>
        </w:tc>
      </w:tr>
      <w:tr w:rsidR="0015761B" w:rsidTr="00C33CD9">
        <w:trPr>
          <w:trHeight w:val="450"/>
        </w:trPr>
        <w:tc>
          <w:tcPr>
            <w:tcW w:w="1260" w:type="dxa"/>
            <w:shd w:val="clear" w:color="auto" w:fill="auto"/>
          </w:tcPr>
          <w:p w:rsidR="0015761B" w:rsidRDefault="0015761B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Nov </w:t>
            </w:r>
          </w:p>
          <w:p w:rsidR="0015761B" w:rsidRDefault="001576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2010</w:t>
            </w:r>
          </w:p>
        </w:tc>
        <w:tc>
          <w:tcPr>
            <w:tcW w:w="6660" w:type="dxa"/>
            <w:shd w:val="clear" w:color="auto" w:fill="auto"/>
          </w:tcPr>
          <w:p w:rsidR="0015761B" w:rsidRDefault="0015761B">
            <w:pPr>
              <w:snapToGrid w:val="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Member of Malaysia Institute of Accountant (MIA) </w:t>
            </w:r>
          </w:p>
          <w:p w:rsidR="0015761B" w:rsidRDefault="0015761B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-Chartered Accountant Malaysia</w:t>
            </w:r>
          </w:p>
        </w:tc>
      </w:tr>
    </w:tbl>
    <w:p w:rsidR="003F5623" w:rsidRDefault="003F5623">
      <w:pPr>
        <w:tabs>
          <w:tab w:val="left" w:pos="4320"/>
          <w:tab w:val="left" w:pos="4860"/>
          <w:tab w:val="left" w:pos="7560"/>
          <w:tab w:val="left" w:pos="7740"/>
        </w:tabs>
        <w:ind w:right="-900"/>
      </w:pPr>
    </w:p>
    <w:p w:rsidR="003F5623" w:rsidRDefault="003F5623">
      <w:pPr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EDUCATION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260"/>
        <w:gridCol w:w="6660"/>
      </w:tblGrid>
      <w:tr w:rsidR="003F5623" w:rsidTr="004F58F1">
        <w:trPr>
          <w:trHeight w:val="702"/>
        </w:trPr>
        <w:tc>
          <w:tcPr>
            <w:tcW w:w="1260" w:type="dxa"/>
            <w:shd w:val="clear" w:color="auto" w:fill="auto"/>
          </w:tcPr>
          <w:p w:rsidR="003F5623" w:rsidRDefault="003F5623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December 2005</w:t>
            </w:r>
          </w:p>
          <w:p w:rsidR="003F5623" w:rsidRDefault="003F5623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shd w:val="clear" w:color="auto" w:fill="auto"/>
          </w:tcPr>
          <w:p w:rsidR="003F5623" w:rsidRDefault="003F5623">
            <w:pPr>
              <w:snapToGrid w:val="0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Passed Finalist for Association of Chartered Certified Accountants (ACCA) Qualification</w:t>
            </w:r>
          </w:p>
          <w:p w:rsidR="003F5623" w:rsidRDefault="003F5623">
            <w:pPr>
              <w:rPr>
                <w:sz w:val="21"/>
                <w:szCs w:val="21"/>
              </w:rPr>
            </w:pPr>
          </w:p>
        </w:tc>
      </w:tr>
      <w:tr w:rsidR="003F5623">
        <w:tc>
          <w:tcPr>
            <w:tcW w:w="1260" w:type="dxa"/>
            <w:shd w:val="clear" w:color="auto" w:fill="auto"/>
          </w:tcPr>
          <w:p w:rsidR="003F5623" w:rsidRDefault="003F5623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May 2003 - May 2005            </w:t>
            </w:r>
          </w:p>
        </w:tc>
        <w:tc>
          <w:tcPr>
            <w:tcW w:w="6660" w:type="dxa"/>
            <w:shd w:val="clear" w:color="auto" w:fill="auto"/>
          </w:tcPr>
          <w:p w:rsidR="003F5623" w:rsidRDefault="003F5623">
            <w:pPr>
              <w:snapToGrid w:val="0"/>
              <w:rPr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Advanced Diploma in Commerce (Financial Accounting)</w:t>
            </w:r>
            <w:r>
              <w:rPr>
                <w:sz w:val="21"/>
                <w:szCs w:val="21"/>
              </w:rPr>
              <w:t xml:space="preserve"> at Tunku Abdul </w:t>
            </w:r>
            <w:r w:rsidRPr="00BA32C2">
              <w:rPr>
                <w:i/>
                <w:sz w:val="21"/>
                <w:szCs w:val="21"/>
              </w:rPr>
              <w:t>Rahman College, Kuala Lumpur, Malaysia</w:t>
            </w:r>
          </w:p>
          <w:p w:rsidR="003F5623" w:rsidRDefault="003F5623">
            <w:pPr>
              <w:rPr>
                <w:sz w:val="21"/>
                <w:szCs w:val="21"/>
              </w:rPr>
            </w:pPr>
          </w:p>
        </w:tc>
      </w:tr>
      <w:tr w:rsidR="003F5623">
        <w:tc>
          <w:tcPr>
            <w:tcW w:w="1260" w:type="dxa"/>
            <w:shd w:val="clear" w:color="auto" w:fill="auto"/>
          </w:tcPr>
          <w:p w:rsidR="003F5623" w:rsidRDefault="003F5623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May 2001 - May 2003</w:t>
            </w:r>
          </w:p>
        </w:tc>
        <w:tc>
          <w:tcPr>
            <w:tcW w:w="6660" w:type="dxa"/>
            <w:shd w:val="clear" w:color="auto" w:fill="auto"/>
          </w:tcPr>
          <w:p w:rsidR="003F5623" w:rsidRPr="00BA32C2" w:rsidRDefault="003F5623">
            <w:pPr>
              <w:snapToGrid w:val="0"/>
              <w:rPr>
                <w:i/>
                <w:sz w:val="21"/>
                <w:szCs w:val="21"/>
              </w:rPr>
            </w:pPr>
            <w:r w:rsidRPr="00BA32C2">
              <w:rPr>
                <w:i/>
                <w:sz w:val="21"/>
                <w:szCs w:val="21"/>
              </w:rPr>
              <w:t>Diploma in Business Studies (Accounting) at Tunku Abdul Rahman College, Kuala Lumpur, Malaysia</w:t>
            </w:r>
          </w:p>
          <w:p w:rsidR="003F5623" w:rsidRDefault="003F5623">
            <w:pPr>
              <w:rPr>
                <w:sz w:val="21"/>
                <w:szCs w:val="21"/>
              </w:rPr>
            </w:pPr>
          </w:p>
        </w:tc>
      </w:tr>
    </w:tbl>
    <w:p w:rsidR="003F5623" w:rsidRDefault="003F5623">
      <w:pPr>
        <w:pStyle w:val="Heading6"/>
        <w:tabs>
          <w:tab w:val="left" w:pos="4320"/>
          <w:tab w:val="left" w:pos="4860"/>
        </w:tabs>
        <w:rPr>
          <w:sz w:val="21"/>
          <w:szCs w:val="21"/>
          <w:u w:val="none"/>
        </w:rPr>
      </w:pPr>
      <w:r>
        <w:rPr>
          <w:b/>
          <w:sz w:val="21"/>
          <w:szCs w:val="21"/>
        </w:rPr>
        <w:t>SKILLS</w:t>
      </w:r>
      <w:r>
        <w:rPr>
          <w:sz w:val="21"/>
          <w:szCs w:val="21"/>
          <w:u w:val="none"/>
        </w:rPr>
        <w:tab/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480"/>
        <w:gridCol w:w="5440"/>
      </w:tblGrid>
      <w:tr w:rsidR="003F5623">
        <w:tc>
          <w:tcPr>
            <w:tcW w:w="2480" w:type="dxa"/>
            <w:shd w:val="clear" w:color="auto" w:fill="auto"/>
          </w:tcPr>
          <w:p w:rsidR="003F5623" w:rsidRDefault="003F5623">
            <w:pPr>
              <w:snapToGrid w:val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Computing:</w:t>
            </w:r>
          </w:p>
          <w:p w:rsidR="003F5623" w:rsidRDefault="003F5623">
            <w:pPr>
              <w:rPr>
                <w:b/>
                <w:sz w:val="21"/>
                <w:szCs w:val="21"/>
              </w:rPr>
            </w:pPr>
          </w:p>
        </w:tc>
        <w:tc>
          <w:tcPr>
            <w:tcW w:w="5440" w:type="dxa"/>
            <w:shd w:val="clear" w:color="auto" w:fill="auto"/>
          </w:tcPr>
          <w:p w:rsidR="003F5623" w:rsidRDefault="003F5623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Microsoft Office (Word, Excel, PowerPoint, Access), UBS Accounting Packages, Hiport Investment Packages, Bloomberg,</w:t>
            </w:r>
            <w:r w:rsidR="00D64EC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SAP,</w:t>
            </w:r>
            <w:r w:rsidR="00D64EC7">
              <w:rPr>
                <w:sz w:val="21"/>
                <w:szCs w:val="21"/>
              </w:rPr>
              <w:t xml:space="preserve"> Investran, </w:t>
            </w:r>
            <w:r>
              <w:rPr>
                <w:sz w:val="21"/>
                <w:szCs w:val="21"/>
              </w:rPr>
              <w:t>Yardi,</w:t>
            </w:r>
            <w:r w:rsidR="00D64EC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ViewPoint</w:t>
            </w:r>
            <w:r w:rsidR="00501C19">
              <w:rPr>
                <w:sz w:val="21"/>
                <w:szCs w:val="21"/>
              </w:rPr>
              <w:t>, Microso</w:t>
            </w:r>
            <w:r w:rsidR="002D293D">
              <w:rPr>
                <w:sz w:val="21"/>
                <w:szCs w:val="21"/>
              </w:rPr>
              <w:t xml:space="preserve">ft Dynamic, Tally ERP Version 9, </w:t>
            </w:r>
            <w:r w:rsidR="00734ACE">
              <w:rPr>
                <w:sz w:val="21"/>
                <w:szCs w:val="21"/>
              </w:rPr>
              <w:t>QuickBooks</w:t>
            </w:r>
            <w:r w:rsidR="002D293D">
              <w:rPr>
                <w:sz w:val="21"/>
                <w:szCs w:val="21"/>
              </w:rPr>
              <w:t>.</w:t>
            </w:r>
          </w:p>
          <w:p w:rsidR="00141B54" w:rsidRDefault="00141B54">
            <w:pPr>
              <w:snapToGrid w:val="0"/>
              <w:rPr>
                <w:sz w:val="21"/>
                <w:szCs w:val="21"/>
              </w:rPr>
            </w:pPr>
          </w:p>
        </w:tc>
      </w:tr>
      <w:tr w:rsidR="003F5623">
        <w:tc>
          <w:tcPr>
            <w:tcW w:w="2480" w:type="dxa"/>
            <w:shd w:val="clear" w:color="auto" w:fill="auto"/>
          </w:tcPr>
          <w:p w:rsidR="003F5623" w:rsidRDefault="003F5623">
            <w:pPr>
              <w:snapToGrid w:val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Languages:</w:t>
            </w:r>
          </w:p>
          <w:p w:rsidR="003F5623" w:rsidRDefault="003F5623">
            <w:pPr>
              <w:rPr>
                <w:b/>
                <w:sz w:val="21"/>
                <w:szCs w:val="21"/>
              </w:rPr>
            </w:pPr>
          </w:p>
        </w:tc>
        <w:tc>
          <w:tcPr>
            <w:tcW w:w="5440" w:type="dxa"/>
            <w:shd w:val="clear" w:color="auto" w:fill="auto"/>
          </w:tcPr>
          <w:p w:rsidR="003F5623" w:rsidRDefault="003F5623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 (</w:t>
            </w:r>
            <w:r>
              <w:rPr>
                <w:rFonts w:eastAsia="PMingLiU"/>
                <w:sz w:val="21"/>
                <w:szCs w:val="21"/>
              </w:rPr>
              <w:t>Certificate in grammar and conversation-Erican language center)</w:t>
            </w:r>
            <w:r>
              <w:rPr>
                <w:sz w:val="21"/>
                <w:szCs w:val="21"/>
              </w:rPr>
              <w:t>, Malay, and Chinese dialects (Cantonese and Mandarin)</w:t>
            </w:r>
          </w:p>
          <w:p w:rsidR="00141B54" w:rsidRDefault="00141B54">
            <w:pPr>
              <w:snapToGrid w:val="0"/>
              <w:rPr>
                <w:sz w:val="21"/>
                <w:szCs w:val="21"/>
              </w:rPr>
            </w:pPr>
          </w:p>
        </w:tc>
      </w:tr>
      <w:tr w:rsidR="003F5623">
        <w:tc>
          <w:tcPr>
            <w:tcW w:w="2480" w:type="dxa"/>
            <w:shd w:val="clear" w:color="auto" w:fill="auto"/>
          </w:tcPr>
          <w:p w:rsidR="003F5623" w:rsidRDefault="003F5623">
            <w:pPr>
              <w:snapToGrid w:val="0"/>
              <w:rPr>
                <w:b/>
                <w:sz w:val="21"/>
                <w:szCs w:val="21"/>
              </w:rPr>
            </w:pPr>
            <w:r>
              <w:rPr>
                <w:rFonts w:eastAsia="PMingLiU"/>
                <w:b/>
                <w:sz w:val="21"/>
                <w:szCs w:val="21"/>
              </w:rPr>
              <w:t>Certificate of Attendance</w:t>
            </w:r>
            <w:r>
              <w:rPr>
                <w:b/>
                <w:sz w:val="21"/>
                <w:szCs w:val="21"/>
              </w:rPr>
              <w:t>:</w:t>
            </w:r>
          </w:p>
        </w:tc>
        <w:tc>
          <w:tcPr>
            <w:tcW w:w="5440" w:type="dxa"/>
            <w:shd w:val="clear" w:color="auto" w:fill="auto"/>
          </w:tcPr>
          <w:p w:rsidR="003F5623" w:rsidRDefault="003F5623" w:rsidP="001B0941">
            <w:pPr>
              <w:tabs>
                <w:tab w:val="left" w:pos="1080"/>
                <w:tab w:val="left" w:pos="1440"/>
              </w:tabs>
              <w:snapToGrid w:val="0"/>
              <w:rPr>
                <w:rFonts w:eastAsia="PMingLiU"/>
                <w:sz w:val="21"/>
                <w:szCs w:val="21"/>
              </w:rPr>
            </w:pPr>
            <w:r>
              <w:rPr>
                <w:rFonts w:eastAsia="PMingLiU"/>
                <w:sz w:val="21"/>
                <w:szCs w:val="21"/>
              </w:rPr>
              <w:t xml:space="preserve">Seminar on </w:t>
            </w:r>
            <w:r w:rsidR="001B0941">
              <w:rPr>
                <w:rFonts w:eastAsia="PMingLiU"/>
                <w:sz w:val="21"/>
                <w:szCs w:val="21"/>
              </w:rPr>
              <w:t xml:space="preserve">revised </w:t>
            </w:r>
            <w:r w:rsidR="00FC2665">
              <w:rPr>
                <w:rFonts w:eastAsia="PMingLiU"/>
                <w:sz w:val="21"/>
                <w:szCs w:val="21"/>
              </w:rPr>
              <w:t>SFRS, IFRS,</w:t>
            </w:r>
            <w:r w:rsidR="00A469D6">
              <w:rPr>
                <w:rFonts w:eastAsia="PMingLiU"/>
                <w:sz w:val="21"/>
                <w:szCs w:val="21"/>
              </w:rPr>
              <w:t xml:space="preserve"> </w:t>
            </w:r>
            <w:r w:rsidR="009E367E">
              <w:rPr>
                <w:rFonts w:eastAsia="PMingLiU"/>
                <w:sz w:val="21"/>
                <w:szCs w:val="21"/>
              </w:rPr>
              <w:t>and GST.</w:t>
            </w:r>
          </w:p>
        </w:tc>
      </w:tr>
    </w:tbl>
    <w:p w:rsidR="003F5623" w:rsidRDefault="003F5623"/>
    <w:p w:rsidR="003F5623" w:rsidRDefault="003F5623">
      <w:pPr>
        <w:rPr>
          <w:sz w:val="21"/>
          <w:szCs w:val="21"/>
        </w:rPr>
      </w:pPr>
    </w:p>
    <w:p w:rsidR="00010A69" w:rsidRDefault="00010A69">
      <w:pPr>
        <w:rPr>
          <w:sz w:val="21"/>
          <w:szCs w:val="21"/>
        </w:rPr>
      </w:pPr>
    </w:p>
    <w:p w:rsidR="00887BDD" w:rsidRDefault="00887BDD">
      <w:pPr>
        <w:pStyle w:val="WW8Num16z1"/>
        <w:rPr>
          <w:sz w:val="21"/>
          <w:szCs w:val="21"/>
        </w:rPr>
      </w:pPr>
    </w:p>
    <w:p w:rsidR="00422296" w:rsidRPr="00422296" w:rsidRDefault="00422296" w:rsidP="00422296"/>
    <w:p w:rsidR="00422296" w:rsidRDefault="00422296" w:rsidP="00422296"/>
    <w:p w:rsidR="00422296" w:rsidRDefault="00422296" w:rsidP="00422296">
      <w:pPr>
        <w:ind w:firstLine="720"/>
      </w:pPr>
    </w:p>
    <w:p w:rsidR="00796AFC" w:rsidRDefault="00796AFC" w:rsidP="00796AFC"/>
    <w:sectPr w:rsidR="00796AFC">
      <w:type w:val="continuous"/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5EA" w:rsidRDefault="00A815EA">
      <w:r>
        <w:separator/>
      </w:r>
    </w:p>
  </w:endnote>
  <w:endnote w:type="continuationSeparator" w:id="0">
    <w:p w:rsidR="00A815EA" w:rsidRDefault="00A8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5EA" w:rsidRDefault="00A815EA">
      <w:r>
        <w:separator/>
      </w:r>
    </w:p>
  </w:footnote>
  <w:footnote w:type="continuationSeparator" w:id="0">
    <w:p w:rsidR="00A815EA" w:rsidRDefault="00A81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623" w:rsidRDefault="0015761B">
    <w:pPr>
      <w:pStyle w:val="Heading4"/>
      <w:pBdr>
        <w:bottom w:val="single" w:sz="4" w:space="6" w:color="000000"/>
      </w:pBdr>
      <w:jc w:val="center"/>
    </w:pPr>
    <w:r>
      <w:t xml:space="preserve">   NG CHEE WAH (F</w:t>
    </w:r>
    <w:r w:rsidR="00C33CD9">
      <w:t>CCA (UK)</w:t>
    </w:r>
    <w:r>
      <w:t>/</w:t>
    </w:r>
    <w:r w:rsidR="00C33CD9">
      <w:t>CA</w:t>
    </w:r>
    <w:r w:rsidR="007E34FB">
      <w:t xml:space="preserve"> (Singapore</w:t>
    </w:r>
    <w:r>
      <w:t>)/</w:t>
    </w:r>
    <w:r w:rsidR="00C33CD9">
      <w:t>C</w:t>
    </w:r>
    <w:r w:rsidR="007E34FB">
      <w:t>.</w:t>
    </w:r>
    <w:r w:rsidR="00C33CD9">
      <w:t>A</w:t>
    </w:r>
    <w:r w:rsidR="007E34FB">
      <w:t>.(</w:t>
    </w:r>
    <w:r w:rsidR="003F5623">
      <w:t xml:space="preserve">M)                                   </w:t>
    </w:r>
    <w:r w:rsidR="003F5623">
      <w:rPr>
        <w:rStyle w:val="PageNumber"/>
        <w:sz w:val="24"/>
      </w:rPr>
      <w:fldChar w:fldCharType="begin"/>
    </w:r>
    <w:r w:rsidR="003F5623">
      <w:rPr>
        <w:rStyle w:val="PageNumber"/>
        <w:sz w:val="24"/>
      </w:rPr>
      <w:instrText xml:space="preserve"> PAGE </w:instrText>
    </w:r>
    <w:r w:rsidR="003F5623">
      <w:rPr>
        <w:rStyle w:val="PageNumber"/>
        <w:sz w:val="24"/>
      </w:rPr>
      <w:fldChar w:fldCharType="separate"/>
    </w:r>
    <w:r w:rsidR="00290A73">
      <w:rPr>
        <w:rStyle w:val="PageNumber"/>
        <w:noProof/>
        <w:sz w:val="24"/>
      </w:rPr>
      <w:t>2</w:t>
    </w:r>
    <w:r w:rsidR="003F5623">
      <w:rPr>
        <w:rStyle w:val="PageNumber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6C84479"/>
    <w:multiLevelType w:val="multilevel"/>
    <w:tmpl w:val="4412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22F19"/>
    <w:multiLevelType w:val="hybridMultilevel"/>
    <w:tmpl w:val="3FF648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01F59"/>
    <w:multiLevelType w:val="hybridMultilevel"/>
    <w:tmpl w:val="BE1A90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35F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8219A6"/>
    <w:multiLevelType w:val="hybridMultilevel"/>
    <w:tmpl w:val="EC32D2C4"/>
    <w:lvl w:ilvl="0" w:tplc="66984F9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E811C0"/>
    <w:multiLevelType w:val="hybridMultilevel"/>
    <w:tmpl w:val="553430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8"/>
    <w:lvlOverride w:ilv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2E00"/>
    <w:rsid w:val="00010A69"/>
    <w:rsid w:val="00011AD5"/>
    <w:rsid w:val="00040E7A"/>
    <w:rsid w:val="000556C6"/>
    <w:rsid w:val="000F632B"/>
    <w:rsid w:val="00107124"/>
    <w:rsid w:val="00130763"/>
    <w:rsid w:val="00141B54"/>
    <w:rsid w:val="0015761B"/>
    <w:rsid w:val="001745DD"/>
    <w:rsid w:val="001922E1"/>
    <w:rsid w:val="001A6675"/>
    <w:rsid w:val="001B0941"/>
    <w:rsid w:val="001E53FE"/>
    <w:rsid w:val="001F59AA"/>
    <w:rsid w:val="0020746F"/>
    <w:rsid w:val="002106EE"/>
    <w:rsid w:val="00210CD8"/>
    <w:rsid w:val="00213BB5"/>
    <w:rsid w:val="00243A00"/>
    <w:rsid w:val="00244F2F"/>
    <w:rsid w:val="002818D5"/>
    <w:rsid w:val="0028463E"/>
    <w:rsid w:val="00290A73"/>
    <w:rsid w:val="002A664F"/>
    <w:rsid w:val="002B461F"/>
    <w:rsid w:val="002C2CEB"/>
    <w:rsid w:val="002D293D"/>
    <w:rsid w:val="003107EB"/>
    <w:rsid w:val="00324250"/>
    <w:rsid w:val="00345968"/>
    <w:rsid w:val="003631E4"/>
    <w:rsid w:val="00364FC7"/>
    <w:rsid w:val="003F1DCB"/>
    <w:rsid w:val="003F5623"/>
    <w:rsid w:val="003F5E69"/>
    <w:rsid w:val="00406DD3"/>
    <w:rsid w:val="00422296"/>
    <w:rsid w:val="00434456"/>
    <w:rsid w:val="00435585"/>
    <w:rsid w:val="00441249"/>
    <w:rsid w:val="00462C34"/>
    <w:rsid w:val="0048177F"/>
    <w:rsid w:val="00486AA0"/>
    <w:rsid w:val="004D1F7D"/>
    <w:rsid w:val="004F1490"/>
    <w:rsid w:val="004F58F1"/>
    <w:rsid w:val="00501C19"/>
    <w:rsid w:val="0051656F"/>
    <w:rsid w:val="0055046B"/>
    <w:rsid w:val="005A6D9E"/>
    <w:rsid w:val="005B00A9"/>
    <w:rsid w:val="005B4B8A"/>
    <w:rsid w:val="005C0493"/>
    <w:rsid w:val="005E7586"/>
    <w:rsid w:val="005F38AF"/>
    <w:rsid w:val="00616F29"/>
    <w:rsid w:val="00624366"/>
    <w:rsid w:val="00672865"/>
    <w:rsid w:val="00683C9D"/>
    <w:rsid w:val="0068767E"/>
    <w:rsid w:val="006D2DF3"/>
    <w:rsid w:val="00734ACE"/>
    <w:rsid w:val="00737AF1"/>
    <w:rsid w:val="0077033B"/>
    <w:rsid w:val="007834E3"/>
    <w:rsid w:val="00792F3D"/>
    <w:rsid w:val="00796AFC"/>
    <w:rsid w:val="007D32F5"/>
    <w:rsid w:val="007D36D1"/>
    <w:rsid w:val="007E0AA0"/>
    <w:rsid w:val="007E34FB"/>
    <w:rsid w:val="00812CCA"/>
    <w:rsid w:val="008338A8"/>
    <w:rsid w:val="008710F7"/>
    <w:rsid w:val="00881721"/>
    <w:rsid w:val="00887BDD"/>
    <w:rsid w:val="00890940"/>
    <w:rsid w:val="00893940"/>
    <w:rsid w:val="008A5D58"/>
    <w:rsid w:val="008C1825"/>
    <w:rsid w:val="008E56F2"/>
    <w:rsid w:val="008F2E00"/>
    <w:rsid w:val="00937792"/>
    <w:rsid w:val="009466BE"/>
    <w:rsid w:val="009A0BE4"/>
    <w:rsid w:val="009B601D"/>
    <w:rsid w:val="009E367E"/>
    <w:rsid w:val="00A10DA9"/>
    <w:rsid w:val="00A177B6"/>
    <w:rsid w:val="00A22A66"/>
    <w:rsid w:val="00A24625"/>
    <w:rsid w:val="00A33DE9"/>
    <w:rsid w:val="00A469D6"/>
    <w:rsid w:val="00A5206C"/>
    <w:rsid w:val="00A55F99"/>
    <w:rsid w:val="00A56FB8"/>
    <w:rsid w:val="00A6760F"/>
    <w:rsid w:val="00A815EA"/>
    <w:rsid w:val="00A86819"/>
    <w:rsid w:val="00A97939"/>
    <w:rsid w:val="00AA3909"/>
    <w:rsid w:val="00AC5641"/>
    <w:rsid w:val="00AF12D5"/>
    <w:rsid w:val="00B07FB9"/>
    <w:rsid w:val="00B21DEA"/>
    <w:rsid w:val="00B23594"/>
    <w:rsid w:val="00B3117D"/>
    <w:rsid w:val="00B33E14"/>
    <w:rsid w:val="00B35B1F"/>
    <w:rsid w:val="00B4348C"/>
    <w:rsid w:val="00BA32C2"/>
    <w:rsid w:val="00BD4E87"/>
    <w:rsid w:val="00BD5E69"/>
    <w:rsid w:val="00C33CD9"/>
    <w:rsid w:val="00C376F6"/>
    <w:rsid w:val="00C56AE8"/>
    <w:rsid w:val="00C6480C"/>
    <w:rsid w:val="00C736E0"/>
    <w:rsid w:val="00C862D3"/>
    <w:rsid w:val="00C8708F"/>
    <w:rsid w:val="00D024C2"/>
    <w:rsid w:val="00D15017"/>
    <w:rsid w:val="00D21E9E"/>
    <w:rsid w:val="00D23A9C"/>
    <w:rsid w:val="00D26DD2"/>
    <w:rsid w:val="00D34858"/>
    <w:rsid w:val="00D64EC7"/>
    <w:rsid w:val="00D7205B"/>
    <w:rsid w:val="00D87802"/>
    <w:rsid w:val="00DC33CA"/>
    <w:rsid w:val="00E436C5"/>
    <w:rsid w:val="00E740CE"/>
    <w:rsid w:val="00ED30BA"/>
    <w:rsid w:val="00F44383"/>
    <w:rsid w:val="00F56F9A"/>
    <w:rsid w:val="00F764CB"/>
    <w:rsid w:val="00FB6BD9"/>
    <w:rsid w:val="00FC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776685-81F8-4536-A3F5-8C40AC41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7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0" w:right="-180" w:firstLine="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right="-180" w:firstLine="0"/>
      <w:outlineLvl w:val="2"/>
    </w:pPr>
    <w:rPr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225" w:right="-900" w:firstLine="0"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560"/>
        <w:tab w:val="left" w:pos="7740"/>
      </w:tabs>
      <w:ind w:left="2880" w:right="-900" w:hanging="288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ilvl w:val="6"/>
        <w:numId w:val="1"/>
      </w:numPr>
      <w:autoSpaceDE w:val="0"/>
      <w:outlineLvl w:val="6"/>
    </w:pPr>
    <w:rPr>
      <w:rFonts w:eastAsia="PMingLiU"/>
      <w:szCs w:val="20"/>
      <w:u w:val="single"/>
      <w:lang w:val="zh-TW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Wingdings" w:hAnsi="Wingdings"/>
      <w:sz w:val="16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sz w:val="16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  <w:sz w:val="16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16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  <w:sz w:val="20"/>
    </w:rPr>
  </w:style>
  <w:style w:type="character" w:customStyle="1" w:styleId="WW8Num17z1">
    <w:name w:val="WW8Num17z1"/>
    <w:rPr>
      <w:rFonts w:ascii="Courier New" w:hAnsi="Courier New"/>
      <w:sz w:val="20"/>
    </w:rPr>
  </w:style>
  <w:style w:type="character" w:customStyle="1" w:styleId="WW8Num17z2">
    <w:name w:val="WW8Num17z2"/>
    <w:rPr>
      <w:rFonts w:ascii="Wingdings" w:hAnsi="Wingdings"/>
      <w:sz w:val="20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styleId="DefaultParagraphFont0">
    <w:name w:val="Default Paragraph Font"/>
  </w:style>
  <w:style w:type="character" w:customStyle="1" w:styleId="yshortcuts">
    <w:name w:val="yshortcuts"/>
    <w:basedOn w:val="DefaultParagraphFont0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pPr>
      <w:spacing w:line="480" w:lineRule="auto"/>
      <w:jc w:val="both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sz w:val="7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  <w:pPr>
      <w:ind w:right="-180"/>
    </w:pPr>
    <w:rPr>
      <w:sz w:val="28"/>
    </w:rPr>
  </w:style>
  <w:style w:type="paragraph" w:styleId="BlockText">
    <w:name w:val="Block Text"/>
    <w:basedOn w:val="Normal"/>
    <w:pPr>
      <w:ind w:left="2880" w:right="-900" w:hanging="2880"/>
    </w:pPr>
    <w:rPr>
      <w:sz w:val="2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AFC"/>
    <w:pPr>
      <w:suppressAutoHyphens w:val="0"/>
      <w:spacing w:before="210" w:after="210" w:line="336" w:lineRule="atLeast"/>
    </w:pPr>
    <w:rPr>
      <w:rFonts w:eastAsia="Times New Roman"/>
      <w:color w:val="404040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2185">
                          <w:marLeft w:val="0"/>
                          <w:marRight w:val="0"/>
                          <w:marTop w:val="21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976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0849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59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7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0709">
                          <w:marLeft w:val="0"/>
                          <w:marRight w:val="0"/>
                          <w:marTop w:val="21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213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83040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4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8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1376</Words>
  <Characters>7848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KERJA KURSUS</vt:lpstr>
    </vt:vector>
  </TitlesOfParts>
  <Company>Grizli777</Company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KERJA KURSUS</dc:title>
  <dc:subject/>
  <dc:creator>a</dc:creator>
  <cp:keywords/>
  <cp:lastModifiedBy>Akshat Bhat</cp:lastModifiedBy>
  <cp:revision>2</cp:revision>
  <cp:lastPrinted>2006-04-08T13:35:00Z</cp:lastPrinted>
  <dcterms:created xsi:type="dcterms:W3CDTF">2020-02-01T13:56:00Z</dcterms:created>
  <dcterms:modified xsi:type="dcterms:W3CDTF">2020-02-01T13:56:00Z</dcterms:modified>
</cp:coreProperties>
</file>