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B16" w:rsidRPr="001C7633" w:rsidRDefault="00735EA2" w:rsidP="00397B16">
      <w:pPr>
        <w:jc w:val="right"/>
        <w:rPr>
          <w:rFonts w:ascii="Arial" w:hAnsi="Arial" w:cs="Arial"/>
          <w:b/>
          <w:color w:val="999999"/>
          <w:sz w:val="18"/>
          <w:szCs w:val="18"/>
        </w:rPr>
      </w:pPr>
      <w:bookmarkStart w:id="0" w:name="OLE_LINK23"/>
      <w:bookmarkStart w:id="1" w:name="_GoBack"/>
      <w:bookmarkEnd w:id="1"/>
      <w:r>
        <w:rPr>
          <w:rFonts w:ascii="Arial" w:hAnsi="Arial" w:cs="Arial"/>
          <w:iCs/>
          <w:color w:val="999999"/>
          <w:sz w:val="16"/>
          <w:szCs w:val="14"/>
        </w:rPr>
        <w:t>Last U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>pdate</w:t>
      </w:r>
      <w:r>
        <w:rPr>
          <w:rFonts w:ascii="Arial" w:hAnsi="Arial" w:cs="Arial"/>
          <w:iCs/>
          <w:color w:val="999999"/>
          <w:sz w:val="16"/>
          <w:szCs w:val="14"/>
        </w:rPr>
        <w:t>d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 xml:space="preserve">: </w:t>
      </w:r>
      <w:bookmarkEnd w:id="0"/>
      <w:r w:rsidRPr="001C7633">
        <w:rPr>
          <w:rFonts w:ascii="Arial" w:hAnsi="Arial" w:cs="Arial"/>
          <w:iCs/>
          <w:noProof/>
          <w:color w:val="999999"/>
          <w:sz w:val="16"/>
          <w:szCs w:val="14"/>
        </w:rPr>
        <w:t>18 Feb 2017</w:t>
      </w:r>
    </w:p>
    <w:p w:rsidR="009B738F" w:rsidRPr="00C81D54" w:rsidRDefault="00735EA2">
      <w:pPr>
        <w:rPr>
          <w:rFonts w:ascii="Arial" w:hAnsi="Arial" w:cs="Arial"/>
          <w:b/>
          <w:color w:val="000000"/>
          <w:sz w:val="18"/>
          <w:szCs w:val="18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2518"/>
        <w:gridCol w:w="6007"/>
      </w:tblGrid>
      <w:tr w:rsidR="007F0C3D" w:rsidTr="008026AC">
        <w:trPr>
          <w:trHeight w:val="602"/>
        </w:trPr>
        <w:tc>
          <w:tcPr>
            <w:tcW w:w="2518" w:type="dxa"/>
          </w:tcPr>
          <w:p w:rsidR="002D73F2" w:rsidRPr="001C7633" w:rsidRDefault="00735EA2" w:rsidP="00896A39">
            <w:pPr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1C763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8pt;height:112.8pt;mso-position-horizontal-relative:text;mso-position-vertical-relative:text">
                  <v:imagedata r:id="rId7" o:title=""/>
                </v:shape>
              </w:pict>
            </w:r>
          </w:p>
          <w:p w:rsidR="005D0EF9" w:rsidRPr="00A45FEB" w:rsidRDefault="00735EA2" w:rsidP="00811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FEB">
              <w:rPr>
                <w:rFonts w:ascii="Arial" w:hAnsi="Arial" w:cs="Arial"/>
                <w:noProof/>
                <w:sz w:val="18"/>
                <w:szCs w:val="20"/>
              </w:rPr>
              <w:t>Expected Salary :</w:t>
            </w:r>
          </w:p>
          <w:p w:rsidR="00896A39" w:rsidRPr="00A45FEB" w:rsidRDefault="00735EA2" w:rsidP="00811CAD">
            <w:pPr>
              <w:jc w:val="center"/>
              <w:rPr>
                <w:rFonts w:ascii="Arial" w:hAnsi="Arial" w:cs="Arial"/>
                <w:noProof/>
                <w:sz w:val="18"/>
                <w:szCs w:val="20"/>
              </w:rPr>
            </w:pPr>
            <w:r w:rsidRPr="00A45FEB">
              <w:rPr>
                <w:rFonts w:ascii="Arial" w:hAnsi="Arial" w:cs="Arial"/>
                <w:b/>
                <w:noProof/>
                <w:sz w:val="18"/>
                <w:szCs w:val="20"/>
              </w:rPr>
              <w:t>SGD 2,800</w:t>
            </w:r>
          </w:p>
        </w:tc>
        <w:tc>
          <w:tcPr>
            <w:tcW w:w="6007" w:type="dxa"/>
          </w:tcPr>
          <w:p w:rsidR="005D0EF9" w:rsidRDefault="00735EA2" w:rsidP="005D0EF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5CD2">
              <w:rPr>
                <w:rFonts w:ascii="Arial" w:hAnsi="Arial" w:cs="Arial"/>
                <w:b/>
                <w:noProof/>
                <w:sz w:val="36"/>
                <w:szCs w:val="20"/>
              </w:rPr>
              <w:t>May Chew</w:t>
            </w:r>
          </w:p>
          <w:p w:rsidR="00DF0CE6" w:rsidRPr="00A2216A" w:rsidRDefault="00735EA2" w:rsidP="005D0E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t>Accounts Executive at Pan Pacific Shared Services Center Pte Ltd</w:t>
            </w:r>
          </w:p>
          <w:p w:rsidR="007F0C3D" w:rsidRDefault="00735EA2" w:rsidP="005D0EF9">
            <w:pPr>
              <w:rPr>
                <w:rFonts w:ascii="Arial" w:hAnsi="Arial" w:cs="Arial"/>
                <w:noProof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48"/>
              <w:gridCol w:w="3891"/>
            </w:tblGrid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35EA2" w:rsidP="005D0EF9">
                  <w:pPr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Experience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35EA2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16 years</w:t>
                  </w:r>
                </w:p>
                <w:p w:rsidR="007F0C3D" w:rsidRDefault="00735EA2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35EA2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Previous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35EA2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Accounts Officer (Receivable)</w:t>
                  </w:r>
                </w:p>
                <w:p w:rsidR="007F0C3D" w:rsidRDefault="00735EA2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OCULUS PTE LTD</w:t>
                  </w:r>
                </w:p>
                <w:p w:rsidR="007F0C3D" w:rsidRDefault="00735EA2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35EA2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Education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35EA2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BMC INTERNATIONAL COLLEGE</w:t>
                  </w:r>
                </w:p>
                <w:p w:rsidR="007F0C3D" w:rsidRDefault="00735EA2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Asc Deg</w:t>
                  </w: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ree (2014)</w:t>
                  </w:r>
                </w:p>
                <w:p w:rsidR="007F0C3D" w:rsidRDefault="00735EA2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35EA2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Nationality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35EA2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35EA2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35EA2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35EA2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Mobile No.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35EA2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98963600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35EA2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Email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35EA2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may_ch@yahoo.com.sg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35EA2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Age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35EA2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37 years old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35EA2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Location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735EA2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Jurong West</w:t>
                  </w:r>
                </w:p>
              </w:tc>
            </w:tr>
          </w:tbl>
          <w:p w:rsidR="007F0C3D" w:rsidRDefault="00735EA2" w:rsidP="005D0EF9">
            <w:pPr>
              <w:rPr>
                <w:rFonts w:ascii="Arial" w:hAnsi="Arial" w:cs="Arial"/>
                <w:noProof/>
                <w:szCs w:val="20"/>
              </w:rPr>
            </w:pPr>
          </w:p>
        </w:tc>
      </w:tr>
    </w:tbl>
    <w:p w:rsidR="00A97E8D" w:rsidRPr="001C7633" w:rsidRDefault="00735EA2">
      <w:pPr>
        <w:rPr>
          <w:rFonts w:ascii="Arial" w:hAnsi="Arial" w:cs="Arial"/>
          <w:sz w:val="16"/>
          <w:szCs w:val="16"/>
        </w:rPr>
      </w:pPr>
    </w:p>
    <w:p w:rsidR="008A5E1C" w:rsidRPr="006A20C8" w:rsidRDefault="00735EA2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Experience</w:t>
      </w:r>
    </w:p>
    <w:p w:rsidR="00AD3065" w:rsidRPr="006A20C8" w:rsidRDefault="00735EA2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735EA2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Apr 2014 - Present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(3 years 1 month)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Accounts Executive</w:t>
            </w:r>
          </w:p>
          <w:p w:rsidR="00AD3065" w:rsidRPr="006A20C8" w:rsidRDefault="00735EA2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Pan Pacific Shared Services Center Pte Ltd | 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2,388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Currently I’m working in Pan Pacific Shared Services Center Pte Ltd with a basic salary S$2388.00 as Accounts Executive (Payable). This company is a Shared Service for Pan Pacific Hotels Group.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My responsible are as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below: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   Ensure all invoices approved by authorized personnel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   Coding of invoices and match purchase order raised by various department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   Ensure all invoices with relevant supporting documents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Data entry for all invoices into SAP system on dail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y basis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   Liaise with Goods Receipt Department for dispute and missing invoices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   Liaise with suppliers to resolve invoice and payment issues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   Process payments by cheque or telegraphic transfer and ensure payments are made within time frame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-   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Update bank records into SAP system whenever payments debited from bank account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   Issue cheque for new joined, resigned and part time staff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   Maintain and update of all accounts documentations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   Assist in preparation of Audit schedules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   Handle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other ad hoc duties as assigned by the manager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Sep 2013 - Apr 2014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(7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Accounts Officer (Receivable)</w:t>
            </w:r>
          </w:p>
          <w:p w:rsidR="00AD3065" w:rsidRPr="006A20C8" w:rsidRDefault="00735EA2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OCULUS PTE LTD | 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2,200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I was worked in Oculus Pte Ltd with a basic salary S$2200.00 as Accounts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Officer (Receivable) from Sep 2013 till mid of Apr 2014. Oculus Pte Ltd manufacture and supplying contact lens for local and export customers.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My responsible are as below: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Generate invoices (up to 80 invoices per day)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Update cash book for AR transactio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ns (SGD &amp; USD accounts)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Offset payments against outstanding invoices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Monitor COD sales collection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Weekly collection report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Monthly Sales Commission computation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Generate Local &amp; Export Monthly Sales Reports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Generate AR Ageing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Output GST Comput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ation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Monitor and generate Credit Notes / Debit Notes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E-Invoice submission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Closing of month end account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Ad hoc duties from Accountant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Oct 2009 - Aug 2013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(3 years 10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Accounts Executive (Receivable)</w:t>
            </w:r>
          </w:p>
          <w:p w:rsidR="00AD3065" w:rsidRPr="006A20C8" w:rsidRDefault="00735EA2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SAPURA SYNERGY SINGAPORE PTE LTD | 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2,079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 was worked at Sapura Synergy Singapore Pte Ltd with basic salary S$2079.00 as Accounts Executive (Receivable) since Oct 2009 till Aug 2013. Sapura Synergy is distributing Apple products, providing trainin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 courses and technical services for Apple products.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My responsible as below: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Verified details of transactions, including funds received and total account  balances.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Account reconciled, offset payment for all retail store, service center, training cent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er, corporate and government sector accounts.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Ensured cash and cheque collection from COD customer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Cash-flow report generation, cash collection and small amount refund.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Opened and assigned new client accounts and control of credit limit.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Coordinate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d approval processes of all accounts payable invoices.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Prepared of road show event, Credit Card and Nets Merchant application.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Setting for payment counter when road show held.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Monitored collection of payment for road show event.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Ensured retail stor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 billing, payment received, daily reports submission and deposit paid for advance order.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Submitted E-Invoice for Government sector customer.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Generated Weekly and Monthly Sales Report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- Approved and issued of Credit Note for overbilling and return inwa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rds.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Assisted for year end audit for Accounts Receivable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Stock count for year end audit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Generated Monthly Financial Report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Generate AR Aging Report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Reduced Aging overdue accounts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Ad hoc duties from CFO.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Mar 2008 - Sep 2009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 year 6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Accounts Assistant (AR &amp; AP)</w:t>
            </w:r>
          </w:p>
          <w:p w:rsidR="00AD3065" w:rsidRPr="006A20C8" w:rsidRDefault="00735EA2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MORE WORLD SYSTEM (S) PTE LTD | 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2,000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The company was not using any accounts system for accounts entry. More World System is HQ of 13 outlets of Waraku Japanese Restaurant located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in Singapore. More World System also supplying raw material to overseas customer.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My responsible as below: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Reviewed all invoices received from supplier to ensure accuracy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Issued payment to supplier by cheque, Giro or Tele Transfer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Monitored petty ca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sh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Verified for Cash Expenses submitted from outlets.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Prepared cheque for staff expenses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Chasing payment from overseas customer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Assisted for year-end audit for Accounts Receivable and Accounts Payable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Ad hoc duties from Office/Finance Manager.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Aug 2006 - Feb 2008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 year 6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Admin cum Account Assistant</w:t>
            </w:r>
          </w:p>
          <w:p w:rsidR="00AD3065" w:rsidRPr="006A20C8" w:rsidRDefault="00735EA2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Fire Armour Pte Ltd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1,900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Called customer to make appointment for delivery, servicing and testing of fire-fighting equipment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Scheduled app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ointment for deliver man and technician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Monitored petty cash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Bank book recording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Accounts reconciled, offset payment (by ACCPAC accounting system)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Worker payroll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Issued invoice and credit note to customer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Ensured supplier invoices accurately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-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GST submission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Work Permit application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Prepared cheque for staff workers and suppliers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E-invoice submission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Assisted for year end audit for Accounts Receivable and Accounts Payable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Stock count for year end audit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Ad hoc duties from CEO</w:t>
            </w: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AD3065" w:rsidRPr="006A20C8" w:rsidRDefault="00735EA2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135138" w:rsidRPr="006A20C8" w:rsidRDefault="00735EA2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135138" w:rsidRPr="006A20C8" w:rsidRDefault="00735EA2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Educ</w:t>
      </w: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ation</w:t>
      </w:r>
    </w:p>
    <w:p w:rsidR="00135138" w:rsidRPr="006A20C8" w:rsidRDefault="00735EA2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735EA2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2014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BMC INTERNATIONAL COLLEGE</w:t>
            </w:r>
          </w:p>
          <w:p w:rsidR="00135138" w:rsidRPr="006A20C8" w:rsidRDefault="00735EA2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Asc Degree</w:t>
            </w:r>
          </w:p>
          <w:p w:rsidR="00135138" w:rsidRPr="006A20C8" w:rsidRDefault="00735EA2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Major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HIGH SCOOL DIPLOMA ACCOUNTING</w:t>
            </w:r>
          </w:p>
          <w:p w:rsidR="00135138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Grade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135138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135138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LCCI Level 3, Diploma in Accounting</w:t>
            </w:r>
          </w:p>
          <w:p w:rsidR="00135138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Combined diploma received in Aug 2015</w:t>
            </w:r>
          </w:p>
          <w:p w:rsidR="00135138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135138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2007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Bedok Commercial School</w:t>
            </w:r>
          </w:p>
          <w:p w:rsidR="00135138" w:rsidRPr="006A20C8" w:rsidRDefault="00735EA2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Cerf/Dip</w:t>
            </w:r>
          </w:p>
          <w:p w:rsidR="00135138" w:rsidRPr="006A20C8" w:rsidRDefault="00735EA2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Major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Level 2 Certificate in Book-ke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eping and Accounts</w:t>
            </w:r>
          </w:p>
          <w:p w:rsidR="00135138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Grade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135138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135138" w:rsidRPr="006A20C8" w:rsidRDefault="00735EA2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3B0B6F" w:rsidRPr="006A20C8" w:rsidRDefault="00735EA2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3B0B6F" w:rsidRPr="006A20C8" w:rsidRDefault="00735EA2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Skill</w:t>
      </w:r>
    </w:p>
    <w:p w:rsidR="003B0B6F" w:rsidRPr="006A20C8" w:rsidRDefault="00735EA2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3B0B6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735EA2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Advanced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Accounts Payable, Accounts Receivable, AccPac, MS Excel, MS Word</w:t>
            </w:r>
          </w:p>
        </w:tc>
      </w:tr>
      <w:tr w:rsidR="003B0B6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735EA2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Intermediate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SAP Accounting System</w:t>
            </w:r>
          </w:p>
        </w:tc>
      </w:tr>
      <w:tr w:rsidR="003B0B6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735EA2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Beginner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Opera System</w:t>
            </w:r>
          </w:p>
        </w:tc>
      </w:tr>
    </w:tbl>
    <w:p w:rsidR="003B0B6F" w:rsidRPr="006A20C8" w:rsidRDefault="00735EA2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7B6ADA" w:rsidRPr="006A20C8" w:rsidRDefault="00735EA2" w:rsidP="004D658A">
      <w:pPr>
        <w:pBdr>
          <w:between w:val="threeDEmboss" w:sz="0" w:space="0" w:color="auto"/>
        </w:pBdr>
        <w:rPr>
          <w:rFonts w:ascii="Arial" w:hAnsi="Arial" w:cs="Arial"/>
          <w:b/>
          <w:sz w:val="18"/>
          <w:szCs w:val="18"/>
        </w:rPr>
      </w:pPr>
    </w:p>
    <w:p w:rsidR="007B6ADA" w:rsidRPr="006A20C8" w:rsidRDefault="00735EA2" w:rsidP="004D658A">
      <w:pPr>
        <w:rPr>
          <w:rFonts w:ascii="Arial" w:hAnsi="Arial" w:cs="Arial"/>
          <w:b/>
          <w:sz w:val="18"/>
          <w:szCs w:val="18"/>
        </w:rPr>
      </w:pPr>
      <w:r w:rsidRPr="006A20C8">
        <w:rPr>
          <w:rFonts w:ascii="Arial" w:hAnsi="Arial" w:cs="Arial"/>
          <w:b/>
          <w:noProof/>
          <w:sz w:val="28"/>
          <w:szCs w:val="18"/>
        </w:rPr>
        <w:t>Languages</w:t>
      </w:r>
    </w:p>
    <w:p w:rsidR="007B6ADA" w:rsidRPr="006A20C8" w:rsidRDefault="00735EA2" w:rsidP="004D658A">
      <w:pPr>
        <w:rPr>
          <w:rFonts w:ascii="Arial" w:hAnsi="Arial" w:cs="Arial"/>
          <w:b/>
          <w:noProof/>
          <w:sz w:val="28"/>
          <w:szCs w:val="18"/>
        </w:rPr>
      </w:pPr>
    </w:p>
    <w:p w:rsidR="007B6ADA" w:rsidRPr="006A20C8" w:rsidRDefault="00735EA2" w:rsidP="004D658A">
      <w:pPr>
        <w:rPr>
          <w:rFonts w:ascii="Arial" w:hAnsi="Arial" w:cs="Arial"/>
          <w:noProof/>
          <w:sz w:val="18"/>
          <w:szCs w:val="18"/>
        </w:rPr>
      </w:pPr>
      <w:r w:rsidRPr="006A20C8">
        <w:rPr>
          <w:rFonts w:ascii="Arial" w:hAnsi="Arial" w:cs="Arial"/>
          <w:b/>
          <w:noProof/>
          <w:color w:val="808080"/>
          <w:sz w:val="18"/>
          <w:szCs w:val="18"/>
        </w:rPr>
        <w:t>(Proficiency level: 0 – Poor, 10 - Excellent)</w:t>
      </w:r>
    </w:p>
    <w:p w:rsidR="007B6ADA" w:rsidRPr="006A20C8" w:rsidRDefault="00735EA2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2"/>
        <w:gridCol w:w="860"/>
        <w:gridCol w:w="860"/>
        <w:gridCol w:w="3268"/>
      </w:tblGrid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Language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735EA2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Spoken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735EA2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Written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Relevant Certificates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Secondary Sch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735EA2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735EA2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9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735EA2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735EA2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735EA2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735EA2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9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735EA2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735EA2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Other Language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735EA2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</w:tbl>
    <w:p w:rsidR="007B6ADA" w:rsidRPr="006A20C8" w:rsidRDefault="00735EA2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p w:rsidR="009708E8" w:rsidRPr="006A20C8" w:rsidRDefault="00735EA2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color w:val="000000"/>
          <w:sz w:val="20"/>
          <w:szCs w:val="18"/>
        </w:rPr>
        <w:t>JobStreet English Language Assessment (JELA)</w:t>
      </w:r>
    </w:p>
    <w:p w:rsidR="009708E8" w:rsidRPr="006A20C8" w:rsidRDefault="00735EA2" w:rsidP="004D658A">
      <w:pPr>
        <w:rPr>
          <w:rFonts w:ascii="Arial" w:hAnsi="Arial" w:cs="Arial"/>
          <w:color w:val="000000"/>
          <w:sz w:val="20"/>
          <w:szCs w:val="18"/>
        </w:rPr>
      </w:pPr>
      <w:r w:rsidRPr="006A20C8">
        <w:rPr>
          <w:rFonts w:ascii="Arial" w:hAnsi="Arial" w:cs="Arial"/>
          <w:color w:val="808080"/>
          <w:sz w:val="18"/>
          <w:szCs w:val="18"/>
        </w:rPr>
        <w:t>Date Taken</w:t>
      </w:r>
      <w:r w:rsidRPr="006A20C8">
        <w:rPr>
          <w:rFonts w:ascii="Arial" w:hAnsi="Arial" w:cs="Arial"/>
          <w:color w:val="808080"/>
          <w:sz w:val="18"/>
          <w:szCs w:val="18"/>
        </w:rPr>
        <w:tab/>
      </w:r>
      <w:r w:rsidRPr="006A20C8">
        <w:rPr>
          <w:rFonts w:ascii="Arial" w:hAnsi="Arial" w:cs="Arial"/>
          <w:color w:val="808080"/>
          <w:sz w:val="18"/>
          <w:szCs w:val="18"/>
        </w:rPr>
        <w:tab/>
      </w:r>
      <w:r w:rsidRPr="006A20C8">
        <w:rPr>
          <w:rFonts w:ascii="Arial" w:hAnsi="Arial" w:cs="Arial"/>
          <w:color w:val="000000"/>
          <w:sz w:val="18"/>
          <w:szCs w:val="18"/>
        </w:rPr>
        <w:t>9 Feb 2014</w:t>
      </w:r>
    </w:p>
    <w:p w:rsidR="009708E8" w:rsidRPr="006A20C8" w:rsidRDefault="00735EA2" w:rsidP="004D658A">
      <w:pPr>
        <w:rPr>
          <w:rFonts w:ascii="Arial" w:hAnsi="Arial" w:cs="Arial"/>
          <w:color w:val="000000"/>
          <w:sz w:val="18"/>
          <w:szCs w:val="18"/>
        </w:rPr>
      </w:pPr>
      <w:r w:rsidRPr="006A20C8">
        <w:rPr>
          <w:rFonts w:ascii="Arial" w:hAnsi="Arial" w:cs="Arial"/>
          <w:color w:val="808080"/>
          <w:sz w:val="18"/>
          <w:szCs w:val="18"/>
        </w:rPr>
        <w:t>Score</w:t>
      </w:r>
      <w:r w:rsidRPr="006A20C8">
        <w:rPr>
          <w:rFonts w:ascii="Arial" w:hAnsi="Arial" w:cs="Arial"/>
          <w:color w:val="808080"/>
          <w:sz w:val="18"/>
          <w:szCs w:val="18"/>
        </w:rPr>
        <w:tab/>
      </w:r>
      <w:r w:rsidRPr="006A20C8">
        <w:rPr>
          <w:rFonts w:ascii="Arial" w:hAnsi="Arial" w:cs="Arial"/>
          <w:color w:val="808080"/>
          <w:sz w:val="18"/>
          <w:szCs w:val="18"/>
        </w:rPr>
        <w:tab/>
      </w:r>
      <w:r w:rsidRPr="006A20C8">
        <w:rPr>
          <w:rFonts w:ascii="Arial" w:hAnsi="Arial" w:cs="Arial"/>
          <w:color w:val="808080"/>
          <w:sz w:val="18"/>
          <w:szCs w:val="18"/>
        </w:rPr>
        <w:tab/>
      </w:r>
      <w:r w:rsidRPr="006A20C8">
        <w:rPr>
          <w:rFonts w:ascii="Arial" w:hAnsi="Arial" w:cs="Arial"/>
          <w:color w:val="000000"/>
          <w:sz w:val="18"/>
          <w:szCs w:val="18"/>
        </w:rPr>
        <w:t>24/40</w:t>
      </w:r>
    </w:p>
    <w:p w:rsidR="009708E8" w:rsidRPr="006A20C8" w:rsidRDefault="00735EA2" w:rsidP="004D658A">
      <w:pPr>
        <w:rPr>
          <w:rFonts w:ascii="Arial" w:hAnsi="Arial" w:cs="Arial"/>
          <w:color w:val="000000"/>
          <w:sz w:val="18"/>
          <w:szCs w:val="18"/>
        </w:rPr>
      </w:pPr>
    </w:p>
    <w:p w:rsidR="009708E8" w:rsidRPr="006A20C8" w:rsidRDefault="00735EA2" w:rsidP="004D658A">
      <w:pPr>
        <w:pBdr>
          <w:between w:val="threeDEmboss" w:sz="0" w:space="0" w:color="auto"/>
        </w:pBdr>
        <w:rPr>
          <w:rFonts w:ascii="Arial" w:hAnsi="Arial" w:cs="Arial"/>
          <w:color w:val="000000"/>
          <w:sz w:val="18"/>
          <w:szCs w:val="18"/>
        </w:rPr>
      </w:pPr>
    </w:p>
    <w:p w:rsidR="009708E8" w:rsidRPr="006A20C8" w:rsidRDefault="00735EA2" w:rsidP="004D658A">
      <w:pPr>
        <w:pBdr>
          <w:between w:val="threeDEmboss" w:sz="0" w:space="0" w:color="auto"/>
        </w:pBdr>
        <w:rPr>
          <w:rFonts w:ascii="Arial" w:hAnsi="Arial" w:cs="Arial"/>
          <w:color w:val="000000"/>
          <w:sz w:val="18"/>
          <w:szCs w:val="18"/>
        </w:rPr>
      </w:pPr>
    </w:p>
    <w:p w:rsidR="009708E8" w:rsidRPr="006A20C8" w:rsidRDefault="00735EA2" w:rsidP="004D658A">
      <w:pPr>
        <w:rPr>
          <w:rFonts w:ascii="Arial" w:hAnsi="Arial" w:cs="Arial"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Additional Info</w:t>
      </w:r>
    </w:p>
    <w:p w:rsidR="009708E8" w:rsidRPr="006A20C8" w:rsidRDefault="00735EA2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p w:rsidR="009708E8" w:rsidRPr="006A20C8" w:rsidRDefault="00735EA2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Expected Salary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SGD 2,800</w:t>
      </w:r>
    </w:p>
    <w:p w:rsidR="009708E8" w:rsidRPr="006A20C8" w:rsidRDefault="00735EA2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735EA2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Other Information</w:t>
      </w:r>
    </w:p>
    <w:p w:rsidR="009708E8" w:rsidRPr="006A20C8" w:rsidRDefault="00735EA2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Education:</w:t>
      </w:r>
    </w:p>
    <w:p w:rsidR="009708E8" w:rsidRPr="006A20C8" w:rsidRDefault="00735EA2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735EA2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SPM, equivalen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t with O Level</w:t>
      </w:r>
    </w:p>
    <w:p w:rsidR="009708E8" w:rsidRPr="006A20C8" w:rsidRDefault="00735EA2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Graduated with 5 credits (include English and Maths)</w:t>
      </w:r>
    </w:p>
    <w:p w:rsidR="009708E8" w:rsidRPr="006A20C8" w:rsidRDefault="00735EA2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735EA2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Level 2 Certificate in Book-Keeping and Accounts (LCCI)</w:t>
      </w:r>
    </w:p>
    <w:p w:rsidR="009708E8" w:rsidRPr="006A20C8" w:rsidRDefault="00735EA2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Pass with Credit</w:t>
      </w:r>
    </w:p>
    <w:p w:rsidR="009708E8" w:rsidRPr="006A20C8" w:rsidRDefault="00735EA2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735EA2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Diploma in Accounting (LCCI) Level 3</w:t>
      </w:r>
    </w:p>
    <w:p w:rsidR="009708E8" w:rsidRPr="006A20C8" w:rsidRDefault="00735EA2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BMC International College</w:t>
      </w:r>
    </w:p>
    <w:p w:rsidR="009708E8" w:rsidRPr="006A20C8" w:rsidRDefault="00735EA2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735EA2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735EA2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735EA2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About Me</w:t>
      </w:r>
    </w:p>
    <w:p w:rsidR="00923336" w:rsidRPr="006A20C8" w:rsidRDefault="00735EA2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3891"/>
      </w:tblGrid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Gender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Female</w:t>
            </w:r>
          </w:p>
          <w:p w:rsidR="00923336" w:rsidRPr="006A20C8" w:rsidRDefault="00735EA2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735EA2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Address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735EA2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309C Anvhor</w:t>
            </w: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vale Road, #10-53, Jurong West, 543309,</w:t>
            </w:r>
          </w:p>
          <w:p w:rsidR="00923336" w:rsidRPr="006A20C8" w:rsidRDefault="00735EA2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</w:tbl>
    <w:p w:rsidR="00923336" w:rsidRPr="006A20C8" w:rsidRDefault="00735EA2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808080"/>
          <w:sz w:val="18"/>
          <w:szCs w:val="18"/>
        </w:rPr>
      </w:pPr>
    </w:p>
    <w:p w:rsidR="00DD2872" w:rsidRPr="006A20C8" w:rsidRDefault="00735EA2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DD2872" w:rsidRPr="006A20C8" w:rsidRDefault="00735EA2" w:rsidP="004D658A">
      <w:pPr>
        <w:rPr>
          <w:rFonts w:ascii="Arial" w:hAnsi="Arial" w:cs="Arial"/>
          <w:sz w:val="18"/>
          <w:szCs w:val="18"/>
        </w:rPr>
      </w:pPr>
      <w:bookmarkStart w:id="2" w:name="OLE_LINK2"/>
      <w:bookmarkEnd w:id="2"/>
      <w:r w:rsidRPr="006A20C8">
        <w:rPr>
          <w:rFonts w:ascii="Arial" w:hAnsi="Arial" w:cs="Arial"/>
          <w:sz w:val="18"/>
          <w:szCs w:val="18"/>
        </w:rPr>
        <w:t xml:space="preserve"> </w:t>
      </w:r>
    </w:p>
    <w:sectPr w:rsidR="00DD2872" w:rsidRPr="006A20C8" w:rsidSect="00275A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3F1" w:rsidRDefault="00735EA2">
      <w:r>
        <w:separator/>
      </w:r>
    </w:p>
  </w:endnote>
  <w:endnote w:type="continuationSeparator" w:id="0">
    <w:p w:rsidR="001043F1" w:rsidRDefault="00735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735E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E1C" w:rsidRDefault="00735EA2">
    <w:pPr>
      <w:jc w:val="center"/>
      <w:rPr>
        <w:rFonts w:ascii="Verdana" w:hAnsi="Verdana" w:cs="Arial"/>
        <w:sz w:val="16"/>
        <w:szCs w:val="16"/>
      </w:rPr>
    </w:pPr>
    <w:r>
      <w:rPr>
        <w:rFonts w:ascii="Verdana" w:hAnsi="Verdana"/>
        <w:sz w:val="16"/>
        <w:szCs w:val="16"/>
      </w:rPr>
      <w:t>C</w:t>
    </w:r>
    <w:r>
      <w:rPr>
        <w:rFonts w:ascii="Verdana" w:hAnsi="Verdana"/>
        <w:sz w:val="16"/>
        <w:szCs w:val="16"/>
      </w:rPr>
      <w:t>opyright © 1996-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DATE  \@ "yyyy"  \* MERGEFORMAT </w:instrText>
    </w:r>
    <w:r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2020</w:t>
    </w:r>
    <w:r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>, JobStreet.com. All rights reser</w:t>
    </w:r>
    <w:r>
      <w:rPr>
        <w:rFonts w:ascii="Verdana" w:hAnsi="Verdana"/>
        <w:sz w:val="16"/>
        <w:szCs w:val="16"/>
        <w:lang w:eastAsia="zh-TW"/>
      </w:rPr>
      <w:t>v</w:t>
    </w:r>
    <w:r>
      <w:rPr>
        <w:rFonts w:ascii="Verdana" w:hAnsi="Verdana"/>
        <w:sz w:val="16"/>
        <w:szCs w:val="16"/>
      </w:rPr>
      <w:t>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735E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3F1" w:rsidRDefault="00735EA2">
      <w:r>
        <w:separator/>
      </w:r>
    </w:p>
  </w:footnote>
  <w:footnote w:type="continuationSeparator" w:id="0">
    <w:p w:rsidR="001043F1" w:rsidRDefault="00735E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735E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735E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735E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E4E"/>
    <w:multiLevelType w:val="hybridMultilevel"/>
    <w:tmpl w:val="7882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943"/>
    <w:rsid w:val="0073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F32F0-984D-451D-8AEB-6001072E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pPr>
      <w:tabs>
        <w:tab w:val="center" w:pos="4844"/>
        <w:tab w:val="right" w:pos="9689"/>
      </w:tabs>
    </w:pPr>
  </w:style>
  <w:style w:type="paragraph" w:styleId="Revision">
    <w:name w:val="Revision"/>
    <w:hidden/>
    <w:uiPriority w:val="99"/>
    <w:semiHidden/>
    <w:rsid w:val="00A46E5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6E5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5D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1000</Words>
  <Characters>5702</Characters>
  <Application>Microsoft Office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«CandidateName»«Authentication» (Last update: «LastUpdate»)«JSResumeTag1»</vt:lpstr>
    </vt:vector>
  </TitlesOfParts>
  <Company>Straightedge</Company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«CandidateName»«Authentication» (Last update: «LastUpdate»)«JSResumeTag1»</dc:title>
  <dc:subject/>
  <dc:creator>administrator</dc:creator>
  <cp:keywords/>
  <dc:description/>
  <cp:lastModifiedBy>Akshat Bhat</cp:lastModifiedBy>
  <cp:revision>2</cp:revision>
  <cp:lastPrinted>1601-01-01T00:00:00Z</cp:lastPrinted>
  <dcterms:created xsi:type="dcterms:W3CDTF">2020-02-01T13:55:00Z</dcterms:created>
  <dcterms:modified xsi:type="dcterms:W3CDTF">2020-02-01T13:55:00Z</dcterms:modified>
</cp:coreProperties>
</file>