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E46" w:rsidRPr="001C7633" w:rsidRDefault="008A2E46" w:rsidP="008A2E46">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12 Jun 2017</w:t>
      </w:r>
    </w:p>
    <w:p w:rsidR="008A2E46" w:rsidRPr="00C81D54" w:rsidRDefault="008A2E46">
      <w:pPr>
        <w:rPr>
          <w:rFonts w:ascii="Arial" w:hAnsi="Arial" w:cs="Arial"/>
          <w:b/>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8A2E46" w:rsidTr="008A2E46">
        <w:trPr>
          <w:trHeight w:val="602"/>
        </w:trPr>
        <w:tc>
          <w:tcPr>
            <w:tcW w:w="2518" w:type="dxa"/>
          </w:tcPr>
          <w:p w:rsidR="008A2E46" w:rsidRPr="001C7633" w:rsidRDefault="008A2E46" w:rsidP="008A2E46">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12.8pt">
                  <v:imagedata r:id="rId7" o:title=""/>
                </v:shape>
              </w:pict>
            </w:r>
          </w:p>
          <w:p w:rsidR="008A2E46" w:rsidRPr="00A45FEB" w:rsidRDefault="008A2E46" w:rsidP="008A2E46">
            <w:pPr>
              <w:jc w:val="center"/>
              <w:rPr>
                <w:rFonts w:ascii="Arial" w:hAnsi="Arial" w:cs="Arial"/>
                <w:sz w:val="20"/>
                <w:szCs w:val="20"/>
              </w:rPr>
            </w:pPr>
            <w:r w:rsidRPr="00A45FEB">
              <w:rPr>
                <w:rFonts w:ascii="Arial" w:hAnsi="Arial" w:cs="Arial"/>
                <w:noProof/>
                <w:sz w:val="18"/>
                <w:szCs w:val="20"/>
              </w:rPr>
              <w:t>Expected Salary :</w:t>
            </w:r>
          </w:p>
          <w:p w:rsidR="008A2E46" w:rsidRPr="00A45FEB" w:rsidRDefault="008A2E46" w:rsidP="008A2E46">
            <w:pPr>
              <w:jc w:val="center"/>
              <w:rPr>
                <w:rFonts w:ascii="Arial" w:hAnsi="Arial" w:cs="Arial"/>
                <w:noProof/>
                <w:sz w:val="18"/>
                <w:szCs w:val="20"/>
              </w:rPr>
            </w:pPr>
            <w:r w:rsidRPr="00A45FEB">
              <w:rPr>
                <w:rFonts w:ascii="Arial" w:hAnsi="Arial" w:cs="Arial"/>
                <w:b/>
                <w:noProof/>
                <w:sz w:val="18"/>
                <w:szCs w:val="20"/>
              </w:rPr>
              <w:t>SGD 7,500</w:t>
            </w:r>
          </w:p>
        </w:tc>
        <w:tc>
          <w:tcPr>
            <w:tcW w:w="6007" w:type="dxa"/>
          </w:tcPr>
          <w:p w:rsidR="008A2E46" w:rsidRDefault="008A2E46" w:rsidP="008A2E46">
            <w:pPr>
              <w:rPr>
                <w:rFonts w:ascii="Arial" w:hAnsi="Arial" w:cs="Arial"/>
                <w:b/>
                <w:sz w:val="20"/>
                <w:szCs w:val="20"/>
              </w:rPr>
            </w:pPr>
            <w:r w:rsidRPr="00965CD2">
              <w:rPr>
                <w:rFonts w:ascii="Arial" w:hAnsi="Arial" w:cs="Arial"/>
                <w:b/>
                <w:noProof/>
                <w:sz w:val="36"/>
                <w:szCs w:val="20"/>
              </w:rPr>
              <w:t>Sharon Lee</w:t>
            </w:r>
          </w:p>
          <w:p w:rsidR="008A2E46" w:rsidRPr="00A2216A" w:rsidRDefault="008A2E46" w:rsidP="008A2E46">
            <w:pPr>
              <w:rPr>
                <w:rFonts w:ascii="Arial" w:hAnsi="Arial" w:cs="Arial"/>
                <w:sz w:val="20"/>
                <w:szCs w:val="20"/>
              </w:rPr>
            </w:pPr>
            <w:r>
              <w:rPr>
                <w:rFonts w:ascii="Arial" w:hAnsi="Arial" w:cs="Arial"/>
                <w:noProof/>
                <w:szCs w:val="20"/>
              </w:rPr>
              <w:t>Internal Audit and Compliance at Taurus Wealth Advisors Pte Ltd</w:t>
            </w:r>
          </w:p>
          <w:p w:rsidR="008A2E46" w:rsidRDefault="008A2E46" w:rsidP="008A2E46">
            <w:pPr>
              <w:rPr>
                <w:rFonts w:ascii="Arial" w:hAnsi="Arial" w:cs="Arial"/>
                <w:noProof/>
                <w:szCs w:val="20"/>
              </w:rPr>
            </w:pPr>
          </w:p>
          <w:tbl>
            <w:tblPr>
              <w:tblW w:w="0" w:type="auto"/>
              <w:tblCellMar>
                <w:left w:w="0" w:type="dxa"/>
                <w:right w:w="0" w:type="dxa"/>
              </w:tblCellMar>
              <w:tblLook w:val="0000" w:firstRow="0" w:lastRow="0" w:firstColumn="0" w:lastColumn="0" w:noHBand="0" w:noVBand="0"/>
            </w:tblPr>
            <w:tblGrid>
              <w:gridCol w:w="1748"/>
              <w:gridCol w:w="3891"/>
            </w:tblGrid>
            <w:tr w:rsidR="008A2E46">
              <w:tblPrEx>
                <w:tblCellMar>
                  <w:top w:w="0" w:type="dxa"/>
                  <w:left w:w="0" w:type="dxa"/>
                  <w:bottom w:w="0" w:type="dxa"/>
                  <w:right w:w="0" w:type="dxa"/>
                </w:tblCellMar>
              </w:tblPrEx>
              <w:tc>
                <w:tcPr>
                  <w:tcW w:w="1748" w:type="dxa"/>
                  <w:tcBorders>
                    <w:top w:val="nil"/>
                    <w:left w:val="nil"/>
                    <w:bottom w:val="nil"/>
                    <w:right w:val="nil"/>
                  </w:tcBorders>
                </w:tcPr>
                <w:p w:rsidR="008A2E46" w:rsidRDefault="008A2E46" w:rsidP="008A2E46">
                  <w:pPr>
                    <w:rPr>
                      <w:rFonts w:ascii="Arial" w:hAnsi="Arial" w:cs="Arial"/>
                      <w:noProof/>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8A2E46" w:rsidRDefault="008A2E46" w:rsidP="008A2E46">
                  <w:pPr>
                    <w:rPr>
                      <w:rFonts w:ascii="Arial" w:hAnsi="Arial" w:cs="Arial"/>
                      <w:noProof/>
                      <w:color w:val="808080"/>
                      <w:sz w:val="20"/>
                      <w:szCs w:val="20"/>
                    </w:rPr>
                  </w:pPr>
                  <w:r>
                    <w:rPr>
                      <w:rFonts w:ascii="Arial" w:hAnsi="Arial" w:cs="Arial"/>
                      <w:noProof/>
                      <w:color w:val="000000"/>
                      <w:sz w:val="20"/>
                      <w:szCs w:val="20"/>
                    </w:rPr>
                    <w:t>10 years</w:t>
                  </w:r>
                </w:p>
                <w:p w:rsidR="008A2E46" w:rsidRDefault="008A2E46" w:rsidP="008A2E46">
                  <w:pPr>
                    <w:rPr>
                      <w:rFonts w:ascii="Arial" w:hAnsi="Arial" w:cs="Arial"/>
                      <w:noProof/>
                      <w:color w:val="000000"/>
                      <w:sz w:val="20"/>
                      <w:szCs w:val="20"/>
                    </w:rPr>
                  </w:pPr>
                </w:p>
              </w:tc>
            </w:tr>
            <w:tr w:rsidR="008A2E46">
              <w:tblPrEx>
                <w:tblCellMar>
                  <w:top w:w="0" w:type="dxa"/>
                  <w:left w:w="0" w:type="dxa"/>
                  <w:bottom w:w="0" w:type="dxa"/>
                  <w:right w:w="0" w:type="dxa"/>
                </w:tblCellMar>
              </w:tblPrEx>
              <w:tc>
                <w:tcPr>
                  <w:tcW w:w="1748" w:type="dxa"/>
                  <w:tcBorders>
                    <w:top w:val="nil"/>
                    <w:left w:val="nil"/>
                    <w:bottom w:val="nil"/>
                    <w:right w:val="nil"/>
                  </w:tcBorders>
                </w:tcPr>
                <w:p w:rsidR="008A2E46" w:rsidRDefault="008A2E46" w:rsidP="008A2E46">
                  <w:pPr>
                    <w:rPr>
                      <w:rFonts w:ascii="Arial" w:hAnsi="Arial" w:cs="Arial"/>
                      <w:noProof/>
                      <w:color w:val="000000"/>
                      <w:sz w:val="20"/>
                      <w:szCs w:val="20"/>
                    </w:rPr>
                  </w:pPr>
                  <w:r>
                    <w:rPr>
                      <w:rFonts w:ascii="Arial" w:hAnsi="Arial" w:cs="Arial"/>
                      <w:noProof/>
                      <w:color w:val="808080"/>
                      <w:sz w:val="20"/>
                      <w:szCs w:val="20"/>
                    </w:rPr>
                    <w:t>Previous</w:t>
                  </w:r>
                  <w:r>
                    <w:rPr>
                      <w:rFonts w:ascii="Arial" w:hAnsi="Arial" w:cs="Arial"/>
                      <w:noProof/>
                      <w:color w:val="808080"/>
                      <w:sz w:val="20"/>
                      <w:szCs w:val="20"/>
                    </w:rPr>
                    <w:tab/>
                  </w:r>
                </w:p>
              </w:tc>
              <w:tc>
                <w:tcPr>
                  <w:tcW w:w="3891" w:type="dxa"/>
                  <w:tcBorders>
                    <w:top w:val="nil"/>
                    <w:left w:val="nil"/>
                    <w:bottom w:val="nil"/>
                    <w:right w:val="nil"/>
                  </w:tcBorders>
                </w:tcPr>
                <w:p w:rsidR="008A2E46" w:rsidRDefault="008A2E46" w:rsidP="008A2E46">
                  <w:pPr>
                    <w:rPr>
                      <w:rFonts w:ascii="Arial" w:hAnsi="Arial" w:cs="Arial"/>
                      <w:noProof/>
                      <w:color w:val="808080"/>
                      <w:sz w:val="20"/>
                      <w:szCs w:val="20"/>
                    </w:rPr>
                  </w:pPr>
                  <w:r>
                    <w:rPr>
                      <w:rFonts w:ascii="Arial" w:hAnsi="Arial" w:cs="Arial"/>
                      <w:noProof/>
                      <w:color w:val="000000"/>
                      <w:sz w:val="20"/>
                      <w:szCs w:val="20"/>
                    </w:rPr>
                    <w:t>Investee Internal Audit, VP</w:t>
                  </w:r>
                </w:p>
                <w:p w:rsidR="008A2E46" w:rsidRDefault="008A2E46" w:rsidP="008A2E46">
                  <w:pPr>
                    <w:rPr>
                      <w:rFonts w:ascii="Arial" w:hAnsi="Arial" w:cs="Arial"/>
                      <w:noProof/>
                      <w:color w:val="000000"/>
                      <w:sz w:val="20"/>
                      <w:szCs w:val="20"/>
                    </w:rPr>
                  </w:pPr>
                  <w:r>
                    <w:rPr>
                      <w:rFonts w:ascii="Arial" w:hAnsi="Arial" w:cs="Arial"/>
                      <w:noProof/>
                      <w:color w:val="000000"/>
                      <w:sz w:val="20"/>
                      <w:szCs w:val="20"/>
                    </w:rPr>
                    <w:t>The Asian Entrepreneur Legacy (TAEL) Partners</w:t>
                  </w:r>
                </w:p>
                <w:p w:rsidR="008A2E46" w:rsidRDefault="008A2E46" w:rsidP="008A2E46">
                  <w:pPr>
                    <w:rPr>
                      <w:rFonts w:ascii="Arial" w:hAnsi="Arial" w:cs="Arial"/>
                      <w:noProof/>
                      <w:color w:val="000000"/>
                      <w:sz w:val="20"/>
                      <w:szCs w:val="20"/>
                    </w:rPr>
                  </w:pPr>
                </w:p>
              </w:tc>
            </w:tr>
            <w:tr w:rsidR="008A2E46">
              <w:tblPrEx>
                <w:tblCellMar>
                  <w:top w:w="0" w:type="dxa"/>
                  <w:left w:w="0" w:type="dxa"/>
                  <w:bottom w:w="0" w:type="dxa"/>
                  <w:right w:w="0" w:type="dxa"/>
                </w:tblCellMar>
              </w:tblPrEx>
              <w:tc>
                <w:tcPr>
                  <w:tcW w:w="1748" w:type="dxa"/>
                  <w:tcBorders>
                    <w:top w:val="nil"/>
                    <w:left w:val="nil"/>
                    <w:bottom w:val="nil"/>
                    <w:right w:val="nil"/>
                  </w:tcBorders>
                </w:tcPr>
                <w:p w:rsidR="008A2E46" w:rsidRDefault="008A2E46" w:rsidP="008A2E46">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8A2E46" w:rsidRDefault="008A2E46" w:rsidP="008A2E46">
                  <w:pPr>
                    <w:rPr>
                      <w:rFonts w:ascii="Arial" w:hAnsi="Arial" w:cs="Arial"/>
                      <w:noProof/>
                      <w:color w:val="808080"/>
                      <w:sz w:val="20"/>
                      <w:szCs w:val="20"/>
                    </w:rPr>
                  </w:pPr>
                  <w:r>
                    <w:rPr>
                      <w:rFonts w:ascii="Arial" w:hAnsi="Arial" w:cs="Arial"/>
                      <w:noProof/>
                      <w:color w:val="000000"/>
                      <w:sz w:val="20"/>
                      <w:szCs w:val="20"/>
                    </w:rPr>
                    <w:t>CPA Australia</w:t>
                  </w:r>
                </w:p>
                <w:p w:rsidR="008A2E46" w:rsidRDefault="008A2E46" w:rsidP="008A2E46">
                  <w:pPr>
                    <w:rPr>
                      <w:rFonts w:ascii="Arial" w:hAnsi="Arial" w:cs="Arial"/>
                      <w:noProof/>
                      <w:color w:val="000000"/>
                      <w:sz w:val="20"/>
                      <w:szCs w:val="20"/>
                    </w:rPr>
                  </w:pPr>
                  <w:r>
                    <w:rPr>
                      <w:rFonts w:ascii="Arial" w:hAnsi="Arial" w:cs="Arial"/>
                      <w:noProof/>
                      <w:color w:val="000000"/>
                      <w:sz w:val="20"/>
                      <w:szCs w:val="20"/>
                    </w:rPr>
                    <w:t>Master's (2011)</w:t>
                  </w:r>
                </w:p>
                <w:p w:rsidR="008A2E46" w:rsidRDefault="008A2E46" w:rsidP="008A2E46">
                  <w:pPr>
                    <w:rPr>
                      <w:rFonts w:ascii="Arial" w:hAnsi="Arial" w:cs="Arial"/>
                      <w:noProof/>
                      <w:color w:val="000000"/>
                      <w:sz w:val="20"/>
                      <w:szCs w:val="20"/>
                    </w:rPr>
                  </w:pPr>
                </w:p>
                <w:p w:rsidR="008A2E46" w:rsidRDefault="008A2E46" w:rsidP="008A2E46">
                  <w:pPr>
                    <w:rPr>
                      <w:rFonts w:ascii="Arial" w:hAnsi="Arial" w:cs="Arial"/>
                      <w:noProof/>
                      <w:color w:val="000000"/>
                      <w:sz w:val="20"/>
                      <w:szCs w:val="20"/>
                    </w:rPr>
                  </w:pPr>
                  <w:r>
                    <w:rPr>
                      <w:rFonts w:ascii="Arial" w:hAnsi="Arial" w:cs="Arial"/>
                      <w:noProof/>
                      <w:color w:val="000000"/>
                      <w:sz w:val="20"/>
                      <w:szCs w:val="20"/>
                    </w:rPr>
                    <w:t>Multimedia University</w:t>
                  </w:r>
                </w:p>
                <w:p w:rsidR="008A2E46" w:rsidRDefault="008A2E46" w:rsidP="008A2E46">
                  <w:pPr>
                    <w:rPr>
                      <w:rFonts w:ascii="Arial" w:hAnsi="Arial" w:cs="Arial"/>
                      <w:noProof/>
                      <w:color w:val="000000"/>
                      <w:sz w:val="20"/>
                      <w:szCs w:val="20"/>
                    </w:rPr>
                  </w:pPr>
                  <w:r>
                    <w:rPr>
                      <w:rFonts w:ascii="Arial" w:hAnsi="Arial" w:cs="Arial"/>
                      <w:noProof/>
                      <w:color w:val="000000"/>
                      <w:sz w:val="20"/>
                      <w:szCs w:val="20"/>
                    </w:rPr>
                    <w:t>Prof Degree (2007)</w:t>
                  </w:r>
                </w:p>
                <w:p w:rsidR="008A2E46" w:rsidRDefault="008A2E46" w:rsidP="008A2E46">
                  <w:pPr>
                    <w:rPr>
                      <w:rFonts w:ascii="Arial" w:hAnsi="Arial" w:cs="Arial"/>
                      <w:noProof/>
                      <w:color w:val="000000"/>
                      <w:sz w:val="20"/>
                      <w:szCs w:val="20"/>
                    </w:rPr>
                  </w:pPr>
                </w:p>
              </w:tc>
            </w:tr>
            <w:tr w:rsidR="008A2E46">
              <w:tblPrEx>
                <w:tblCellMar>
                  <w:top w:w="0" w:type="dxa"/>
                  <w:left w:w="0" w:type="dxa"/>
                  <w:bottom w:w="0" w:type="dxa"/>
                  <w:right w:w="0" w:type="dxa"/>
                </w:tblCellMar>
              </w:tblPrEx>
              <w:tc>
                <w:tcPr>
                  <w:tcW w:w="1748" w:type="dxa"/>
                  <w:tcBorders>
                    <w:top w:val="nil"/>
                    <w:left w:val="nil"/>
                    <w:bottom w:val="nil"/>
                    <w:right w:val="nil"/>
                  </w:tcBorders>
                </w:tcPr>
                <w:p w:rsidR="008A2E46" w:rsidRDefault="008A2E46" w:rsidP="008A2E46">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8A2E46" w:rsidRDefault="008A2E46" w:rsidP="008A2E46">
                  <w:pPr>
                    <w:rPr>
                      <w:rFonts w:ascii="Arial" w:hAnsi="Arial" w:cs="Arial"/>
                      <w:noProof/>
                      <w:color w:val="808080"/>
                      <w:sz w:val="20"/>
                      <w:szCs w:val="20"/>
                    </w:rPr>
                  </w:pPr>
                </w:p>
              </w:tc>
            </w:tr>
            <w:tr w:rsidR="008A2E46">
              <w:tblPrEx>
                <w:tblCellMar>
                  <w:top w:w="0" w:type="dxa"/>
                  <w:left w:w="0" w:type="dxa"/>
                  <w:bottom w:w="0" w:type="dxa"/>
                  <w:right w:w="0" w:type="dxa"/>
                </w:tblCellMar>
              </w:tblPrEx>
              <w:tc>
                <w:tcPr>
                  <w:tcW w:w="1748" w:type="dxa"/>
                  <w:tcBorders>
                    <w:top w:val="nil"/>
                    <w:left w:val="nil"/>
                    <w:bottom w:val="nil"/>
                    <w:right w:val="nil"/>
                  </w:tcBorders>
                </w:tcPr>
                <w:p w:rsidR="008A2E46" w:rsidRDefault="008A2E46" w:rsidP="008A2E46">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8A2E46" w:rsidRDefault="008A2E46" w:rsidP="008A2E46">
                  <w:pPr>
                    <w:rPr>
                      <w:rFonts w:ascii="Arial" w:hAnsi="Arial" w:cs="Arial"/>
                      <w:noProof/>
                      <w:color w:val="808080"/>
                      <w:sz w:val="20"/>
                      <w:szCs w:val="20"/>
                    </w:rPr>
                  </w:pPr>
                  <w:r>
                    <w:rPr>
                      <w:rFonts w:ascii="Arial" w:hAnsi="Arial" w:cs="Arial"/>
                      <w:noProof/>
                      <w:color w:val="000000"/>
                      <w:sz w:val="20"/>
                      <w:szCs w:val="20"/>
                    </w:rPr>
                    <w:t>91026743</w:t>
                  </w:r>
                </w:p>
              </w:tc>
            </w:tr>
            <w:tr w:rsidR="008A2E46">
              <w:tblPrEx>
                <w:tblCellMar>
                  <w:top w:w="0" w:type="dxa"/>
                  <w:left w:w="0" w:type="dxa"/>
                  <w:bottom w:w="0" w:type="dxa"/>
                  <w:right w:w="0" w:type="dxa"/>
                </w:tblCellMar>
              </w:tblPrEx>
              <w:tc>
                <w:tcPr>
                  <w:tcW w:w="1748" w:type="dxa"/>
                  <w:tcBorders>
                    <w:top w:val="nil"/>
                    <w:left w:val="nil"/>
                    <w:bottom w:val="nil"/>
                    <w:right w:val="nil"/>
                  </w:tcBorders>
                </w:tcPr>
                <w:p w:rsidR="008A2E46" w:rsidRDefault="008A2E46" w:rsidP="008A2E46">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8A2E46" w:rsidRDefault="008A2E46" w:rsidP="008A2E46">
                  <w:pPr>
                    <w:rPr>
                      <w:rFonts w:ascii="Arial" w:hAnsi="Arial" w:cs="Arial"/>
                      <w:noProof/>
                      <w:color w:val="808080"/>
                      <w:sz w:val="20"/>
                      <w:szCs w:val="20"/>
                    </w:rPr>
                  </w:pPr>
                  <w:r>
                    <w:rPr>
                      <w:rFonts w:ascii="Arial" w:hAnsi="Arial" w:cs="Arial"/>
                      <w:noProof/>
                      <w:color w:val="000000"/>
                      <w:sz w:val="20"/>
                      <w:szCs w:val="20"/>
                    </w:rPr>
                    <w:t>slsx84@gmail.com</w:t>
                  </w:r>
                </w:p>
              </w:tc>
            </w:tr>
            <w:tr w:rsidR="008A2E46">
              <w:tblPrEx>
                <w:tblCellMar>
                  <w:top w:w="0" w:type="dxa"/>
                  <w:left w:w="0" w:type="dxa"/>
                  <w:bottom w:w="0" w:type="dxa"/>
                  <w:right w:w="0" w:type="dxa"/>
                </w:tblCellMar>
              </w:tblPrEx>
              <w:tc>
                <w:tcPr>
                  <w:tcW w:w="1748" w:type="dxa"/>
                  <w:tcBorders>
                    <w:top w:val="nil"/>
                    <w:left w:val="nil"/>
                    <w:bottom w:val="nil"/>
                    <w:right w:val="nil"/>
                  </w:tcBorders>
                </w:tcPr>
                <w:p w:rsidR="008A2E46" w:rsidRDefault="008A2E46" w:rsidP="008A2E46">
                  <w:pPr>
                    <w:rPr>
                      <w:rFonts w:ascii="Arial" w:hAnsi="Arial" w:cs="Arial"/>
                      <w:noProof/>
                      <w:color w:val="000000"/>
                      <w:sz w:val="20"/>
                      <w:szCs w:val="20"/>
                    </w:rPr>
                  </w:pPr>
                  <w:r>
                    <w:rPr>
                      <w:rFonts w:ascii="Arial" w:hAnsi="Arial" w:cs="Arial"/>
                      <w:noProof/>
                      <w:color w:val="808080"/>
                      <w:sz w:val="20"/>
                      <w:szCs w:val="20"/>
                    </w:rPr>
                    <w:t>Age</w:t>
                  </w:r>
                  <w:r>
                    <w:rPr>
                      <w:rFonts w:ascii="Arial" w:hAnsi="Arial" w:cs="Arial"/>
                      <w:noProof/>
                      <w:color w:val="808080"/>
                      <w:sz w:val="20"/>
                      <w:szCs w:val="20"/>
                    </w:rPr>
                    <w:tab/>
                  </w:r>
                </w:p>
              </w:tc>
              <w:tc>
                <w:tcPr>
                  <w:tcW w:w="3891" w:type="dxa"/>
                  <w:tcBorders>
                    <w:top w:val="nil"/>
                    <w:left w:val="nil"/>
                    <w:bottom w:val="nil"/>
                    <w:right w:val="nil"/>
                  </w:tcBorders>
                </w:tcPr>
                <w:p w:rsidR="008A2E46" w:rsidRDefault="008A2E46" w:rsidP="008A2E46">
                  <w:pPr>
                    <w:rPr>
                      <w:rFonts w:ascii="Arial" w:hAnsi="Arial" w:cs="Arial"/>
                      <w:noProof/>
                      <w:color w:val="808080"/>
                      <w:sz w:val="20"/>
                      <w:szCs w:val="20"/>
                    </w:rPr>
                  </w:pPr>
                  <w:r>
                    <w:rPr>
                      <w:rFonts w:ascii="Arial" w:hAnsi="Arial" w:cs="Arial"/>
                      <w:noProof/>
                      <w:color w:val="000000"/>
                      <w:sz w:val="20"/>
                      <w:szCs w:val="20"/>
                    </w:rPr>
                    <w:t>32 years old</w:t>
                  </w:r>
                </w:p>
              </w:tc>
            </w:tr>
          </w:tbl>
          <w:p w:rsidR="008A2E46" w:rsidRDefault="008A2E46" w:rsidP="008A2E46">
            <w:pPr>
              <w:rPr>
                <w:rFonts w:ascii="Arial" w:hAnsi="Arial" w:cs="Arial"/>
                <w:noProof/>
                <w:szCs w:val="20"/>
              </w:rPr>
            </w:pPr>
          </w:p>
        </w:tc>
      </w:tr>
    </w:tbl>
    <w:p w:rsidR="008A2E46" w:rsidRPr="001C7633" w:rsidRDefault="008A2E46">
      <w:pPr>
        <w:rPr>
          <w:rFonts w:ascii="Arial" w:hAnsi="Arial" w:cs="Arial"/>
          <w:sz w:val="16"/>
          <w:szCs w:val="16"/>
        </w:rPr>
      </w:pPr>
    </w:p>
    <w:p w:rsidR="008A2E46" w:rsidRPr="006A20C8" w:rsidRDefault="008A2E46" w:rsidP="008A2E46">
      <w:pPr>
        <w:rPr>
          <w:rFonts w:ascii="Arial" w:hAnsi="Arial" w:cs="Arial"/>
          <w:sz w:val="18"/>
          <w:szCs w:val="18"/>
        </w:rPr>
      </w:pPr>
      <w:r w:rsidRPr="006A20C8">
        <w:rPr>
          <w:rFonts w:ascii="Arial" w:hAnsi="Arial" w:cs="Arial"/>
          <w:b/>
          <w:noProof/>
          <w:color w:val="000000"/>
          <w:sz w:val="28"/>
          <w:szCs w:val="18"/>
        </w:rPr>
        <w:t>Experience</w:t>
      </w:r>
    </w:p>
    <w:p w:rsidR="008A2E46" w:rsidRPr="006A20C8" w:rsidRDefault="008A2E46" w:rsidP="008A2E46">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8A2E46" w:rsidRPr="006A20C8">
        <w:tblPrEx>
          <w:tblCellMar>
            <w:top w:w="0" w:type="dxa"/>
            <w:left w:w="0" w:type="dxa"/>
            <w:bottom w:w="0" w:type="dxa"/>
            <w:right w:w="0" w:type="dxa"/>
          </w:tblCellMar>
        </w:tblPrEx>
        <w:tc>
          <w:tcPr>
            <w:tcW w:w="2408" w:type="dxa"/>
            <w:tcBorders>
              <w:top w:val="nil"/>
              <w:left w:val="nil"/>
              <w:bottom w:val="nil"/>
              <w:right w:val="nil"/>
            </w:tcBorders>
          </w:tcPr>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2016 - Present</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(1 year 10 months)</w:t>
            </w:r>
          </w:p>
        </w:tc>
        <w:tc>
          <w:tcPr>
            <w:tcW w:w="6192"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b/>
                <w:noProof/>
                <w:color w:val="000000"/>
                <w:szCs w:val="18"/>
              </w:rPr>
              <w:t>Internal Audit and Compliance</w:t>
            </w:r>
          </w:p>
          <w:p w:rsidR="008A2E46" w:rsidRPr="006A20C8" w:rsidRDefault="008A2E46" w:rsidP="008A2E46">
            <w:pPr>
              <w:rPr>
                <w:rFonts w:ascii="Arial" w:hAnsi="Arial" w:cs="Arial"/>
                <w:b/>
                <w:noProof/>
                <w:color w:val="000000"/>
                <w:szCs w:val="18"/>
              </w:rPr>
            </w:pPr>
            <w:r w:rsidRPr="006A20C8">
              <w:rPr>
                <w:rFonts w:ascii="Arial" w:hAnsi="Arial" w:cs="Arial"/>
                <w:noProof/>
                <w:color w:val="000000"/>
                <w:szCs w:val="18"/>
              </w:rPr>
              <w:t xml:space="preserve">Taurus Wealth Advisors Pte Ltd | </w:t>
            </w:r>
          </w:p>
          <w:p w:rsidR="008A2E46" w:rsidRPr="006A20C8" w:rsidRDefault="008A2E46" w:rsidP="008A2E46">
            <w:pPr>
              <w:rPr>
                <w:rFonts w:ascii="Arial" w:hAnsi="Arial" w:cs="Arial"/>
                <w:noProof/>
                <w:color w:val="000000"/>
                <w:szCs w:val="18"/>
              </w:rPr>
            </w:pPr>
          </w:p>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Higher Sec</w:t>
            </w:r>
          </w:p>
          <w:p w:rsidR="008A2E46" w:rsidRPr="006A20C8" w:rsidRDefault="008A2E46" w:rsidP="008A2E46">
            <w:pPr>
              <w:rPr>
                <w:rFonts w:ascii="Arial" w:hAnsi="Arial" w:cs="Arial"/>
                <w:noProof/>
                <w:color w:val="808080"/>
                <w:sz w:val="18"/>
                <w:szCs w:val="18"/>
              </w:rPr>
            </w:pPr>
          </w:p>
        </w:tc>
      </w:tr>
      <w:tr w:rsidR="008A2E46" w:rsidRPr="006A20C8">
        <w:tblPrEx>
          <w:tblCellMar>
            <w:top w:w="0" w:type="dxa"/>
            <w:left w:w="0" w:type="dxa"/>
            <w:bottom w:w="0" w:type="dxa"/>
            <w:right w:w="0" w:type="dxa"/>
          </w:tblCellMar>
        </w:tblPrEx>
        <w:tc>
          <w:tcPr>
            <w:tcW w:w="2408"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May 2014 - Dec 2015</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(1 year 7 months)</w:t>
            </w:r>
          </w:p>
        </w:tc>
        <w:tc>
          <w:tcPr>
            <w:tcW w:w="6192"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b/>
                <w:noProof/>
                <w:color w:val="000000"/>
                <w:szCs w:val="18"/>
              </w:rPr>
              <w:t>Investee Internal Audit, VP</w:t>
            </w:r>
          </w:p>
          <w:p w:rsidR="008A2E46" w:rsidRPr="006A20C8" w:rsidRDefault="008A2E46" w:rsidP="008A2E46">
            <w:pPr>
              <w:rPr>
                <w:rFonts w:ascii="Arial" w:hAnsi="Arial" w:cs="Arial"/>
                <w:b/>
                <w:noProof/>
                <w:color w:val="000000"/>
                <w:szCs w:val="18"/>
              </w:rPr>
            </w:pPr>
            <w:r w:rsidRPr="006A20C8">
              <w:rPr>
                <w:rFonts w:ascii="Arial" w:hAnsi="Arial" w:cs="Arial"/>
                <w:noProof/>
                <w:color w:val="000000"/>
                <w:szCs w:val="18"/>
              </w:rPr>
              <w:t xml:space="preserve">The Asian Entrepreneur Legacy (TAEL) Partners | </w:t>
            </w:r>
          </w:p>
          <w:p w:rsidR="008A2E46" w:rsidRPr="006A20C8" w:rsidRDefault="008A2E46" w:rsidP="008A2E46">
            <w:pPr>
              <w:rPr>
                <w:rFonts w:ascii="Arial" w:hAnsi="Arial" w:cs="Arial"/>
                <w:noProof/>
                <w:color w:val="000000"/>
                <w:szCs w:val="18"/>
              </w:rPr>
            </w:pPr>
          </w:p>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Higher Sec</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5,700</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Seconded to audit in Malaysia</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Planned and executed audit procedures at portfolio company (investee of TAEL), including understanding and evaluation of industry and business risk</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Assessed the quality of risk management processes, systems of internal controls and corporate governance processes across the business processes of the investee company</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Identified significant emerging risks through on-going surveillance and monitoring of the investee company</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compliance review to ensure the company is adhering to relevant statutory regulations and guidelines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Discussed with management on the findings together with its relevant risks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xml:space="preserve">- Provided adequate recommendations for improvements and ensured </w:t>
            </w:r>
            <w:r w:rsidRPr="006A20C8">
              <w:rPr>
                <w:rFonts w:ascii="Arial" w:hAnsi="Arial" w:cs="Arial"/>
                <w:noProof/>
                <w:color w:val="808080"/>
                <w:sz w:val="18"/>
                <w:szCs w:val="18"/>
              </w:rPr>
              <w:lastRenderedPageBreak/>
              <w:t>appropriate prompt follow through of remedial actions on issues, gaps and deficiencies noted</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Prepared audit reports and ensured that all significant issues and relevant recommendations are highlighted</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Managed and maintained professional communication and relationships with various levels of management</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p>
        </w:tc>
      </w:tr>
      <w:tr w:rsidR="008A2E46" w:rsidRPr="006A20C8">
        <w:tblPrEx>
          <w:tblCellMar>
            <w:top w:w="0" w:type="dxa"/>
            <w:left w:w="0" w:type="dxa"/>
            <w:bottom w:w="0" w:type="dxa"/>
            <w:right w:w="0" w:type="dxa"/>
          </w:tblCellMar>
        </w:tblPrEx>
        <w:tc>
          <w:tcPr>
            <w:tcW w:w="2408"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lastRenderedPageBreak/>
              <w:t>Jan 2013 - Feb 2014</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(1 year 1 month)</w:t>
            </w:r>
          </w:p>
        </w:tc>
        <w:tc>
          <w:tcPr>
            <w:tcW w:w="6192"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b/>
                <w:noProof/>
                <w:color w:val="000000"/>
                <w:szCs w:val="18"/>
              </w:rPr>
              <w:t>Senior Associate, Compliance</w:t>
            </w:r>
          </w:p>
          <w:p w:rsidR="008A2E46" w:rsidRPr="006A20C8" w:rsidRDefault="008A2E46" w:rsidP="008A2E46">
            <w:pPr>
              <w:rPr>
                <w:rFonts w:ascii="Arial" w:hAnsi="Arial" w:cs="Arial"/>
                <w:b/>
                <w:noProof/>
                <w:color w:val="000000"/>
                <w:szCs w:val="18"/>
              </w:rPr>
            </w:pPr>
            <w:r w:rsidRPr="006A20C8">
              <w:rPr>
                <w:rFonts w:ascii="Arial" w:hAnsi="Arial" w:cs="Arial"/>
                <w:noProof/>
                <w:color w:val="000000"/>
                <w:szCs w:val="18"/>
              </w:rPr>
              <w:t xml:space="preserve">Singapore Mercantile Exchange | </w:t>
            </w:r>
          </w:p>
          <w:p w:rsidR="008A2E46" w:rsidRPr="006A20C8" w:rsidRDefault="008A2E46" w:rsidP="008A2E46">
            <w:pPr>
              <w:rPr>
                <w:rFonts w:ascii="Arial" w:hAnsi="Arial" w:cs="Arial"/>
                <w:noProof/>
                <w:color w:val="000000"/>
                <w:szCs w:val="18"/>
              </w:rPr>
            </w:pPr>
          </w:p>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5,550</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Member Compliance</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Ensured regulatory compliance by Members and market participants across the Securities and Futures Act [SFA], Securities and Futures (Financial &amp; Margin Requirements for Holders of Capital Markets Services Licences) Regulations [SF(FMR)], Securities and Futures (Licensing and Conduct of Business) Regulations [SF(LCB)R], Singapore Exchange rulings [SGX] , SMX/SMXCC rulings in a timely and regular manner</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Handled Monetary Authority of Singapore [MAS] queries – relating to Members, SMX and SMXCC and provided responses to MAS on an immediate and prompt basis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To be the liaison with the MAS on all regulatory matters such as approvals, notifications, and submissions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regulatory duties that covers Anti-Money Laundering and Countering the Financing of Terrorism [AML/CFT] requirements, which includes Know Your Customer [KYC], customer on-boarding due diligence, verification of identity, reporting and record keeping</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enhanced customer due diligence on an ongoing basis (monthly, quarterly and annually review of Members’ profile and financials) to monitor for risks introduced by Members to the Exchange/ Clearing Corporation as a result of adverse changes in financial resources or status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Conducted on-site reviews on clearing members in order to assess their on-going compliance with laws and regulations in the SFA, SF(FMR), SF(LCB)R, SMX/SMXCC rulings and to assess adequacy of their system of internal controls and management oversight</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Discussed with management the non-compliance findings together with its relevant risks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Provided recommendations and ensured appropriate and prompt follow through of remedial actions on issues, gaps and deficiencies noted during on-site inspections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Conducted off-site reviews based on periodic financial and non-financial returns submitted by Members to ensure that they comply with the minimum capital and financial requirements imposed by the Exchange and relevant Regulations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Facilitated and provided guidance to Members on any compliance related issues and requirements under the SMX/SMXCC Rules, Notices and Circulars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reviews on notifications and other requests received from Members requiring the Exchange/Clearing Corporation’s approval</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Membership Application Review</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Conducted independent vetting and evaluation of all membership applications submitted to SMX/SMXCC to ensure that the application pack is complete and the applicant meets the admission criteria, including KYC and customer on-boarding due diligence</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lastRenderedPageBreak/>
              <w:t>- Processed requests for transfer or resignation of membership status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Maintained a registry of Nominated Representatives and Authorized Users and ensured that persons appointed meet the stated requirements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Attended to external and internal queries regarding membership applications that are currently being processed, and appointments of Nominated Representatives and Authorized Users</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p>
        </w:tc>
      </w:tr>
      <w:tr w:rsidR="008A2E46" w:rsidRPr="006A20C8">
        <w:tblPrEx>
          <w:tblCellMar>
            <w:top w:w="0" w:type="dxa"/>
            <w:left w:w="0" w:type="dxa"/>
            <w:bottom w:w="0" w:type="dxa"/>
            <w:right w:w="0" w:type="dxa"/>
          </w:tblCellMar>
        </w:tblPrEx>
        <w:tc>
          <w:tcPr>
            <w:tcW w:w="2408"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lastRenderedPageBreak/>
              <w:t>Nov 2011 - Nov 2012</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(1 year)</w:t>
            </w:r>
          </w:p>
        </w:tc>
        <w:tc>
          <w:tcPr>
            <w:tcW w:w="6192"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b/>
                <w:noProof/>
                <w:color w:val="000000"/>
                <w:szCs w:val="18"/>
              </w:rPr>
              <w:t>Assistant Manager</w:t>
            </w:r>
          </w:p>
          <w:p w:rsidR="008A2E46" w:rsidRPr="006A20C8" w:rsidRDefault="008A2E46" w:rsidP="008A2E46">
            <w:pPr>
              <w:rPr>
                <w:rFonts w:ascii="Arial" w:hAnsi="Arial" w:cs="Arial"/>
                <w:b/>
                <w:noProof/>
                <w:color w:val="000000"/>
                <w:szCs w:val="18"/>
              </w:rPr>
            </w:pPr>
            <w:r w:rsidRPr="006A20C8">
              <w:rPr>
                <w:rFonts w:ascii="Arial" w:hAnsi="Arial" w:cs="Arial"/>
                <w:noProof/>
                <w:color w:val="000000"/>
                <w:szCs w:val="18"/>
              </w:rPr>
              <w:t xml:space="preserve">PricewaterhouseCoopers LLP | </w:t>
            </w:r>
          </w:p>
          <w:p w:rsidR="008A2E46" w:rsidRPr="006A20C8" w:rsidRDefault="008A2E46" w:rsidP="008A2E46">
            <w:pPr>
              <w:rPr>
                <w:rFonts w:ascii="Arial" w:hAnsi="Arial" w:cs="Arial"/>
                <w:noProof/>
                <w:color w:val="000000"/>
                <w:szCs w:val="18"/>
              </w:rPr>
            </w:pPr>
          </w:p>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5,100</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Industries covered: Investment Properties and Leasing of Commercial Retail Space, Oil and Gas, Telecommunications and retail.</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Key roles and responsibilities: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As an experienced senior auditor in charge, I have led teams to carry out various aspects in financial audit effectively, and provided proper guidance and supervision to junior team mates.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Developed engagement approach which includes both quantitative and qualitative analysis, and understanding and evaluation of industry and business risk.</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audit works which includes, audit planning, budgeting, controls testing, substantive work, reporting and completion in accordance with approved auditing standards and accounting standards.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Understand, evaluate and test client’s business processes from front office to back office, including controls, and provide adequate recommendations for improvements.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Managed and maintained professional communication and relationships with various levels of client.</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Communicated and report findings and recommendations to managers, partners and client.</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Reviewed and assessed consolidated adjustment entries and reporting packs prepared by client.</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Demonstrated strong analytical review skill/financial analysis on the companies through the examination of their financial performance, accounting and financial practices against industry benchmark.</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Reviewed full set of financial statements and consolidated financial statements in accordance with IAS and SFRS.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certification work for charity organization in relation to the compliance of Charities Act, (Chapter 37, section48), Charities (Fund-Raising Appeals for Foreign Charitable Purposes) Regulations.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sales certification for the purpose of assisting client in submission of Statement of gross sales to the lessors.</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p>
        </w:tc>
      </w:tr>
      <w:tr w:rsidR="008A2E46" w:rsidRPr="006A20C8">
        <w:tblPrEx>
          <w:tblCellMar>
            <w:top w:w="0" w:type="dxa"/>
            <w:left w:w="0" w:type="dxa"/>
            <w:bottom w:w="0" w:type="dxa"/>
            <w:right w:w="0" w:type="dxa"/>
          </w:tblCellMar>
        </w:tblPrEx>
        <w:tc>
          <w:tcPr>
            <w:tcW w:w="2408"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Jul 2007 - Dec 2010</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(3 years 5 months)</w:t>
            </w:r>
          </w:p>
        </w:tc>
        <w:tc>
          <w:tcPr>
            <w:tcW w:w="6192"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b/>
                <w:noProof/>
                <w:color w:val="000000"/>
                <w:szCs w:val="18"/>
              </w:rPr>
              <w:t>Senior Associate</w:t>
            </w:r>
          </w:p>
          <w:p w:rsidR="008A2E46" w:rsidRPr="006A20C8" w:rsidRDefault="008A2E46" w:rsidP="008A2E46">
            <w:pPr>
              <w:rPr>
                <w:rFonts w:ascii="Arial" w:hAnsi="Arial" w:cs="Arial"/>
                <w:b/>
                <w:noProof/>
                <w:color w:val="000000"/>
                <w:szCs w:val="18"/>
              </w:rPr>
            </w:pPr>
            <w:r w:rsidRPr="006A20C8">
              <w:rPr>
                <w:rFonts w:ascii="Arial" w:hAnsi="Arial" w:cs="Arial"/>
                <w:noProof/>
                <w:color w:val="000000"/>
                <w:szCs w:val="18"/>
              </w:rPr>
              <w:t xml:space="preserve">KPMG Singapore | </w:t>
            </w:r>
          </w:p>
          <w:p w:rsidR="008A2E46" w:rsidRPr="006A20C8" w:rsidRDefault="008A2E46" w:rsidP="008A2E46">
            <w:pPr>
              <w:rPr>
                <w:rFonts w:ascii="Arial" w:hAnsi="Arial" w:cs="Arial"/>
                <w:noProof/>
                <w:color w:val="000000"/>
                <w:szCs w:val="18"/>
              </w:rPr>
            </w:pPr>
          </w:p>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4,800</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Industries covered: Hospitality, Hotel Ownership and Management, Provision of Hospitality Solutions, Facilities Management, Real Estate Development and Investment, Investment Properties, Leasing of Residential and Commercial Retail Space</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Key roles and responsibilities:</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Identified accounting issues especially for impairment of assets, revenue recognition, recognition of operating and finance lease and disclosure requirements and utilized comprehensive knowledge of accounting standards to resolve the issues.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Reviewed and evaluated the soundness of the Company’s accounting policies and procedures.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Reviewed group reporting package, consolidation worksheet and financial statements and notes to the financial statements in accordance with relevant IASs and SFRSs.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Assessed financial risk and identified controls mitigating the risk, evaluate the appropriateness of the design of controls and testing the effectiveness of controls. Communicated the deficiencies or gaps and provided recommendations on internal controls.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agreed upon procedures in accordance with the Singapore Standard on Related</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Services applicable to agreed-upon procedures engagements for assisting client in the reporting to the Licensing Division of the Singapore Police Force.</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 Performed special purpose audit in accordance with the Singapore Standards on Auditing applicable to special purpose audit engagements in connection with the examination of the Statement prepared in accordance with the requirements of Money-changing and Remittance Businesses Act (Chapter 187) and related MAS notices.</w:t>
            </w:r>
          </w:p>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808080"/>
                <w:sz w:val="18"/>
                <w:szCs w:val="18"/>
              </w:rPr>
            </w:pPr>
          </w:p>
        </w:tc>
      </w:tr>
    </w:tbl>
    <w:p w:rsidR="008A2E46" w:rsidRPr="006A20C8" w:rsidRDefault="008A2E46" w:rsidP="008A2E46">
      <w:pPr>
        <w:pBdr>
          <w:between w:val="threeDEmboss" w:sz="0" w:space="0" w:color="auto"/>
        </w:pBdr>
        <w:rPr>
          <w:rFonts w:ascii="Arial" w:hAnsi="Arial" w:cs="Arial"/>
          <w:noProof/>
          <w:color w:val="000000"/>
          <w:sz w:val="18"/>
          <w:szCs w:val="18"/>
        </w:rPr>
      </w:pPr>
    </w:p>
    <w:p w:rsidR="008A2E46" w:rsidRPr="006A20C8" w:rsidRDefault="008A2E46" w:rsidP="008A2E46">
      <w:pPr>
        <w:pBdr>
          <w:between w:val="threeDEmboss" w:sz="0" w:space="0" w:color="auto"/>
        </w:pBdr>
        <w:rPr>
          <w:rFonts w:ascii="Arial" w:hAnsi="Arial" w:cs="Arial"/>
          <w:sz w:val="18"/>
          <w:szCs w:val="18"/>
        </w:rPr>
      </w:pPr>
    </w:p>
    <w:p w:rsidR="008A2E46" w:rsidRPr="006A20C8" w:rsidRDefault="008A2E46" w:rsidP="008A2E46">
      <w:pPr>
        <w:rPr>
          <w:rFonts w:ascii="Arial" w:hAnsi="Arial" w:cs="Arial"/>
          <w:sz w:val="18"/>
          <w:szCs w:val="18"/>
        </w:rPr>
      </w:pPr>
      <w:r w:rsidRPr="006A20C8">
        <w:rPr>
          <w:rFonts w:ascii="Arial" w:hAnsi="Arial" w:cs="Arial"/>
          <w:b/>
          <w:noProof/>
          <w:color w:val="000000"/>
          <w:sz w:val="28"/>
          <w:szCs w:val="18"/>
        </w:rPr>
        <w:t>Education</w:t>
      </w:r>
    </w:p>
    <w:p w:rsidR="008A2E46" w:rsidRPr="006A20C8" w:rsidRDefault="008A2E46" w:rsidP="008A2E46">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8A2E46" w:rsidRPr="006A20C8">
        <w:tblPrEx>
          <w:tblCellMar>
            <w:top w:w="0" w:type="dxa"/>
            <w:left w:w="0" w:type="dxa"/>
            <w:bottom w:w="0" w:type="dxa"/>
            <w:right w:w="0" w:type="dxa"/>
          </w:tblCellMar>
        </w:tblPrEx>
        <w:tc>
          <w:tcPr>
            <w:tcW w:w="2408" w:type="dxa"/>
            <w:tcBorders>
              <w:top w:val="nil"/>
              <w:left w:val="nil"/>
              <w:bottom w:val="nil"/>
              <w:right w:val="nil"/>
            </w:tcBorders>
          </w:tcPr>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2011</w:t>
            </w:r>
          </w:p>
        </w:tc>
        <w:tc>
          <w:tcPr>
            <w:tcW w:w="6192"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b/>
                <w:noProof/>
                <w:color w:val="000000"/>
                <w:szCs w:val="18"/>
              </w:rPr>
              <w:t>CPA Australia</w:t>
            </w:r>
          </w:p>
          <w:p w:rsidR="008A2E46" w:rsidRPr="006A20C8" w:rsidRDefault="008A2E46" w:rsidP="008A2E46">
            <w:pPr>
              <w:rPr>
                <w:rFonts w:ascii="Arial" w:hAnsi="Arial" w:cs="Arial"/>
                <w:b/>
                <w:noProof/>
                <w:color w:val="000000"/>
                <w:szCs w:val="18"/>
              </w:rPr>
            </w:pPr>
            <w:r w:rsidRPr="006A20C8">
              <w:rPr>
                <w:rFonts w:ascii="Arial" w:hAnsi="Arial" w:cs="Arial"/>
                <w:noProof/>
                <w:color w:val="000000"/>
                <w:szCs w:val="18"/>
              </w:rPr>
              <w:t>Master's</w:t>
            </w:r>
          </w:p>
          <w:p w:rsidR="008A2E46" w:rsidRPr="006A20C8" w:rsidRDefault="008A2E46" w:rsidP="008A2E46">
            <w:pPr>
              <w:rPr>
                <w:rFonts w:ascii="Arial" w:hAnsi="Arial" w:cs="Arial"/>
                <w:noProof/>
                <w:color w:val="000000"/>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Major</w:t>
            </w:r>
            <w:r w:rsidRPr="006A20C8">
              <w:rPr>
                <w:rFonts w:ascii="Arial" w:hAnsi="Arial" w:cs="Arial"/>
                <w:noProof/>
                <w:color w:val="808080"/>
                <w:sz w:val="18"/>
                <w:szCs w:val="18"/>
              </w:rPr>
              <w:tab/>
              <w:t>Accounting</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Grade</w:t>
            </w:r>
            <w:r w:rsidRPr="006A20C8">
              <w:rPr>
                <w:rFonts w:ascii="Arial" w:hAnsi="Arial" w:cs="Arial"/>
                <w:noProof/>
                <w:color w:val="808080"/>
                <w:sz w:val="18"/>
                <w:szCs w:val="18"/>
              </w:rPr>
              <w:tab/>
              <w:t>Asc Degree</w:t>
            </w:r>
          </w:p>
          <w:p w:rsidR="008A2E46" w:rsidRPr="006A20C8" w:rsidRDefault="008A2E46" w:rsidP="008A2E46">
            <w:pPr>
              <w:rPr>
                <w:rFonts w:ascii="Arial" w:hAnsi="Arial" w:cs="Arial"/>
                <w:noProof/>
                <w:color w:val="808080"/>
                <w:sz w:val="18"/>
                <w:szCs w:val="18"/>
              </w:rPr>
            </w:pPr>
          </w:p>
        </w:tc>
      </w:tr>
      <w:tr w:rsidR="008A2E46" w:rsidRPr="006A20C8">
        <w:tblPrEx>
          <w:tblCellMar>
            <w:top w:w="0" w:type="dxa"/>
            <w:left w:w="0" w:type="dxa"/>
            <w:bottom w:w="0" w:type="dxa"/>
            <w:right w:w="0" w:type="dxa"/>
          </w:tblCellMar>
        </w:tblPrEx>
        <w:tc>
          <w:tcPr>
            <w:tcW w:w="2408"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2007</w:t>
            </w:r>
          </w:p>
        </w:tc>
        <w:tc>
          <w:tcPr>
            <w:tcW w:w="6192"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b/>
                <w:noProof/>
                <w:color w:val="000000"/>
                <w:szCs w:val="18"/>
              </w:rPr>
              <w:t>Multimedia University</w:t>
            </w:r>
          </w:p>
          <w:p w:rsidR="008A2E46" w:rsidRPr="006A20C8" w:rsidRDefault="008A2E46" w:rsidP="008A2E46">
            <w:pPr>
              <w:rPr>
                <w:rFonts w:ascii="Arial" w:hAnsi="Arial" w:cs="Arial"/>
                <w:b/>
                <w:noProof/>
                <w:color w:val="000000"/>
                <w:szCs w:val="18"/>
              </w:rPr>
            </w:pPr>
            <w:r w:rsidRPr="006A20C8">
              <w:rPr>
                <w:rFonts w:ascii="Arial" w:hAnsi="Arial" w:cs="Arial"/>
                <w:noProof/>
                <w:color w:val="000000"/>
                <w:szCs w:val="18"/>
              </w:rPr>
              <w:t>Prof Degree</w:t>
            </w:r>
          </w:p>
          <w:p w:rsidR="008A2E46" w:rsidRPr="006A20C8" w:rsidRDefault="008A2E46" w:rsidP="008A2E46">
            <w:pPr>
              <w:rPr>
                <w:rFonts w:ascii="Arial" w:hAnsi="Arial" w:cs="Arial"/>
                <w:noProof/>
                <w:color w:val="000000"/>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Major</w:t>
            </w:r>
            <w:r w:rsidRPr="006A20C8">
              <w:rPr>
                <w:rFonts w:ascii="Arial" w:hAnsi="Arial" w:cs="Arial"/>
                <w:noProof/>
                <w:color w:val="808080"/>
                <w:sz w:val="18"/>
                <w:szCs w:val="18"/>
              </w:rPr>
              <w:tab/>
              <w:t>Accounting (Hons)</w:t>
            </w: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Grade</w:t>
            </w:r>
            <w:r w:rsidRPr="006A20C8">
              <w:rPr>
                <w:rFonts w:ascii="Arial" w:hAnsi="Arial" w:cs="Arial"/>
                <w:noProof/>
                <w:color w:val="808080"/>
                <w:sz w:val="18"/>
                <w:szCs w:val="18"/>
              </w:rPr>
              <w:tab/>
              <w:t>Higher Sec</w:t>
            </w:r>
          </w:p>
          <w:p w:rsidR="008A2E46" w:rsidRPr="006A20C8" w:rsidRDefault="008A2E46" w:rsidP="008A2E46">
            <w:pPr>
              <w:rPr>
                <w:rFonts w:ascii="Arial" w:hAnsi="Arial" w:cs="Arial"/>
                <w:noProof/>
                <w:color w:val="808080"/>
                <w:sz w:val="18"/>
                <w:szCs w:val="18"/>
              </w:rPr>
            </w:pPr>
          </w:p>
        </w:tc>
      </w:tr>
    </w:tbl>
    <w:p w:rsidR="008A2E46" w:rsidRPr="006A20C8" w:rsidRDefault="008A2E46" w:rsidP="008A2E46">
      <w:pPr>
        <w:pBdr>
          <w:between w:val="threeDEmboss" w:sz="0" w:space="0" w:color="auto"/>
        </w:pBdr>
        <w:rPr>
          <w:rFonts w:ascii="Arial" w:hAnsi="Arial" w:cs="Arial"/>
          <w:noProof/>
          <w:color w:val="000000"/>
          <w:sz w:val="18"/>
          <w:szCs w:val="18"/>
        </w:rPr>
      </w:pPr>
    </w:p>
    <w:p w:rsidR="008A2E46" w:rsidRPr="006A20C8" w:rsidRDefault="008A2E46" w:rsidP="008A2E46">
      <w:pPr>
        <w:pBdr>
          <w:between w:val="threeDEmboss" w:sz="0" w:space="0" w:color="auto"/>
        </w:pBdr>
        <w:rPr>
          <w:rFonts w:ascii="Arial" w:hAnsi="Arial" w:cs="Arial"/>
          <w:sz w:val="18"/>
          <w:szCs w:val="18"/>
        </w:rPr>
      </w:pPr>
    </w:p>
    <w:p w:rsidR="008A2E46" w:rsidRPr="006A20C8" w:rsidRDefault="008A2E46" w:rsidP="008A2E46">
      <w:pPr>
        <w:rPr>
          <w:rFonts w:ascii="Arial" w:hAnsi="Arial" w:cs="Arial"/>
          <w:sz w:val="18"/>
          <w:szCs w:val="18"/>
        </w:rPr>
      </w:pPr>
      <w:r w:rsidRPr="006A20C8">
        <w:rPr>
          <w:rFonts w:ascii="Arial" w:hAnsi="Arial" w:cs="Arial"/>
          <w:b/>
          <w:noProof/>
          <w:sz w:val="28"/>
          <w:szCs w:val="18"/>
        </w:rPr>
        <w:t>Languages</w:t>
      </w:r>
    </w:p>
    <w:p w:rsidR="008A2E46" w:rsidRPr="006A20C8" w:rsidRDefault="008A2E46" w:rsidP="008A2E46">
      <w:pPr>
        <w:rPr>
          <w:rFonts w:ascii="Arial" w:hAnsi="Arial" w:cs="Arial"/>
          <w:b/>
          <w:noProof/>
          <w:sz w:val="28"/>
          <w:szCs w:val="18"/>
        </w:rPr>
      </w:pPr>
    </w:p>
    <w:p w:rsidR="008A2E46" w:rsidRPr="006A20C8" w:rsidRDefault="008A2E46" w:rsidP="008A2E46">
      <w:pPr>
        <w:rPr>
          <w:rFonts w:ascii="Arial" w:hAnsi="Arial" w:cs="Arial"/>
          <w:noProof/>
          <w:sz w:val="18"/>
          <w:szCs w:val="18"/>
        </w:rPr>
      </w:pPr>
      <w:r w:rsidRPr="006A20C8">
        <w:rPr>
          <w:rFonts w:ascii="Arial" w:hAnsi="Arial" w:cs="Arial"/>
          <w:b/>
          <w:noProof/>
          <w:color w:val="808080"/>
          <w:sz w:val="18"/>
          <w:szCs w:val="18"/>
        </w:rPr>
        <w:t>(Proficiency level: 0 – Poor, 10 - Excellent)</w:t>
      </w:r>
    </w:p>
    <w:p w:rsidR="008A2E46" w:rsidRPr="006A20C8" w:rsidRDefault="008A2E46" w:rsidP="008A2E46">
      <w:pPr>
        <w:rPr>
          <w:rFonts w:ascii="Arial" w:hAnsi="Arial" w:cs="Arial"/>
          <w:b/>
          <w:noProof/>
          <w:color w:val="808080"/>
          <w:sz w:val="18"/>
          <w:szCs w:val="18"/>
        </w:rPr>
      </w:pPr>
    </w:p>
    <w:tbl>
      <w:tblPr>
        <w:tblW w:w="0" w:type="auto"/>
        <w:tblLayout w:type="fixed"/>
        <w:tblCellMar>
          <w:left w:w="0" w:type="dxa"/>
          <w:right w:w="0" w:type="dxa"/>
        </w:tblCellMar>
        <w:tblLook w:val="0000" w:firstRow="0" w:lastRow="0" w:firstColumn="0" w:lastColumn="0" w:noHBand="0" w:noVBand="0"/>
      </w:tblPr>
      <w:tblGrid>
        <w:gridCol w:w="3612"/>
        <w:gridCol w:w="860"/>
        <w:gridCol w:w="860"/>
        <w:gridCol w:w="3268"/>
      </w:tblGrid>
      <w:tr w:rsidR="008A2E46"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Language</w:t>
            </w:r>
          </w:p>
        </w:tc>
        <w:tc>
          <w:tcPr>
            <w:tcW w:w="860" w:type="dxa"/>
            <w:tcBorders>
              <w:top w:val="nil"/>
              <w:left w:val="nil"/>
              <w:bottom w:val="nil"/>
              <w:right w:val="nil"/>
            </w:tcBorders>
            <w:vAlign w:val="center"/>
          </w:tcPr>
          <w:p w:rsidR="008A2E46" w:rsidRPr="006A20C8" w:rsidRDefault="008A2E46" w:rsidP="008A2E46">
            <w:pPr>
              <w:jc w:val="center"/>
              <w:rPr>
                <w:rFonts w:ascii="Arial" w:hAnsi="Arial" w:cs="Arial"/>
                <w:noProof/>
                <w:color w:val="808080"/>
                <w:sz w:val="18"/>
                <w:szCs w:val="18"/>
              </w:rPr>
            </w:pPr>
            <w:r w:rsidRPr="006A20C8">
              <w:rPr>
                <w:rFonts w:ascii="Arial" w:hAnsi="Arial" w:cs="Arial"/>
                <w:noProof/>
                <w:color w:val="808080"/>
                <w:sz w:val="18"/>
                <w:szCs w:val="18"/>
              </w:rPr>
              <w:t>Spoken</w:t>
            </w:r>
          </w:p>
        </w:tc>
        <w:tc>
          <w:tcPr>
            <w:tcW w:w="860" w:type="dxa"/>
            <w:tcBorders>
              <w:top w:val="nil"/>
              <w:left w:val="nil"/>
              <w:bottom w:val="nil"/>
              <w:right w:val="nil"/>
            </w:tcBorders>
            <w:vAlign w:val="center"/>
          </w:tcPr>
          <w:p w:rsidR="008A2E46" w:rsidRPr="006A20C8" w:rsidRDefault="008A2E46" w:rsidP="008A2E46">
            <w:pPr>
              <w:jc w:val="center"/>
              <w:rPr>
                <w:rFonts w:ascii="Arial" w:hAnsi="Arial" w:cs="Arial"/>
                <w:noProof/>
                <w:color w:val="808080"/>
                <w:sz w:val="18"/>
                <w:szCs w:val="18"/>
              </w:rPr>
            </w:pPr>
            <w:r w:rsidRPr="006A20C8">
              <w:rPr>
                <w:rFonts w:ascii="Arial" w:hAnsi="Arial" w:cs="Arial"/>
                <w:noProof/>
                <w:color w:val="808080"/>
                <w:sz w:val="18"/>
                <w:szCs w:val="18"/>
              </w:rPr>
              <w:t>Written</w:t>
            </w:r>
          </w:p>
        </w:tc>
        <w:tc>
          <w:tcPr>
            <w:tcW w:w="3268" w:type="dxa"/>
            <w:tcBorders>
              <w:top w:val="nil"/>
              <w:left w:val="nil"/>
              <w:bottom w:val="nil"/>
              <w:right w:val="nil"/>
            </w:tcBorders>
            <w:vAlign w:val="center"/>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Relevant Certificates</w:t>
            </w:r>
          </w:p>
        </w:tc>
      </w:tr>
      <w:tr w:rsidR="008A2E46"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8A2E46" w:rsidRPr="006A20C8" w:rsidRDefault="008A2E46" w:rsidP="008A2E46">
            <w:pPr>
              <w:rPr>
                <w:rFonts w:ascii="Arial" w:hAnsi="Arial" w:cs="Arial"/>
                <w:noProof/>
                <w:color w:val="808080"/>
                <w:sz w:val="18"/>
                <w:szCs w:val="18"/>
              </w:rPr>
            </w:pPr>
            <w:r w:rsidRPr="006A20C8">
              <w:rPr>
                <w:rFonts w:ascii="Arial" w:hAnsi="Arial" w:cs="Arial"/>
                <w:noProof/>
                <w:color w:val="000000"/>
                <w:sz w:val="20"/>
                <w:szCs w:val="18"/>
              </w:rPr>
              <w:t>-</w:t>
            </w:r>
          </w:p>
        </w:tc>
        <w:tc>
          <w:tcPr>
            <w:tcW w:w="860" w:type="dxa"/>
            <w:tcBorders>
              <w:top w:val="nil"/>
              <w:left w:val="nil"/>
              <w:bottom w:val="nil"/>
              <w:right w:val="nil"/>
            </w:tcBorders>
            <w:vAlign w:val="center"/>
          </w:tcPr>
          <w:p w:rsidR="008A2E46" w:rsidRPr="006A20C8" w:rsidRDefault="008A2E46" w:rsidP="008A2E46">
            <w:pPr>
              <w:jc w:val="center"/>
              <w:rPr>
                <w:rFonts w:ascii="Arial" w:hAnsi="Arial" w:cs="Arial"/>
                <w:noProof/>
                <w:color w:val="000000"/>
                <w:sz w:val="20"/>
                <w:szCs w:val="18"/>
              </w:rPr>
            </w:pPr>
            <w:r w:rsidRPr="006A20C8">
              <w:rPr>
                <w:rFonts w:ascii="Arial" w:hAnsi="Arial" w:cs="Arial"/>
                <w:noProof/>
                <w:color w:val="000000"/>
                <w:sz w:val="20"/>
                <w:szCs w:val="18"/>
              </w:rPr>
              <w:t>10</w:t>
            </w:r>
          </w:p>
        </w:tc>
        <w:tc>
          <w:tcPr>
            <w:tcW w:w="860" w:type="dxa"/>
            <w:tcBorders>
              <w:top w:val="nil"/>
              <w:left w:val="nil"/>
              <w:bottom w:val="nil"/>
              <w:right w:val="nil"/>
            </w:tcBorders>
            <w:vAlign w:val="center"/>
          </w:tcPr>
          <w:p w:rsidR="008A2E46" w:rsidRPr="006A20C8" w:rsidRDefault="008A2E46" w:rsidP="008A2E46">
            <w:pPr>
              <w:jc w:val="center"/>
              <w:rPr>
                <w:rFonts w:ascii="Arial" w:hAnsi="Arial" w:cs="Arial"/>
                <w:noProof/>
                <w:color w:val="000000"/>
                <w:sz w:val="20"/>
                <w:szCs w:val="18"/>
              </w:rPr>
            </w:pPr>
            <w:r w:rsidRPr="006A20C8">
              <w:rPr>
                <w:rFonts w:ascii="Arial" w:hAnsi="Arial" w:cs="Arial"/>
                <w:noProof/>
                <w:color w:val="000000"/>
                <w:sz w:val="20"/>
                <w:szCs w:val="18"/>
              </w:rPr>
              <w:t>10</w:t>
            </w:r>
          </w:p>
        </w:tc>
        <w:tc>
          <w:tcPr>
            <w:tcW w:w="3268" w:type="dxa"/>
            <w:tcBorders>
              <w:top w:val="nil"/>
              <w:left w:val="nil"/>
              <w:bottom w:val="nil"/>
              <w:right w:val="nil"/>
            </w:tcBorders>
            <w:vAlign w:val="center"/>
          </w:tcPr>
          <w:p w:rsidR="008A2E46" w:rsidRPr="006A20C8" w:rsidRDefault="008A2E46" w:rsidP="008A2E46">
            <w:pPr>
              <w:rPr>
                <w:rFonts w:ascii="Arial" w:hAnsi="Arial" w:cs="Arial"/>
                <w:noProof/>
                <w:color w:val="000000"/>
                <w:sz w:val="20"/>
                <w:szCs w:val="18"/>
              </w:rPr>
            </w:pPr>
            <w:r w:rsidRPr="006A20C8">
              <w:rPr>
                <w:rFonts w:ascii="Arial" w:hAnsi="Arial" w:cs="Arial"/>
                <w:noProof/>
                <w:color w:val="000000"/>
                <w:sz w:val="20"/>
                <w:szCs w:val="18"/>
              </w:rPr>
              <w:t>SPM - A1</w:t>
            </w:r>
          </w:p>
        </w:tc>
      </w:tr>
      <w:tr w:rsidR="008A2E46"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8A2E46" w:rsidRPr="006A20C8" w:rsidRDefault="008A2E46" w:rsidP="008A2E46">
            <w:pPr>
              <w:rPr>
                <w:rFonts w:ascii="Arial" w:hAnsi="Arial" w:cs="Arial"/>
                <w:noProof/>
                <w:color w:val="000000"/>
                <w:sz w:val="20"/>
                <w:szCs w:val="18"/>
              </w:rPr>
            </w:pPr>
            <w:r w:rsidRPr="006A20C8">
              <w:rPr>
                <w:rFonts w:ascii="Arial" w:hAnsi="Arial" w:cs="Arial"/>
                <w:noProof/>
                <w:color w:val="000000"/>
                <w:sz w:val="20"/>
                <w:szCs w:val="18"/>
              </w:rPr>
              <w:t>Secondary Sch</w:t>
            </w:r>
          </w:p>
        </w:tc>
        <w:tc>
          <w:tcPr>
            <w:tcW w:w="860" w:type="dxa"/>
            <w:tcBorders>
              <w:top w:val="nil"/>
              <w:left w:val="nil"/>
              <w:bottom w:val="nil"/>
              <w:right w:val="nil"/>
            </w:tcBorders>
            <w:vAlign w:val="center"/>
          </w:tcPr>
          <w:p w:rsidR="008A2E46" w:rsidRPr="006A20C8" w:rsidRDefault="008A2E46" w:rsidP="008A2E46">
            <w:pPr>
              <w:jc w:val="center"/>
              <w:rPr>
                <w:rFonts w:ascii="Arial" w:hAnsi="Arial" w:cs="Arial"/>
                <w:noProof/>
                <w:color w:val="000000"/>
                <w:sz w:val="20"/>
                <w:szCs w:val="18"/>
              </w:rPr>
            </w:pPr>
            <w:r w:rsidRPr="006A20C8">
              <w:rPr>
                <w:rFonts w:ascii="Arial" w:hAnsi="Arial" w:cs="Arial"/>
                <w:noProof/>
                <w:color w:val="000000"/>
                <w:sz w:val="20"/>
                <w:szCs w:val="18"/>
              </w:rPr>
              <w:t>9</w:t>
            </w:r>
          </w:p>
        </w:tc>
        <w:tc>
          <w:tcPr>
            <w:tcW w:w="860" w:type="dxa"/>
            <w:tcBorders>
              <w:top w:val="nil"/>
              <w:left w:val="nil"/>
              <w:bottom w:val="nil"/>
              <w:right w:val="nil"/>
            </w:tcBorders>
            <w:vAlign w:val="center"/>
          </w:tcPr>
          <w:p w:rsidR="008A2E46" w:rsidRPr="006A20C8" w:rsidRDefault="008A2E46" w:rsidP="008A2E46">
            <w:pPr>
              <w:jc w:val="center"/>
              <w:rPr>
                <w:rFonts w:ascii="Arial" w:hAnsi="Arial" w:cs="Arial"/>
                <w:noProof/>
                <w:color w:val="000000"/>
                <w:sz w:val="20"/>
                <w:szCs w:val="18"/>
              </w:rPr>
            </w:pPr>
            <w:r w:rsidRPr="006A20C8">
              <w:rPr>
                <w:rFonts w:ascii="Arial" w:hAnsi="Arial" w:cs="Arial"/>
                <w:noProof/>
                <w:color w:val="000000"/>
                <w:sz w:val="20"/>
                <w:szCs w:val="18"/>
              </w:rPr>
              <w:t>4</w:t>
            </w:r>
          </w:p>
        </w:tc>
        <w:tc>
          <w:tcPr>
            <w:tcW w:w="3268" w:type="dxa"/>
            <w:tcBorders>
              <w:top w:val="nil"/>
              <w:left w:val="nil"/>
              <w:bottom w:val="nil"/>
              <w:right w:val="nil"/>
            </w:tcBorders>
            <w:vAlign w:val="center"/>
          </w:tcPr>
          <w:p w:rsidR="008A2E46" w:rsidRPr="006A20C8" w:rsidRDefault="008A2E46" w:rsidP="008A2E46">
            <w:pPr>
              <w:rPr>
                <w:rFonts w:ascii="Arial" w:hAnsi="Arial" w:cs="Arial"/>
                <w:noProof/>
                <w:color w:val="000000"/>
                <w:sz w:val="20"/>
                <w:szCs w:val="18"/>
              </w:rPr>
            </w:pPr>
            <w:r w:rsidRPr="006A20C8">
              <w:rPr>
                <w:rFonts w:ascii="Arial" w:hAnsi="Arial" w:cs="Arial"/>
                <w:noProof/>
                <w:color w:val="000000"/>
                <w:sz w:val="20"/>
                <w:szCs w:val="18"/>
              </w:rPr>
              <w:t>-</w:t>
            </w:r>
          </w:p>
        </w:tc>
      </w:tr>
      <w:tr w:rsidR="008A2E46"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8A2E46" w:rsidRPr="006A20C8" w:rsidRDefault="008A2E46" w:rsidP="008A2E46">
            <w:pPr>
              <w:rPr>
                <w:rFonts w:ascii="Arial" w:hAnsi="Arial" w:cs="Arial"/>
                <w:noProof/>
                <w:color w:val="000000"/>
                <w:sz w:val="20"/>
                <w:szCs w:val="18"/>
              </w:rPr>
            </w:pPr>
            <w:r w:rsidRPr="006A20C8">
              <w:rPr>
                <w:rFonts w:ascii="Arial" w:hAnsi="Arial" w:cs="Arial"/>
                <w:noProof/>
                <w:color w:val="000000"/>
                <w:sz w:val="20"/>
                <w:szCs w:val="18"/>
              </w:rPr>
              <w:t>Other Language</w:t>
            </w:r>
          </w:p>
        </w:tc>
        <w:tc>
          <w:tcPr>
            <w:tcW w:w="4988" w:type="dxa"/>
            <w:gridSpan w:val="3"/>
            <w:tcBorders>
              <w:top w:val="nil"/>
              <w:left w:val="nil"/>
              <w:bottom w:val="nil"/>
              <w:right w:val="nil"/>
            </w:tcBorders>
            <w:vAlign w:val="center"/>
          </w:tcPr>
          <w:p w:rsidR="008A2E46" w:rsidRPr="006A20C8" w:rsidRDefault="008A2E46" w:rsidP="008A2E46">
            <w:pPr>
              <w:rPr>
                <w:rFonts w:ascii="Arial" w:hAnsi="Arial" w:cs="Arial"/>
                <w:noProof/>
                <w:color w:val="000000"/>
                <w:sz w:val="20"/>
                <w:szCs w:val="18"/>
              </w:rPr>
            </w:pPr>
            <w:r w:rsidRPr="006A20C8">
              <w:rPr>
                <w:rFonts w:ascii="Arial" w:hAnsi="Arial" w:cs="Arial"/>
                <w:noProof/>
                <w:color w:val="000000"/>
                <w:sz w:val="20"/>
                <w:szCs w:val="18"/>
              </w:rPr>
              <w:t>-</w:t>
            </w:r>
          </w:p>
        </w:tc>
      </w:tr>
    </w:tbl>
    <w:p w:rsidR="008A2E46" w:rsidRPr="006A20C8" w:rsidRDefault="008A2E46" w:rsidP="008A2E46">
      <w:pPr>
        <w:rPr>
          <w:rFonts w:ascii="Arial" w:hAnsi="Arial" w:cs="Arial"/>
          <w:b/>
          <w:noProof/>
          <w:color w:val="808080"/>
          <w:sz w:val="18"/>
          <w:szCs w:val="18"/>
        </w:rPr>
      </w:pPr>
    </w:p>
    <w:p w:rsidR="008A2E46" w:rsidRPr="006A20C8" w:rsidRDefault="008A2E46" w:rsidP="008A2E46">
      <w:pPr>
        <w:pBdr>
          <w:between w:val="threeDEmboss" w:sz="0" w:space="0" w:color="auto"/>
        </w:pBdr>
        <w:rPr>
          <w:rFonts w:ascii="Arial" w:hAnsi="Arial" w:cs="Arial"/>
          <w:sz w:val="18"/>
          <w:szCs w:val="18"/>
        </w:rPr>
      </w:pPr>
    </w:p>
    <w:p w:rsidR="008A2E46" w:rsidRPr="006A20C8" w:rsidRDefault="008A2E46" w:rsidP="008A2E46">
      <w:pPr>
        <w:pBdr>
          <w:between w:val="threeDEmboss" w:sz="0" w:space="0" w:color="auto"/>
        </w:pBdr>
        <w:rPr>
          <w:rFonts w:ascii="Arial" w:hAnsi="Arial" w:cs="Arial"/>
          <w:sz w:val="18"/>
          <w:szCs w:val="18"/>
        </w:rPr>
      </w:pPr>
    </w:p>
    <w:p w:rsidR="008A2E46" w:rsidRPr="006A20C8" w:rsidRDefault="008A2E46" w:rsidP="008A2E46">
      <w:pPr>
        <w:rPr>
          <w:rFonts w:ascii="Arial" w:hAnsi="Arial" w:cs="Arial"/>
          <w:sz w:val="18"/>
          <w:szCs w:val="18"/>
        </w:rPr>
      </w:pPr>
      <w:r w:rsidRPr="006A20C8">
        <w:rPr>
          <w:rFonts w:ascii="Arial" w:hAnsi="Arial" w:cs="Arial"/>
          <w:b/>
          <w:noProof/>
          <w:color w:val="000000"/>
          <w:sz w:val="28"/>
          <w:szCs w:val="18"/>
        </w:rPr>
        <w:t>Additional Info</w:t>
      </w:r>
    </w:p>
    <w:p w:rsidR="008A2E46" w:rsidRPr="006A20C8" w:rsidRDefault="008A2E46" w:rsidP="008A2E46">
      <w:pPr>
        <w:rPr>
          <w:rFonts w:ascii="Arial" w:hAnsi="Arial" w:cs="Arial"/>
          <w:b/>
          <w:noProof/>
          <w:color w:val="000000"/>
          <w:sz w:val="28"/>
          <w:szCs w:val="18"/>
        </w:rPr>
      </w:pPr>
    </w:p>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Expected Salary</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SGD 7,500</w:t>
      </w:r>
    </w:p>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Preferred Work Location</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 xml:space="preserve">, , </w:t>
      </w:r>
    </w:p>
    <w:p w:rsidR="008A2E46" w:rsidRPr="006A20C8" w:rsidRDefault="008A2E46" w:rsidP="008A2E46">
      <w:pPr>
        <w:pBdr>
          <w:between w:val="threeDEmboss" w:sz="0" w:space="0" w:color="auto"/>
        </w:pBdr>
        <w:rPr>
          <w:rFonts w:ascii="Arial" w:hAnsi="Arial" w:cs="Arial"/>
          <w:noProof/>
          <w:color w:val="000000"/>
          <w:sz w:val="18"/>
          <w:szCs w:val="18"/>
        </w:rPr>
      </w:pPr>
    </w:p>
    <w:p w:rsidR="008A2E46" w:rsidRPr="006A20C8" w:rsidRDefault="008A2E46" w:rsidP="008A2E46">
      <w:pPr>
        <w:pBdr>
          <w:between w:val="threeDEmboss" w:sz="0" w:space="0" w:color="auto"/>
        </w:pBdr>
        <w:rPr>
          <w:rFonts w:ascii="Arial" w:hAnsi="Arial" w:cs="Arial"/>
          <w:noProof/>
          <w:color w:val="000000"/>
          <w:sz w:val="18"/>
          <w:szCs w:val="18"/>
        </w:rPr>
      </w:pPr>
    </w:p>
    <w:p w:rsidR="008A2E46" w:rsidRPr="006A20C8" w:rsidRDefault="008A2E46" w:rsidP="008A2E46">
      <w:pPr>
        <w:rPr>
          <w:rFonts w:ascii="Arial" w:hAnsi="Arial" w:cs="Arial"/>
          <w:noProof/>
          <w:color w:val="000000"/>
          <w:sz w:val="18"/>
          <w:szCs w:val="18"/>
        </w:rPr>
      </w:pPr>
      <w:r w:rsidRPr="006A20C8">
        <w:rPr>
          <w:rFonts w:ascii="Arial" w:hAnsi="Arial" w:cs="Arial"/>
          <w:b/>
          <w:noProof/>
          <w:color w:val="000000"/>
          <w:sz w:val="28"/>
          <w:szCs w:val="18"/>
        </w:rPr>
        <w:t>About Me</w:t>
      </w:r>
    </w:p>
    <w:p w:rsidR="008A2E46" w:rsidRPr="006A20C8" w:rsidRDefault="008A2E46" w:rsidP="008A2E46">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8A2E46" w:rsidRPr="006A20C8">
        <w:tblPrEx>
          <w:tblCellMar>
            <w:top w:w="0" w:type="dxa"/>
            <w:left w:w="0" w:type="dxa"/>
            <w:bottom w:w="0" w:type="dxa"/>
            <w:right w:w="0" w:type="dxa"/>
          </w:tblCellMar>
        </w:tblPrEx>
        <w:tc>
          <w:tcPr>
            <w:tcW w:w="1748"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noProof/>
                <w:color w:val="808080"/>
                <w:sz w:val="18"/>
                <w:szCs w:val="18"/>
              </w:rPr>
              <w:t>Gender</w:t>
            </w:r>
            <w:r w:rsidRPr="006A20C8">
              <w:rPr>
                <w:rFonts w:ascii="Arial" w:hAnsi="Arial" w:cs="Arial"/>
                <w:noProof/>
                <w:color w:val="808080"/>
                <w:sz w:val="18"/>
                <w:szCs w:val="18"/>
              </w:rPr>
              <w:tab/>
            </w:r>
          </w:p>
        </w:tc>
        <w:tc>
          <w:tcPr>
            <w:tcW w:w="3891"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r w:rsidRPr="006A20C8">
              <w:rPr>
                <w:rFonts w:ascii="Arial" w:hAnsi="Arial" w:cs="Arial"/>
                <w:noProof/>
                <w:color w:val="000000"/>
                <w:sz w:val="18"/>
                <w:szCs w:val="18"/>
              </w:rPr>
              <w:t>Unknown</w:t>
            </w:r>
          </w:p>
          <w:p w:rsidR="008A2E46" w:rsidRPr="006A20C8" w:rsidRDefault="008A2E46" w:rsidP="008A2E46">
            <w:pPr>
              <w:rPr>
                <w:rFonts w:ascii="Arial" w:hAnsi="Arial" w:cs="Arial"/>
                <w:noProof/>
                <w:color w:val="000000"/>
                <w:sz w:val="18"/>
                <w:szCs w:val="18"/>
              </w:rPr>
            </w:pPr>
          </w:p>
        </w:tc>
      </w:tr>
      <w:tr w:rsidR="008A2E46" w:rsidRPr="006A20C8">
        <w:tblPrEx>
          <w:tblCellMar>
            <w:top w:w="0" w:type="dxa"/>
            <w:left w:w="0" w:type="dxa"/>
            <w:bottom w:w="0" w:type="dxa"/>
            <w:right w:w="0" w:type="dxa"/>
          </w:tblCellMar>
        </w:tblPrEx>
        <w:tc>
          <w:tcPr>
            <w:tcW w:w="1748" w:type="dxa"/>
            <w:tcBorders>
              <w:top w:val="nil"/>
              <w:left w:val="nil"/>
              <w:bottom w:val="nil"/>
              <w:right w:val="nil"/>
            </w:tcBorders>
          </w:tcPr>
          <w:p w:rsidR="008A2E46" w:rsidRPr="006A20C8" w:rsidRDefault="008A2E46" w:rsidP="008A2E46">
            <w:pPr>
              <w:rPr>
                <w:rFonts w:ascii="Arial" w:hAnsi="Arial" w:cs="Arial"/>
                <w:noProof/>
                <w:color w:val="000000"/>
                <w:sz w:val="18"/>
                <w:szCs w:val="18"/>
              </w:rPr>
            </w:pPr>
            <w:r w:rsidRPr="006A20C8">
              <w:rPr>
                <w:rFonts w:ascii="Arial" w:hAnsi="Arial" w:cs="Arial"/>
                <w:noProof/>
                <w:color w:val="808080"/>
                <w:sz w:val="18"/>
                <w:szCs w:val="18"/>
              </w:rPr>
              <w:t>Address</w:t>
            </w:r>
            <w:r w:rsidRPr="006A20C8">
              <w:rPr>
                <w:rFonts w:ascii="Arial" w:hAnsi="Arial" w:cs="Arial"/>
                <w:noProof/>
                <w:color w:val="808080"/>
                <w:sz w:val="18"/>
                <w:szCs w:val="18"/>
              </w:rPr>
              <w:tab/>
            </w:r>
          </w:p>
        </w:tc>
        <w:tc>
          <w:tcPr>
            <w:tcW w:w="3891" w:type="dxa"/>
            <w:tcBorders>
              <w:top w:val="nil"/>
              <w:left w:val="nil"/>
              <w:bottom w:val="nil"/>
              <w:right w:val="nil"/>
            </w:tcBorders>
          </w:tcPr>
          <w:p w:rsidR="008A2E46" w:rsidRPr="006A20C8" w:rsidRDefault="008A2E46" w:rsidP="008A2E46">
            <w:pPr>
              <w:rPr>
                <w:rFonts w:ascii="Arial" w:hAnsi="Arial" w:cs="Arial"/>
                <w:noProof/>
                <w:color w:val="808080"/>
                <w:sz w:val="18"/>
                <w:szCs w:val="18"/>
              </w:rPr>
            </w:pPr>
          </w:p>
          <w:p w:rsidR="008A2E46" w:rsidRPr="006A20C8" w:rsidRDefault="008A2E46" w:rsidP="008A2E46">
            <w:pPr>
              <w:rPr>
                <w:rFonts w:ascii="Arial" w:hAnsi="Arial" w:cs="Arial"/>
                <w:noProof/>
                <w:color w:val="000000"/>
                <w:sz w:val="18"/>
                <w:szCs w:val="18"/>
              </w:rPr>
            </w:pPr>
          </w:p>
        </w:tc>
      </w:tr>
    </w:tbl>
    <w:p w:rsidR="008A2E46" w:rsidRPr="006A20C8" w:rsidRDefault="008A2E46" w:rsidP="008A2E46">
      <w:pPr>
        <w:pBdr>
          <w:between w:val="threeDEmboss" w:sz="0" w:space="0" w:color="auto"/>
        </w:pBdr>
        <w:rPr>
          <w:rFonts w:ascii="Arial" w:hAnsi="Arial" w:cs="Arial"/>
          <w:noProof/>
          <w:color w:val="808080"/>
          <w:sz w:val="18"/>
          <w:szCs w:val="18"/>
        </w:rPr>
      </w:pPr>
    </w:p>
    <w:p w:rsidR="008A2E46" w:rsidRPr="006A20C8" w:rsidRDefault="008A2E46" w:rsidP="008A2E46">
      <w:pPr>
        <w:pBdr>
          <w:between w:val="threeDEmboss" w:sz="0" w:space="0" w:color="auto"/>
        </w:pBdr>
        <w:rPr>
          <w:rFonts w:ascii="Arial" w:hAnsi="Arial" w:cs="Arial"/>
          <w:sz w:val="18"/>
          <w:szCs w:val="18"/>
        </w:rPr>
      </w:pPr>
    </w:p>
    <w:p w:rsidR="008A2E46" w:rsidRPr="006A20C8" w:rsidRDefault="008A2E46" w:rsidP="008A2E46">
      <w:pPr>
        <w:rPr>
          <w:rFonts w:ascii="Arial" w:hAnsi="Arial" w:cs="Arial"/>
          <w:sz w:val="18"/>
          <w:szCs w:val="18"/>
        </w:rPr>
      </w:pPr>
      <w:bookmarkStart w:id="2" w:name="OLE_LINK2"/>
      <w:bookmarkEnd w:id="2"/>
      <w:r w:rsidRPr="006A20C8">
        <w:rPr>
          <w:rFonts w:ascii="Arial" w:hAnsi="Arial" w:cs="Arial"/>
          <w:sz w:val="18"/>
          <w:szCs w:val="18"/>
        </w:rPr>
        <w:t xml:space="preserve"> </w:t>
      </w:r>
    </w:p>
    <w:sectPr w:rsidR="008A2E46" w:rsidRPr="006A20C8" w:rsidSect="008A2E46">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E46" w:rsidRDefault="008A2E46">
      <w:r>
        <w:separator/>
      </w:r>
    </w:p>
  </w:endnote>
  <w:endnote w:type="continuationSeparator" w:id="0">
    <w:p w:rsidR="008A2E46" w:rsidRDefault="008A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46" w:rsidRDefault="008A2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46" w:rsidRDefault="008A2E46">
    <w:pPr>
      <w:jc w:val="center"/>
      <w:rPr>
        <w:rFonts w:ascii="Verdana" w:hAnsi="Verdana" w:cs="Arial"/>
        <w:sz w:val="16"/>
        <w:szCs w:val="16"/>
      </w:rPr>
    </w:pPr>
    <w:r>
      <w:rPr>
        <w:rFonts w:ascii="Verdana" w:hAnsi="Verdana"/>
        <w:sz w:val="16"/>
        <w:szCs w:val="16"/>
      </w:rPr>
      <w:t>Copyright © 1996-</w:t>
    </w:r>
    <w:r>
      <w:rPr>
        <w:rFonts w:ascii="Verdana" w:hAnsi="Verdana"/>
        <w:sz w:val="16"/>
        <w:szCs w:val="16"/>
      </w:rPr>
      <w:fldChar w:fldCharType="begin"/>
    </w:r>
    <w:r>
      <w:rPr>
        <w:rFonts w:ascii="Verdana" w:hAnsi="Verdana"/>
        <w:sz w:val="16"/>
        <w:szCs w:val="16"/>
      </w:rPr>
      <w:instrText xml:space="preserve"> DATE  \@ "yyyy"  \* MERGEFORMAT </w:instrText>
    </w:r>
    <w:r>
      <w:rPr>
        <w:rFonts w:ascii="Verdana" w:hAnsi="Verdana"/>
        <w:sz w:val="16"/>
        <w:szCs w:val="16"/>
      </w:rPr>
      <w:fldChar w:fldCharType="separate"/>
    </w:r>
    <w:r w:rsidR="00F30D1B">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46" w:rsidRDefault="008A2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E46" w:rsidRDefault="008A2E46">
      <w:r>
        <w:separator/>
      </w:r>
    </w:p>
  </w:footnote>
  <w:footnote w:type="continuationSeparator" w:id="0">
    <w:p w:rsidR="008A2E46" w:rsidRDefault="008A2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46" w:rsidRDefault="008A2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46" w:rsidRDefault="008A2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46" w:rsidRDefault="008A2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8A2E46"/>
    <w:rsid w:val="009F7E81"/>
    <w:rsid w:val="00F30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1AC313A-B5E8-419B-AE8B-B36EE259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uiPriority w:val="99"/>
    <w:semiHidden/>
    <w:rsid w:val="00A46E51"/>
    <w:rPr>
      <w:sz w:val="24"/>
      <w:szCs w:val="24"/>
      <w:lang w:val="en-US" w:eastAsia="en-US"/>
    </w:rPr>
  </w:style>
  <w:style w:type="paragraph" w:styleId="BalloonText">
    <w:name w:val="Balloon Text"/>
    <w:basedOn w:val="Normal"/>
    <w:link w:val="BalloonTextChar"/>
    <w:uiPriority w:val="99"/>
    <w:semiHidden/>
    <w:unhideWhenUsed/>
    <w:rsid w:val="00A46E51"/>
    <w:pPr>
      <w:spacing w:after="0"/>
    </w:pPr>
    <w:rPr>
      <w:rFonts w:ascii="Tahoma" w:hAnsi="Tahoma" w:cs="Tahoma"/>
      <w:sz w:val="16"/>
      <w:szCs w:val="16"/>
    </w:rPr>
  </w:style>
  <w:style w:type="character" w:customStyle="1" w:styleId="BalloonTextChar">
    <w:name w:val="Balloon Text Char"/>
    <w:link w:val="BalloonText"/>
    <w:uiPriority w:val="99"/>
    <w:semiHidden/>
    <w:rsid w:val="00A46E51"/>
    <w:rPr>
      <w:rFonts w:ascii="Tahoma" w:hAnsi="Tahoma" w:cs="Tahoma"/>
      <w:sz w:val="16"/>
      <w:szCs w:val="16"/>
      <w:lang w:eastAsia="en-US"/>
    </w:rPr>
  </w:style>
  <w:style w:type="table" w:styleId="TableGrid">
    <w:name w:val="Table Grid"/>
    <w:basedOn w:val="TableNormal"/>
    <w:uiPriority w:val="59"/>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7600</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2020-02-01T13:55:00Z</dcterms:created>
  <dcterms:modified xsi:type="dcterms:W3CDTF">2020-02-01T13:55:00Z</dcterms:modified>
</cp:coreProperties>
</file>