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47E" w:rsidRPr="006F1195" w:rsidRDefault="00277C63" w:rsidP="00C4447E">
      <w:pPr>
        <w:outlineLvl w:val="0"/>
        <w:rPr>
          <w:b/>
          <w:bCs/>
          <w:sz w:val="26"/>
          <w:szCs w:val="26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42.2pt;margin-top:-15.75pt;width:72.05pt;height:80.85pt;z-index:251658240;mso-position-horizontal-relative:margin;mso-position-vertical-relative:margin">
            <v:imagedata r:id="rId8" o:title="untitled"/>
            <w10:wrap type="square" anchorx="margin" anchory="margin"/>
          </v:shape>
        </w:pict>
      </w:r>
      <w:r w:rsidR="00731CE6">
        <w:rPr>
          <w:b/>
          <w:bCs/>
          <w:sz w:val="26"/>
          <w:szCs w:val="26"/>
        </w:rPr>
        <w:t>Zhou Peng</w:t>
      </w:r>
    </w:p>
    <w:p w:rsidR="00C4447E" w:rsidRPr="008A1FB5" w:rsidRDefault="00095999" w:rsidP="00C4447E">
      <w:pPr>
        <w:spacing w:line="240" w:lineRule="atLeast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#03-82, Blk 164</w:t>
      </w:r>
    </w:p>
    <w:p w:rsidR="00C4447E" w:rsidRPr="008A1FB5" w:rsidRDefault="00095999" w:rsidP="00C4447E">
      <w:pPr>
        <w:spacing w:line="240" w:lineRule="atLeast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Gangsa Road, Singapore, 670164</w:t>
      </w:r>
    </w:p>
    <w:p w:rsidR="00C4447E" w:rsidRPr="008A1FB5" w:rsidRDefault="00095999" w:rsidP="00C4447E">
      <w:pPr>
        <w:spacing w:line="240" w:lineRule="atLeast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HP: 83330958</w:t>
      </w:r>
      <w:r w:rsidR="00FB19F7">
        <w:rPr>
          <w:rFonts w:ascii="Arial" w:hAnsi="Arial" w:cs="Arial"/>
          <w:bCs/>
          <w:sz w:val="18"/>
          <w:szCs w:val="18"/>
        </w:rPr>
        <w:t xml:space="preserve">. </w:t>
      </w:r>
      <w:hyperlink r:id="rId9" w:history="1">
        <w:r w:rsidR="00E33B19" w:rsidRPr="00E13D22">
          <w:rPr>
            <w:rStyle w:val="Hyperlink"/>
            <w:rFonts w:ascii="Arial" w:hAnsi="Arial" w:cs="Arial"/>
            <w:sz w:val="18"/>
            <w:szCs w:val="18"/>
          </w:rPr>
          <w:t>j</w:t>
        </w:r>
        <w:r w:rsidR="00E33B19" w:rsidRPr="00E13D22">
          <w:rPr>
            <w:rStyle w:val="Hyperlink"/>
            <w:rFonts w:ascii="Arial" w:hAnsi="Arial" w:cs="Arial" w:hint="eastAsia"/>
            <w:sz w:val="18"/>
            <w:szCs w:val="18"/>
          </w:rPr>
          <w:t>oezp123@gmail.com</w:t>
        </w:r>
      </w:hyperlink>
    </w:p>
    <w:p w:rsidR="00C4447E" w:rsidRPr="008A1FB5" w:rsidRDefault="009A2F24" w:rsidP="00C4447E">
      <w:pPr>
        <w:spacing w:line="240" w:lineRule="atLeast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noProof/>
          <w:sz w:val="18"/>
          <w:szCs w:val="18"/>
        </w:rPr>
        <w:pict>
          <v:line id="_x0000_s1026" style="position:absolute;left:0;text-align:left;z-index:251657216" from="0,7.95pt" to="6in,7.95pt" strokeweight="3pt"/>
        </w:pict>
      </w:r>
    </w:p>
    <w:p w:rsidR="00C4447E" w:rsidRPr="00336B95" w:rsidRDefault="00C4447E" w:rsidP="00C4447E">
      <w:pPr>
        <w:spacing w:line="240" w:lineRule="atLeast"/>
        <w:outlineLvl w:val="0"/>
        <w:rPr>
          <w:rFonts w:ascii="Arial" w:hAnsi="Arial" w:cs="Arial"/>
          <w:b/>
          <w:bCs/>
          <w:sz w:val="24"/>
          <w:szCs w:val="22"/>
          <w:u w:val="single"/>
        </w:rPr>
      </w:pPr>
      <w:r w:rsidRPr="00336B95">
        <w:rPr>
          <w:rFonts w:ascii="Arial" w:hAnsi="Arial" w:cs="Arial"/>
          <w:b/>
          <w:bCs/>
          <w:sz w:val="24"/>
          <w:szCs w:val="22"/>
          <w:u w:val="single"/>
        </w:rPr>
        <w:t>Education</w:t>
      </w:r>
    </w:p>
    <w:p w:rsidR="00C4447E" w:rsidRPr="00336B95" w:rsidRDefault="00C4447E" w:rsidP="00C4447E">
      <w:pPr>
        <w:spacing w:line="240" w:lineRule="atLeast"/>
        <w:outlineLvl w:val="0"/>
        <w:rPr>
          <w:rFonts w:ascii="Arial" w:hAnsi="Arial" w:cs="Arial"/>
          <w:b/>
          <w:bCs/>
          <w:sz w:val="20"/>
          <w:szCs w:val="18"/>
        </w:rPr>
      </w:pPr>
      <w:r w:rsidRPr="00336B95">
        <w:rPr>
          <w:rFonts w:ascii="Arial" w:hAnsi="Arial" w:cs="Arial"/>
          <w:b/>
          <w:bCs/>
          <w:sz w:val="20"/>
          <w:szCs w:val="18"/>
        </w:rPr>
        <w:t>Nanyang Technological University, Nanyang Business School</w:t>
      </w:r>
      <w:r w:rsidR="00095999">
        <w:rPr>
          <w:rFonts w:ascii="Arial" w:hAnsi="Arial" w:cs="Arial"/>
          <w:b/>
          <w:bCs/>
          <w:sz w:val="20"/>
          <w:szCs w:val="18"/>
        </w:rPr>
        <w:t xml:space="preserve"> </w:t>
      </w:r>
      <w:r w:rsidR="00095999" w:rsidRPr="00095999">
        <w:rPr>
          <w:rFonts w:ascii="Arial" w:hAnsi="Arial" w:cs="Arial"/>
          <w:bCs/>
          <w:sz w:val="20"/>
          <w:szCs w:val="18"/>
        </w:rPr>
        <w:t>(2007–2010)</w:t>
      </w:r>
    </w:p>
    <w:p w:rsidR="00C4447E" w:rsidRPr="00336B95" w:rsidRDefault="00C4447E" w:rsidP="00C4447E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/>
          <w:bCs/>
          <w:sz w:val="20"/>
          <w:szCs w:val="18"/>
        </w:rPr>
      </w:pPr>
      <w:r w:rsidRPr="00336B95">
        <w:rPr>
          <w:rFonts w:ascii="Arial" w:hAnsi="Arial" w:cs="Arial"/>
          <w:bCs/>
          <w:sz w:val="20"/>
          <w:szCs w:val="18"/>
        </w:rPr>
        <w:t>Bachelor of Accountancy</w:t>
      </w:r>
      <w:r w:rsidR="00CE5B42">
        <w:rPr>
          <w:rFonts w:ascii="Arial" w:hAnsi="Arial" w:cs="Arial"/>
          <w:bCs/>
          <w:sz w:val="20"/>
          <w:szCs w:val="18"/>
        </w:rPr>
        <w:t xml:space="preserve">, Honor </w:t>
      </w:r>
    </w:p>
    <w:p w:rsidR="00C4447E" w:rsidRPr="00336B95" w:rsidRDefault="00D955CC" w:rsidP="00C4447E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Specialization on</w:t>
      </w:r>
      <w:r w:rsidR="00A72062">
        <w:rPr>
          <w:rFonts w:ascii="Arial" w:hAnsi="Arial" w:cs="Arial" w:hint="eastAsia"/>
          <w:bCs/>
          <w:sz w:val="20"/>
          <w:szCs w:val="18"/>
        </w:rPr>
        <w:t xml:space="preserve"> Information Technology</w:t>
      </w:r>
      <w:r>
        <w:rPr>
          <w:rFonts w:ascii="Arial" w:hAnsi="Arial" w:cs="Arial"/>
          <w:bCs/>
          <w:sz w:val="20"/>
          <w:szCs w:val="18"/>
        </w:rPr>
        <w:t xml:space="preserve"> (Business IT)</w:t>
      </w:r>
      <w:r w:rsidR="00A72062">
        <w:rPr>
          <w:rFonts w:ascii="Arial" w:hAnsi="Arial" w:cs="Arial" w:hint="eastAsia"/>
          <w:bCs/>
          <w:sz w:val="20"/>
          <w:szCs w:val="18"/>
        </w:rPr>
        <w:t xml:space="preserve"> </w:t>
      </w:r>
    </w:p>
    <w:p w:rsidR="00C4447E" w:rsidRPr="00336B95" w:rsidRDefault="00573E9C" w:rsidP="00C4447E">
      <w:pPr>
        <w:spacing w:line="240" w:lineRule="atLeast"/>
        <w:outlineLvl w:val="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Ngee Ann Polytechnic</w:t>
      </w:r>
      <w:r w:rsidR="00C4447E" w:rsidRPr="00336B95">
        <w:rPr>
          <w:rFonts w:ascii="Arial" w:hAnsi="Arial" w:cs="Arial"/>
          <w:b/>
          <w:bCs/>
          <w:sz w:val="20"/>
          <w:szCs w:val="18"/>
        </w:rPr>
        <w:t xml:space="preserve"> </w:t>
      </w:r>
      <w:r w:rsidR="00C4447E" w:rsidRPr="00336B95">
        <w:rPr>
          <w:rFonts w:ascii="Arial" w:hAnsi="Arial" w:cs="Arial"/>
          <w:bCs/>
          <w:i/>
          <w:sz w:val="20"/>
          <w:szCs w:val="18"/>
        </w:rPr>
        <w:t>(2004-2007)</w:t>
      </w:r>
    </w:p>
    <w:p w:rsidR="00C4447E" w:rsidRDefault="00C4447E" w:rsidP="00C4447E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/>
          <w:bCs/>
          <w:sz w:val="20"/>
          <w:szCs w:val="18"/>
        </w:rPr>
      </w:pPr>
      <w:r w:rsidRPr="00336B95">
        <w:rPr>
          <w:rFonts w:ascii="Arial" w:hAnsi="Arial" w:cs="Arial"/>
          <w:bCs/>
          <w:sz w:val="20"/>
          <w:szCs w:val="18"/>
        </w:rPr>
        <w:t>Diploma with Merit in Mechanical Engineering</w:t>
      </w:r>
    </w:p>
    <w:p w:rsidR="00114948" w:rsidRPr="00336B95" w:rsidRDefault="00114948" w:rsidP="00C4447E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Specialization on Automation and Technology</w:t>
      </w:r>
    </w:p>
    <w:p w:rsidR="00DE1960" w:rsidRDefault="00DE1960" w:rsidP="00DE1960">
      <w:pPr>
        <w:spacing w:line="240" w:lineRule="atLeast"/>
        <w:ind w:left="420"/>
        <w:outlineLvl w:val="0"/>
        <w:rPr>
          <w:rFonts w:ascii="Arial" w:hAnsi="Arial" w:cs="Arial" w:hint="eastAsia"/>
          <w:bCs/>
          <w:sz w:val="20"/>
          <w:szCs w:val="18"/>
        </w:rPr>
      </w:pPr>
    </w:p>
    <w:p w:rsidR="00DE1960" w:rsidRDefault="00DE1960" w:rsidP="00DE1960">
      <w:pPr>
        <w:spacing w:line="240" w:lineRule="atLeast"/>
        <w:outlineLvl w:val="0"/>
        <w:rPr>
          <w:rFonts w:ascii="Arial" w:hAnsi="Arial" w:cs="Arial" w:hint="eastAsia"/>
          <w:b/>
          <w:bCs/>
          <w:sz w:val="24"/>
          <w:szCs w:val="22"/>
          <w:u w:val="single"/>
        </w:rPr>
      </w:pPr>
      <w:r>
        <w:rPr>
          <w:rFonts w:ascii="Arial" w:hAnsi="Arial" w:cs="Arial"/>
          <w:b/>
          <w:bCs/>
          <w:sz w:val="24"/>
          <w:szCs w:val="22"/>
          <w:u w:val="single"/>
        </w:rPr>
        <w:t>Professional bodies</w:t>
      </w:r>
    </w:p>
    <w:p w:rsidR="00DE1960" w:rsidRDefault="00E33B19" w:rsidP="00DE1960">
      <w:pPr>
        <w:numPr>
          <w:ilvl w:val="0"/>
          <w:numId w:val="1"/>
        </w:numPr>
        <w:spacing w:line="240" w:lineRule="atLeast"/>
        <w:ind w:hanging="240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>Full Member, Charted Accountant</w:t>
      </w:r>
      <w:r w:rsidR="00EB3FE2">
        <w:rPr>
          <w:rFonts w:ascii="Arial" w:hAnsi="Arial" w:cs="Arial"/>
          <w:bCs/>
          <w:sz w:val="20"/>
          <w:szCs w:val="18"/>
        </w:rPr>
        <w:t xml:space="preserve"> (CA)</w:t>
      </w:r>
      <w:r>
        <w:rPr>
          <w:rFonts w:ascii="Arial" w:hAnsi="Arial" w:cs="Arial" w:hint="eastAsia"/>
          <w:bCs/>
          <w:sz w:val="20"/>
          <w:szCs w:val="18"/>
        </w:rPr>
        <w:t xml:space="preserve">, </w:t>
      </w:r>
      <w:r w:rsidR="00DE1960">
        <w:rPr>
          <w:rFonts w:ascii="Arial" w:hAnsi="Arial" w:cs="Arial" w:hint="eastAsia"/>
          <w:bCs/>
          <w:sz w:val="20"/>
          <w:szCs w:val="18"/>
        </w:rPr>
        <w:t>Singapore</w:t>
      </w:r>
    </w:p>
    <w:p w:rsidR="00D73654" w:rsidRDefault="00E33B19" w:rsidP="00D73654">
      <w:pPr>
        <w:numPr>
          <w:ilvl w:val="0"/>
          <w:numId w:val="1"/>
        </w:numPr>
        <w:spacing w:line="240" w:lineRule="atLeast"/>
        <w:ind w:hanging="240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>Full Member, Certified Internal Auditor</w:t>
      </w:r>
      <w:r w:rsidR="00EB3FE2">
        <w:rPr>
          <w:rFonts w:ascii="Arial" w:hAnsi="Arial" w:cs="Arial"/>
          <w:bCs/>
          <w:sz w:val="20"/>
          <w:szCs w:val="18"/>
        </w:rPr>
        <w:t xml:space="preserve"> (CIA)</w:t>
      </w:r>
      <w:r>
        <w:rPr>
          <w:rFonts w:ascii="Arial" w:hAnsi="Arial" w:cs="Arial"/>
          <w:bCs/>
          <w:sz w:val="20"/>
          <w:szCs w:val="18"/>
        </w:rPr>
        <w:t>, Institute of Internal Auditor</w:t>
      </w:r>
    </w:p>
    <w:p w:rsidR="00DE1960" w:rsidRDefault="00DE1960" w:rsidP="00DE1960">
      <w:pPr>
        <w:numPr>
          <w:ilvl w:val="0"/>
          <w:numId w:val="1"/>
        </w:numPr>
        <w:spacing w:line="240" w:lineRule="atLeast"/>
        <w:ind w:hanging="240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>C</w:t>
      </w:r>
      <w:r w:rsidR="00EB3FE2">
        <w:rPr>
          <w:rFonts w:ascii="Arial" w:hAnsi="Arial" w:cs="Arial"/>
          <w:bCs/>
          <w:sz w:val="20"/>
          <w:szCs w:val="18"/>
        </w:rPr>
        <w:t xml:space="preserve">ertified </w:t>
      </w:r>
      <w:r>
        <w:rPr>
          <w:rFonts w:ascii="Arial" w:hAnsi="Arial" w:cs="Arial" w:hint="eastAsia"/>
          <w:bCs/>
          <w:sz w:val="20"/>
          <w:szCs w:val="18"/>
        </w:rPr>
        <w:t>I</w:t>
      </w:r>
      <w:r w:rsidR="00EB3FE2">
        <w:rPr>
          <w:rFonts w:ascii="Arial" w:hAnsi="Arial" w:cs="Arial"/>
          <w:bCs/>
          <w:sz w:val="20"/>
          <w:szCs w:val="18"/>
        </w:rPr>
        <w:t xml:space="preserve">nformation </w:t>
      </w:r>
      <w:r>
        <w:rPr>
          <w:rFonts w:ascii="Arial" w:hAnsi="Arial" w:cs="Arial" w:hint="eastAsia"/>
          <w:bCs/>
          <w:sz w:val="20"/>
          <w:szCs w:val="18"/>
        </w:rPr>
        <w:t>S</w:t>
      </w:r>
      <w:r w:rsidR="00EB3FE2">
        <w:rPr>
          <w:rFonts w:ascii="Arial" w:hAnsi="Arial" w:cs="Arial"/>
          <w:bCs/>
          <w:sz w:val="20"/>
          <w:szCs w:val="18"/>
        </w:rPr>
        <w:t xml:space="preserve">ystem </w:t>
      </w:r>
      <w:r>
        <w:rPr>
          <w:rFonts w:ascii="Arial" w:hAnsi="Arial" w:cs="Arial" w:hint="eastAsia"/>
          <w:bCs/>
          <w:sz w:val="20"/>
          <w:szCs w:val="18"/>
        </w:rPr>
        <w:t>A</w:t>
      </w:r>
      <w:r w:rsidR="00EB3FE2">
        <w:rPr>
          <w:rFonts w:ascii="Arial" w:hAnsi="Arial" w:cs="Arial"/>
          <w:bCs/>
          <w:sz w:val="20"/>
          <w:szCs w:val="18"/>
        </w:rPr>
        <w:t>uditor (CISA)</w:t>
      </w:r>
      <w:r w:rsidR="00811667">
        <w:rPr>
          <w:rFonts w:ascii="Arial" w:hAnsi="Arial" w:cs="Arial"/>
          <w:bCs/>
          <w:sz w:val="20"/>
          <w:szCs w:val="18"/>
        </w:rPr>
        <w:t xml:space="preserve"> (Passed Exam on Sep’</w:t>
      </w:r>
      <w:r w:rsidR="00176E67">
        <w:rPr>
          <w:rFonts w:ascii="Arial" w:hAnsi="Arial" w:cs="Arial" w:hint="eastAsia"/>
          <w:bCs/>
          <w:sz w:val="20"/>
          <w:szCs w:val="18"/>
        </w:rPr>
        <w:t>20</w:t>
      </w:r>
      <w:r w:rsidR="00811667">
        <w:rPr>
          <w:rFonts w:ascii="Arial" w:hAnsi="Arial" w:cs="Arial"/>
          <w:bCs/>
          <w:sz w:val="20"/>
          <w:szCs w:val="18"/>
        </w:rPr>
        <w:t>14, Score 562)</w:t>
      </w:r>
    </w:p>
    <w:p w:rsidR="003156C5" w:rsidRDefault="003156C5" w:rsidP="00DE1960">
      <w:pPr>
        <w:numPr>
          <w:ilvl w:val="0"/>
          <w:numId w:val="1"/>
        </w:numPr>
        <w:spacing w:line="240" w:lineRule="atLeast"/>
        <w:ind w:hanging="240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>COBIT 5 Foundation</w:t>
      </w:r>
    </w:p>
    <w:p w:rsidR="00F13C94" w:rsidRDefault="00F13C94" w:rsidP="00F13C94">
      <w:pPr>
        <w:spacing w:line="240" w:lineRule="atLeast"/>
        <w:ind w:left="420"/>
        <w:outlineLvl w:val="0"/>
        <w:rPr>
          <w:rFonts w:ascii="Arial" w:hAnsi="Arial" w:cs="Arial" w:hint="eastAsia"/>
          <w:bCs/>
          <w:sz w:val="20"/>
          <w:szCs w:val="18"/>
        </w:rPr>
      </w:pPr>
    </w:p>
    <w:p w:rsidR="00F13C94" w:rsidRDefault="00F13C94" w:rsidP="00F13C94">
      <w:pPr>
        <w:spacing w:line="240" w:lineRule="atLeast"/>
        <w:outlineLvl w:val="0"/>
        <w:rPr>
          <w:rFonts w:ascii="Arial" w:hAnsi="Arial" w:cs="Arial" w:hint="eastAsia"/>
          <w:b/>
          <w:bCs/>
          <w:sz w:val="24"/>
          <w:szCs w:val="22"/>
          <w:u w:val="single"/>
        </w:rPr>
      </w:pPr>
      <w:r>
        <w:rPr>
          <w:rFonts w:ascii="Arial" w:hAnsi="Arial" w:cs="Arial"/>
          <w:b/>
          <w:bCs/>
          <w:sz w:val="24"/>
          <w:szCs w:val="22"/>
          <w:u w:val="single"/>
        </w:rPr>
        <w:t>Honors</w:t>
      </w:r>
      <w:r>
        <w:rPr>
          <w:rFonts w:ascii="Arial" w:hAnsi="Arial" w:cs="Arial" w:hint="eastAsia"/>
          <w:b/>
          <w:bCs/>
          <w:sz w:val="24"/>
          <w:szCs w:val="22"/>
          <w:u w:val="single"/>
        </w:rPr>
        <w:t xml:space="preserve"> &amp; Achievements</w:t>
      </w:r>
    </w:p>
    <w:p w:rsidR="00F13C94" w:rsidRDefault="00F13C94" w:rsidP="00F13C94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Golden Jubilee Scholarship</w:t>
      </w:r>
      <w:r w:rsidR="008B19BC">
        <w:rPr>
          <w:rFonts w:ascii="Arial" w:hAnsi="Arial" w:cs="Arial" w:hint="eastAsia"/>
          <w:bCs/>
          <w:sz w:val="20"/>
          <w:szCs w:val="18"/>
        </w:rPr>
        <w:t xml:space="preserve"> (Awarded by University of New South Wales)</w:t>
      </w:r>
    </w:p>
    <w:p w:rsidR="00F13C94" w:rsidRDefault="00C75D0F" w:rsidP="00F13C94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 xml:space="preserve">CPA </w:t>
      </w:r>
      <w:r w:rsidR="00F13C94">
        <w:rPr>
          <w:rFonts w:ascii="Arial" w:hAnsi="Arial" w:cs="Arial" w:hint="eastAsia"/>
          <w:bCs/>
          <w:sz w:val="20"/>
          <w:szCs w:val="18"/>
        </w:rPr>
        <w:t>Australia Scholarship</w:t>
      </w:r>
      <w:r w:rsidR="00252A12">
        <w:rPr>
          <w:rFonts w:ascii="Arial" w:hAnsi="Arial" w:cs="Arial"/>
          <w:bCs/>
          <w:sz w:val="20"/>
          <w:szCs w:val="18"/>
        </w:rPr>
        <w:t xml:space="preserve"> (Awarded by Ernst &amp; Young Singapore)</w:t>
      </w:r>
    </w:p>
    <w:p w:rsidR="00F13C94" w:rsidRPr="00336B95" w:rsidRDefault="00F13C94" w:rsidP="00F13C94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Lim Tech Lee Gold Medal (</w:t>
      </w:r>
      <w:r>
        <w:rPr>
          <w:rFonts w:ascii="Arial" w:hAnsi="Arial" w:cs="Arial" w:hint="eastAsia"/>
          <w:bCs/>
          <w:sz w:val="20"/>
          <w:szCs w:val="18"/>
        </w:rPr>
        <w:t>Divisional</w:t>
      </w:r>
      <w:r w:rsidRPr="00336B95">
        <w:rPr>
          <w:rFonts w:ascii="Arial" w:hAnsi="Arial" w:cs="Arial"/>
          <w:bCs/>
          <w:sz w:val="20"/>
          <w:szCs w:val="18"/>
        </w:rPr>
        <w:t xml:space="preserve"> Most Outstanding Graduate)</w:t>
      </w:r>
    </w:p>
    <w:p w:rsidR="00F13C94" w:rsidRPr="00F13C94" w:rsidRDefault="00F13C94" w:rsidP="00F13C94">
      <w:pPr>
        <w:spacing w:line="240" w:lineRule="atLeast"/>
        <w:ind w:left="420"/>
        <w:outlineLvl w:val="0"/>
        <w:rPr>
          <w:rFonts w:ascii="Arial" w:hAnsi="Arial" w:cs="Arial"/>
          <w:bCs/>
          <w:sz w:val="20"/>
          <w:szCs w:val="18"/>
        </w:rPr>
      </w:pPr>
    </w:p>
    <w:p w:rsidR="001278A7" w:rsidRPr="00336B95" w:rsidRDefault="00C4447E" w:rsidP="00C4447E">
      <w:pPr>
        <w:spacing w:line="240" w:lineRule="atLeast"/>
        <w:outlineLvl w:val="0"/>
        <w:rPr>
          <w:rFonts w:ascii="Arial" w:hAnsi="Arial" w:cs="Arial"/>
          <w:b/>
          <w:bCs/>
          <w:sz w:val="24"/>
          <w:szCs w:val="22"/>
          <w:u w:val="single"/>
        </w:rPr>
      </w:pPr>
      <w:r w:rsidRPr="00336B95">
        <w:rPr>
          <w:rFonts w:ascii="Arial" w:hAnsi="Arial" w:cs="Arial"/>
          <w:b/>
          <w:bCs/>
          <w:sz w:val="24"/>
          <w:szCs w:val="22"/>
          <w:u w:val="single"/>
        </w:rPr>
        <w:t xml:space="preserve">Working Experience </w:t>
      </w:r>
    </w:p>
    <w:p w:rsidR="001278A7" w:rsidRPr="007B293D" w:rsidRDefault="001278A7" w:rsidP="001278A7">
      <w:pPr>
        <w:spacing w:line="240" w:lineRule="atLeast"/>
        <w:ind w:left="720"/>
        <w:outlineLvl w:val="0"/>
        <w:rPr>
          <w:rFonts w:ascii="Arial" w:hAnsi="Arial" w:cs="Arial"/>
          <w:sz w:val="20"/>
          <w:szCs w:val="20"/>
        </w:rPr>
      </w:pPr>
    </w:p>
    <w:p w:rsidR="00733A28" w:rsidRPr="004E27F6" w:rsidRDefault="00304DEB" w:rsidP="00733A28">
      <w:pPr>
        <w:spacing w:line="240" w:lineRule="atLeast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Senior Auditor</w:t>
      </w:r>
      <w:r w:rsidR="00733A28">
        <w:rPr>
          <w:rFonts w:ascii="Arial" w:hAnsi="Arial" w:cs="Arial" w:hint="eastAsia"/>
          <w:b/>
          <w:sz w:val="20"/>
          <w:szCs w:val="20"/>
        </w:rPr>
        <w:t xml:space="preserve">, </w:t>
      </w:r>
      <w:r w:rsidR="00733A28">
        <w:rPr>
          <w:rFonts w:ascii="Arial" w:hAnsi="Arial" w:cs="Arial" w:hint="eastAsia"/>
          <w:b/>
          <w:i/>
          <w:sz w:val="20"/>
          <w:szCs w:val="20"/>
          <w:u w:val="single"/>
        </w:rPr>
        <w:t>Tetra Laval International S.A</w:t>
      </w:r>
      <w:r w:rsidR="00733A28">
        <w:rPr>
          <w:rFonts w:ascii="Arial" w:hAnsi="Arial" w:cs="Arial"/>
          <w:b/>
          <w:sz w:val="20"/>
          <w:szCs w:val="20"/>
        </w:rPr>
        <w:t xml:space="preserve"> (</w:t>
      </w:r>
      <w:r w:rsidR="00733A28">
        <w:rPr>
          <w:rFonts w:ascii="Arial" w:hAnsi="Arial" w:cs="Arial" w:hint="eastAsia"/>
          <w:b/>
          <w:sz w:val="20"/>
          <w:szCs w:val="20"/>
        </w:rPr>
        <w:t>May</w:t>
      </w:r>
      <w:r w:rsidR="00733A28">
        <w:rPr>
          <w:rFonts w:ascii="Arial" w:hAnsi="Arial" w:cs="Arial"/>
          <w:b/>
          <w:sz w:val="20"/>
          <w:szCs w:val="20"/>
        </w:rPr>
        <w:t xml:space="preserve"> 201</w:t>
      </w:r>
      <w:r w:rsidR="00733A28">
        <w:rPr>
          <w:rFonts w:ascii="Arial" w:hAnsi="Arial" w:cs="Arial" w:hint="eastAsia"/>
          <w:b/>
          <w:sz w:val="20"/>
          <w:szCs w:val="20"/>
        </w:rPr>
        <w:t>6</w:t>
      </w:r>
      <w:r w:rsidR="00733A28">
        <w:rPr>
          <w:rFonts w:ascii="Arial" w:hAnsi="Arial" w:cs="Arial"/>
          <w:b/>
          <w:sz w:val="20"/>
          <w:szCs w:val="20"/>
        </w:rPr>
        <w:t xml:space="preserve"> – Now)</w:t>
      </w:r>
    </w:p>
    <w:p w:rsidR="0021393B" w:rsidRDefault="003A2CC7" w:rsidP="0021393B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 w:rsidR="001416E6">
        <w:rPr>
          <w:rFonts w:ascii="Arial" w:hAnsi="Arial" w:cs="Arial"/>
          <w:sz w:val="20"/>
          <w:szCs w:val="20"/>
        </w:rPr>
        <w:t>, coordinate</w:t>
      </w:r>
      <w:r>
        <w:rPr>
          <w:rFonts w:ascii="Arial" w:hAnsi="Arial" w:cs="Arial"/>
          <w:sz w:val="20"/>
          <w:szCs w:val="20"/>
        </w:rPr>
        <w:t xml:space="preserve"> and </w:t>
      </w:r>
      <w:r w:rsidR="00AF5A9C">
        <w:rPr>
          <w:rFonts w:ascii="Arial" w:hAnsi="Arial" w:cs="Arial"/>
          <w:sz w:val="20"/>
          <w:szCs w:val="20"/>
        </w:rPr>
        <w:t>execute</w:t>
      </w:r>
      <w:r w:rsidR="0021393B" w:rsidRPr="0021393B">
        <w:rPr>
          <w:rFonts w:ascii="Arial" w:hAnsi="Arial" w:cs="Arial"/>
          <w:sz w:val="20"/>
          <w:szCs w:val="20"/>
        </w:rPr>
        <w:t xml:space="preserve"> audi</w:t>
      </w:r>
      <w:r w:rsidR="00AF5A9C">
        <w:rPr>
          <w:rFonts w:ascii="Arial" w:hAnsi="Arial" w:cs="Arial"/>
          <w:sz w:val="20"/>
          <w:szCs w:val="20"/>
        </w:rPr>
        <w:t>t assignments on different</w:t>
      </w:r>
      <w:r>
        <w:rPr>
          <w:rFonts w:ascii="Arial" w:hAnsi="Arial" w:cs="Arial"/>
          <w:sz w:val="20"/>
          <w:szCs w:val="20"/>
        </w:rPr>
        <w:t xml:space="preserve"> </w:t>
      </w:r>
      <w:r w:rsidR="0021393B" w:rsidRPr="0021393B">
        <w:rPr>
          <w:rFonts w:ascii="Arial" w:hAnsi="Arial" w:cs="Arial"/>
          <w:sz w:val="20"/>
          <w:szCs w:val="20"/>
        </w:rPr>
        <w:t>locations (</w:t>
      </w:r>
      <w:r w:rsidR="00AF5A9C" w:rsidRPr="0021393B">
        <w:rPr>
          <w:rFonts w:ascii="Arial" w:hAnsi="Arial" w:cs="Arial"/>
          <w:sz w:val="20"/>
          <w:szCs w:val="20"/>
        </w:rPr>
        <w:t>Great</w:t>
      </w:r>
      <w:r w:rsidR="00AF5A9C">
        <w:rPr>
          <w:rFonts w:ascii="Arial" w:hAnsi="Arial" w:cs="Arial"/>
          <w:sz w:val="20"/>
          <w:szCs w:val="20"/>
        </w:rPr>
        <w:t xml:space="preserve">er China, Europe, South East Asia &amp; Oceanic, </w:t>
      </w:r>
      <w:r>
        <w:rPr>
          <w:rFonts w:ascii="Arial" w:hAnsi="Arial" w:cs="Arial"/>
          <w:sz w:val="20"/>
          <w:szCs w:val="20"/>
        </w:rPr>
        <w:t>Middle East &amp; Africa)</w:t>
      </w:r>
      <w:r w:rsidR="00AF5A9C">
        <w:rPr>
          <w:rFonts w:ascii="Arial" w:hAnsi="Arial" w:cs="Arial"/>
          <w:sz w:val="20"/>
          <w:szCs w:val="20"/>
        </w:rPr>
        <w:t>.</w:t>
      </w:r>
    </w:p>
    <w:p w:rsidR="001416E6" w:rsidRDefault="001416E6" w:rsidP="001416E6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/>
          <w:sz w:val="20"/>
          <w:szCs w:val="20"/>
        </w:rPr>
      </w:pPr>
      <w:r w:rsidRPr="00AF5A9C">
        <w:rPr>
          <w:rFonts w:ascii="Arial" w:hAnsi="Arial" w:cs="Arial"/>
          <w:sz w:val="20"/>
          <w:szCs w:val="20"/>
        </w:rPr>
        <w:t>Extraction of data from ERP system (SAP) and perform data analytic</w:t>
      </w:r>
      <w:r>
        <w:rPr>
          <w:rFonts w:ascii="Arial" w:hAnsi="Arial" w:cs="Arial"/>
          <w:sz w:val="20"/>
          <w:szCs w:val="20"/>
        </w:rPr>
        <w:t>. (trend analysis, exceptions identifications, etc)</w:t>
      </w:r>
    </w:p>
    <w:p w:rsidR="00AF5A9C" w:rsidRDefault="00AF5A9C" w:rsidP="0021393B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Assessment of audit scopes based on risk assessments</w:t>
      </w:r>
      <w:r w:rsidR="001416E6">
        <w:rPr>
          <w:rFonts w:ascii="Arial" w:hAnsi="Arial" w:cs="Arial"/>
          <w:sz w:val="20"/>
          <w:szCs w:val="20"/>
        </w:rPr>
        <w:t>.</w:t>
      </w:r>
    </w:p>
    <w:p w:rsidR="0021393B" w:rsidRPr="00AF5A9C" w:rsidRDefault="0021393B" w:rsidP="0021393B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 w:rsidRPr="00AF5A9C">
        <w:rPr>
          <w:rFonts w:ascii="Arial" w:hAnsi="Arial" w:cs="Arial" w:hint="eastAsia"/>
          <w:sz w:val="20"/>
          <w:szCs w:val="20"/>
        </w:rPr>
        <w:t>I</w:t>
      </w:r>
      <w:r w:rsidRPr="00AF5A9C">
        <w:rPr>
          <w:rFonts w:ascii="Arial" w:hAnsi="Arial" w:cs="Arial"/>
          <w:sz w:val="20"/>
          <w:szCs w:val="20"/>
        </w:rPr>
        <w:t>ndustries</w:t>
      </w:r>
      <w:r w:rsidRPr="00AF5A9C">
        <w:rPr>
          <w:rFonts w:ascii="Arial" w:hAnsi="Arial" w:cs="Arial" w:hint="eastAsia"/>
          <w:sz w:val="20"/>
          <w:szCs w:val="20"/>
        </w:rPr>
        <w:t xml:space="preserve"> coverage</w:t>
      </w:r>
      <w:r w:rsidRPr="00AF5A9C">
        <w:rPr>
          <w:rFonts w:ascii="Arial" w:hAnsi="Arial" w:cs="Arial"/>
          <w:sz w:val="20"/>
          <w:szCs w:val="20"/>
        </w:rPr>
        <w:t xml:space="preserve">: Tetra Pak Group (Food packaging and processing), Sidel Group &amp; Delaval Group (Equipment Manufacturing). </w:t>
      </w:r>
    </w:p>
    <w:p w:rsidR="00DF2A9A" w:rsidRDefault="0021393B" w:rsidP="0021393B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 w:rsidRPr="0021393B">
        <w:rPr>
          <w:rFonts w:ascii="Arial" w:hAnsi="Arial" w:cs="Arial"/>
          <w:sz w:val="20"/>
          <w:szCs w:val="20"/>
        </w:rPr>
        <w:t>Reporting and</w:t>
      </w:r>
      <w:r w:rsidR="00AF5A9C">
        <w:rPr>
          <w:rFonts w:ascii="Arial" w:hAnsi="Arial" w:cs="Arial"/>
          <w:sz w:val="20"/>
          <w:szCs w:val="20"/>
        </w:rPr>
        <w:t xml:space="preserve"> quarterly</w:t>
      </w:r>
      <w:r w:rsidRPr="0021393B">
        <w:rPr>
          <w:rFonts w:ascii="Arial" w:hAnsi="Arial" w:cs="Arial"/>
          <w:sz w:val="20"/>
          <w:szCs w:val="20"/>
        </w:rPr>
        <w:t xml:space="preserve"> follow-up</w:t>
      </w:r>
    </w:p>
    <w:p w:rsidR="00A72062" w:rsidRPr="0021393B" w:rsidRDefault="00A72062" w:rsidP="00A72062">
      <w:pPr>
        <w:spacing w:line="240" w:lineRule="atLeast"/>
        <w:ind w:left="720"/>
        <w:outlineLvl w:val="0"/>
        <w:rPr>
          <w:rFonts w:ascii="Arial" w:hAnsi="Arial" w:cs="Arial"/>
          <w:sz w:val="20"/>
          <w:szCs w:val="20"/>
        </w:rPr>
      </w:pPr>
    </w:p>
    <w:p w:rsidR="00AF5B25" w:rsidRPr="004E27F6" w:rsidRDefault="00E661CB" w:rsidP="00AF5B25">
      <w:pPr>
        <w:spacing w:line="240" w:lineRule="atLeast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Assistant Manager</w:t>
      </w:r>
      <w:r w:rsidR="009726FF">
        <w:rPr>
          <w:rFonts w:ascii="Arial" w:hAnsi="Arial" w:cs="Arial" w:hint="eastAsia"/>
          <w:b/>
          <w:sz w:val="20"/>
          <w:szCs w:val="20"/>
        </w:rPr>
        <w:t>, Internal Audit</w:t>
      </w:r>
      <w:r w:rsidR="00AF5B25">
        <w:rPr>
          <w:rFonts w:ascii="Arial" w:hAnsi="Arial" w:cs="Arial"/>
          <w:b/>
          <w:sz w:val="20"/>
          <w:szCs w:val="20"/>
        </w:rPr>
        <w:t xml:space="preserve">, </w:t>
      </w:r>
      <w:r w:rsidR="00AF5B25" w:rsidRPr="009726FF">
        <w:rPr>
          <w:rFonts w:ascii="Arial" w:hAnsi="Arial" w:cs="Arial"/>
          <w:b/>
          <w:i/>
          <w:sz w:val="20"/>
          <w:szCs w:val="20"/>
          <w:u w:val="single"/>
        </w:rPr>
        <w:t>City Development Limited</w:t>
      </w:r>
      <w:r w:rsidR="00733A28">
        <w:rPr>
          <w:rFonts w:ascii="Arial" w:hAnsi="Arial" w:cs="Arial"/>
          <w:b/>
          <w:sz w:val="20"/>
          <w:szCs w:val="20"/>
        </w:rPr>
        <w:t xml:space="preserve"> (Jan 2013 – </w:t>
      </w:r>
      <w:r w:rsidR="00733A28">
        <w:rPr>
          <w:rFonts w:ascii="Arial" w:hAnsi="Arial" w:cs="Arial" w:hint="eastAsia"/>
          <w:b/>
          <w:sz w:val="20"/>
          <w:szCs w:val="20"/>
        </w:rPr>
        <w:t>Apr 2016</w:t>
      </w:r>
      <w:r w:rsidR="00AF5B25">
        <w:rPr>
          <w:rFonts w:ascii="Arial" w:hAnsi="Arial" w:cs="Arial"/>
          <w:b/>
          <w:sz w:val="20"/>
          <w:szCs w:val="20"/>
        </w:rPr>
        <w:t>)</w:t>
      </w:r>
    </w:p>
    <w:p w:rsidR="00C0333C" w:rsidRDefault="00C0333C" w:rsidP="00C0333C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of China subsidiaries audits</w:t>
      </w:r>
      <w:r>
        <w:rPr>
          <w:rFonts w:ascii="Arial" w:hAnsi="Arial" w:cs="Arial" w:hint="eastAsia"/>
          <w:sz w:val="20"/>
          <w:szCs w:val="20"/>
        </w:rPr>
        <w:t xml:space="preserve"> and consultancy projects</w:t>
      </w:r>
      <w:r w:rsidR="003677F7">
        <w:rPr>
          <w:rFonts w:ascii="Arial" w:hAnsi="Arial" w:cs="Arial"/>
          <w:sz w:val="20"/>
          <w:szCs w:val="20"/>
        </w:rPr>
        <w:t xml:space="preserve">. (e.g: work flow design on “Company Seal Management”, Variation Orders Management Process, “Off-Balance Sheets” accounts identification and monitoring process). </w:t>
      </w:r>
    </w:p>
    <w:p w:rsidR="004461ED" w:rsidRDefault="004461ED" w:rsidP="00AF5B25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Conduct risk based audit including scoping, establishing audit programs based on c</w:t>
      </w:r>
      <w:r w:rsidR="00FC3812">
        <w:rPr>
          <w:rFonts w:ascii="Arial" w:hAnsi="Arial" w:cs="Arial" w:hint="eastAsia"/>
          <w:sz w:val="20"/>
          <w:szCs w:val="20"/>
        </w:rPr>
        <w:t>ritical risks identifie</w:t>
      </w:r>
      <w:r w:rsidR="00C06C90">
        <w:rPr>
          <w:rFonts w:ascii="Arial" w:hAnsi="Arial" w:cs="Arial" w:hint="eastAsia"/>
          <w:sz w:val="20"/>
          <w:szCs w:val="20"/>
        </w:rPr>
        <w:t>d via i</w:t>
      </w:r>
      <w:r w:rsidR="00C0333C">
        <w:rPr>
          <w:rFonts w:ascii="Arial" w:hAnsi="Arial" w:cs="Arial" w:hint="eastAsia"/>
          <w:sz w:val="20"/>
          <w:szCs w:val="20"/>
        </w:rPr>
        <w:t>nterview, walkthrough and</w:t>
      </w:r>
      <w:r w:rsidR="00C06C90">
        <w:rPr>
          <w:rFonts w:ascii="Arial" w:hAnsi="Arial" w:cs="Arial" w:hint="eastAsia"/>
          <w:sz w:val="20"/>
          <w:szCs w:val="20"/>
        </w:rPr>
        <w:t xml:space="preserve"> </w:t>
      </w:r>
      <w:r w:rsidR="00C0333C">
        <w:rPr>
          <w:rFonts w:ascii="Arial" w:hAnsi="Arial" w:cs="Arial"/>
          <w:sz w:val="20"/>
          <w:szCs w:val="20"/>
        </w:rPr>
        <w:t xml:space="preserve">data </w:t>
      </w:r>
      <w:r w:rsidR="00C06C90">
        <w:rPr>
          <w:rFonts w:ascii="Arial" w:hAnsi="Arial" w:cs="Arial" w:hint="eastAsia"/>
          <w:sz w:val="20"/>
          <w:szCs w:val="20"/>
        </w:rPr>
        <w:t>analytical review</w:t>
      </w:r>
      <w:r w:rsidR="00C0333C">
        <w:rPr>
          <w:rFonts w:ascii="Arial" w:hAnsi="Arial" w:cs="Arial"/>
          <w:sz w:val="20"/>
          <w:szCs w:val="20"/>
        </w:rPr>
        <w:t>.</w:t>
      </w:r>
      <w:r w:rsidR="00C06C90">
        <w:rPr>
          <w:rFonts w:ascii="Arial" w:hAnsi="Arial" w:cs="Arial" w:hint="eastAsia"/>
          <w:sz w:val="20"/>
          <w:szCs w:val="20"/>
        </w:rPr>
        <w:t xml:space="preserve"> </w:t>
      </w:r>
    </w:p>
    <w:p w:rsidR="00AF5B25" w:rsidRPr="00C0333C" w:rsidRDefault="00AF5B25" w:rsidP="00C0333C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efficienc</w:t>
      </w:r>
      <w:r w:rsidR="00F33476">
        <w:rPr>
          <w:rFonts w:ascii="Arial" w:hAnsi="Arial" w:cs="Arial"/>
          <w:sz w:val="20"/>
          <w:szCs w:val="20"/>
        </w:rPr>
        <w:t xml:space="preserve">y and effectiveness of </w:t>
      </w:r>
      <w:r w:rsidR="00F33476">
        <w:rPr>
          <w:rFonts w:ascii="Arial" w:hAnsi="Arial" w:cs="Arial" w:hint="eastAsia"/>
          <w:sz w:val="20"/>
          <w:szCs w:val="20"/>
        </w:rPr>
        <w:t>operational process</w:t>
      </w:r>
      <w:r w:rsidR="00C0333C">
        <w:rPr>
          <w:rFonts w:ascii="Arial" w:hAnsi="Arial" w:cs="Arial"/>
          <w:sz w:val="20"/>
          <w:szCs w:val="20"/>
        </w:rPr>
        <w:t>, and i</w:t>
      </w:r>
      <w:r w:rsidRPr="00C0333C">
        <w:rPr>
          <w:rFonts w:ascii="Arial" w:hAnsi="Arial" w:cs="Arial"/>
          <w:sz w:val="20"/>
          <w:szCs w:val="20"/>
        </w:rPr>
        <w:t>dentify control deficienc</w:t>
      </w:r>
      <w:r w:rsidRPr="00C0333C">
        <w:rPr>
          <w:rFonts w:ascii="Arial" w:hAnsi="Arial" w:cs="Arial" w:hint="eastAsia"/>
          <w:sz w:val="20"/>
          <w:szCs w:val="20"/>
        </w:rPr>
        <w:t>ies</w:t>
      </w:r>
      <w:r w:rsidR="00F33476" w:rsidRPr="00C0333C">
        <w:rPr>
          <w:rFonts w:ascii="Arial" w:hAnsi="Arial" w:cs="Arial" w:hint="eastAsia"/>
          <w:sz w:val="20"/>
          <w:szCs w:val="20"/>
        </w:rPr>
        <w:t xml:space="preserve"> and root causes</w:t>
      </w:r>
      <w:r w:rsidR="00C0333C" w:rsidRPr="00C0333C">
        <w:rPr>
          <w:rFonts w:ascii="Arial" w:hAnsi="Arial" w:cs="Arial" w:hint="eastAsia"/>
          <w:sz w:val="20"/>
          <w:szCs w:val="20"/>
        </w:rPr>
        <w:t>.</w:t>
      </w:r>
    </w:p>
    <w:p w:rsidR="00F33476" w:rsidRDefault="0097130A" w:rsidP="00AF5B25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Consultancy project</w:t>
      </w:r>
      <w:r w:rsidR="00F33476">
        <w:rPr>
          <w:rFonts w:ascii="Arial" w:hAnsi="Arial" w:cs="Arial" w:hint="eastAsia"/>
          <w:sz w:val="20"/>
          <w:szCs w:val="20"/>
        </w:rPr>
        <w:t xml:space="preserve"> on </w:t>
      </w:r>
      <w:r w:rsidR="00F33476" w:rsidRPr="00F00CA0">
        <w:rPr>
          <w:rFonts w:ascii="Arial" w:hAnsi="Arial" w:cs="Arial" w:hint="eastAsia"/>
          <w:sz w:val="20"/>
          <w:szCs w:val="20"/>
        </w:rPr>
        <w:t>IT syst</w:t>
      </w:r>
      <w:r>
        <w:rPr>
          <w:rFonts w:ascii="Arial" w:hAnsi="Arial" w:cs="Arial" w:hint="eastAsia"/>
          <w:sz w:val="20"/>
          <w:szCs w:val="20"/>
        </w:rPr>
        <w:t>em development</w:t>
      </w:r>
      <w:r w:rsidR="00E61FB8">
        <w:rPr>
          <w:rFonts w:ascii="Arial" w:hAnsi="Arial" w:cs="Arial" w:hint="eastAsia"/>
          <w:sz w:val="20"/>
          <w:szCs w:val="20"/>
        </w:rPr>
        <w:t xml:space="preserve"> and </w:t>
      </w:r>
      <w:r w:rsidR="00C0333C">
        <w:rPr>
          <w:rFonts w:ascii="Arial" w:hAnsi="Arial" w:cs="Arial"/>
          <w:sz w:val="20"/>
          <w:szCs w:val="20"/>
        </w:rPr>
        <w:t>participate in User Acceptance Test(</w:t>
      </w:r>
      <w:r w:rsidR="006333BE">
        <w:rPr>
          <w:rFonts w:ascii="Arial" w:hAnsi="Arial" w:cs="Arial" w:hint="eastAsia"/>
          <w:sz w:val="20"/>
          <w:szCs w:val="20"/>
        </w:rPr>
        <w:t>UAT</w:t>
      </w:r>
      <w:r w:rsidR="00C0333C">
        <w:rPr>
          <w:rFonts w:ascii="Arial" w:hAnsi="Arial" w:cs="Arial"/>
          <w:sz w:val="20"/>
          <w:szCs w:val="20"/>
        </w:rPr>
        <w:t xml:space="preserve">) </w:t>
      </w:r>
      <w:r w:rsidR="00C0333C">
        <w:rPr>
          <w:rFonts w:ascii="Arial" w:hAnsi="Arial" w:cs="Arial" w:hint="eastAsia"/>
          <w:sz w:val="20"/>
          <w:szCs w:val="20"/>
        </w:rPr>
        <w:t>(e.g:</w:t>
      </w:r>
      <w:r w:rsidR="00C0333C">
        <w:rPr>
          <w:rFonts w:ascii="Arial" w:hAnsi="Arial" w:cs="Arial"/>
          <w:sz w:val="20"/>
          <w:szCs w:val="20"/>
        </w:rPr>
        <w:t xml:space="preserve"> “</w:t>
      </w:r>
      <w:r w:rsidR="00E61FB8">
        <w:rPr>
          <w:rFonts w:ascii="Arial" w:hAnsi="Arial" w:cs="Arial" w:hint="eastAsia"/>
          <w:sz w:val="20"/>
          <w:szCs w:val="20"/>
        </w:rPr>
        <w:t>3-way matching</w:t>
      </w:r>
      <w:r w:rsidR="00C0333C">
        <w:rPr>
          <w:rFonts w:ascii="Arial" w:hAnsi="Arial" w:cs="Arial"/>
          <w:sz w:val="20"/>
          <w:szCs w:val="20"/>
        </w:rPr>
        <w:t>”</w:t>
      </w:r>
      <w:r w:rsidR="00E61FB8">
        <w:rPr>
          <w:rFonts w:ascii="Arial" w:hAnsi="Arial" w:cs="Arial" w:hint="eastAsia"/>
          <w:sz w:val="20"/>
          <w:szCs w:val="20"/>
        </w:rPr>
        <w:t xml:space="preserve"> implementation</w:t>
      </w:r>
      <w:r w:rsidR="00C0333C">
        <w:rPr>
          <w:rFonts w:ascii="Arial" w:hAnsi="Arial" w:cs="Arial"/>
          <w:sz w:val="20"/>
          <w:szCs w:val="20"/>
        </w:rPr>
        <w:t xml:space="preserve"> (SAP)</w:t>
      </w:r>
      <w:r w:rsidR="00E61FB8">
        <w:rPr>
          <w:rFonts w:ascii="Arial" w:hAnsi="Arial" w:cs="Arial" w:hint="eastAsia"/>
          <w:sz w:val="20"/>
          <w:szCs w:val="20"/>
        </w:rPr>
        <w:t>, eClaim project, vendor</w:t>
      </w:r>
      <w:r w:rsidR="00C0333C">
        <w:rPr>
          <w:rFonts w:ascii="Arial" w:hAnsi="Arial" w:cs="Arial"/>
          <w:sz w:val="20"/>
          <w:szCs w:val="20"/>
        </w:rPr>
        <w:t>s</w:t>
      </w:r>
      <w:r w:rsidR="00E61FB8">
        <w:rPr>
          <w:rFonts w:ascii="Arial" w:hAnsi="Arial" w:cs="Arial" w:hint="eastAsia"/>
          <w:sz w:val="20"/>
          <w:szCs w:val="20"/>
        </w:rPr>
        <w:t xml:space="preserve"> management</w:t>
      </w:r>
      <w:r w:rsidR="00C0333C">
        <w:rPr>
          <w:rFonts w:ascii="Arial" w:hAnsi="Arial" w:cs="Arial"/>
          <w:sz w:val="20"/>
          <w:szCs w:val="20"/>
        </w:rPr>
        <w:t xml:space="preserve"> system</w:t>
      </w:r>
      <w:r w:rsidR="00E61FB8">
        <w:rPr>
          <w:rFonts w:ascii="Arial" w:hAnsi="Arial" w:cs="Arial" w:hint="eastAsia"/>
          <w:sz w:val="20"/>
          <w:szCs w:val="20"/>
        </w:rPr>
        <w:t xml:space="preserve">) </w:t>
      </w:r>
    </w:p>
    <w:p w:rsidR="00B01469" w:rsidRDefault="00B01469" w:rsidP="00AF5B25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Design and development of Excel VBA/Macro application</w:t>
      </w:r>
      <w:r w:rsidR="000F1802">
        <w:rPr>
          <w:rFonts w:ascii="Arial" w:hAnsi="Arial" w:cs="Arial" w:hint="eastAsia"/>
          <w:sz w:val="20"/>
          <w:szCs w:val="20"/>
        </w:rPr>
        <w:t>s</w:t>
      </w:r>
      <w:r w:rsidR="00F86870">
        <w:rPr>
          <w:rFonts w:ascii="Arial" w:hAnsi="Arial" w:cs="Arial" w:hint="eastAsia"/>
          <w:sz w:val="20"/>
          <w:szCs w:val="20"/>
        </w:rPr>
        <w:t xml:space="preserve"> for IA Department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8F7B0A">
        <w:rPr>
          <w:rFonts w:ascii="Arial" w:hAnsi="Arial" w:cs="Arial" w:hint="eastAsia"/>
          <w:sz w:val="20"/>
          <w:szCs w:val="20"/>
        </w:rPr>
        <w:t xml:space="preserve">usage. </w:t>
      </w:r>
    </w:p>
    <w:p w:rsidR="009A11B2" w:rsidRDefault="009A11B2" w:rsidP="00AF5B25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Conducted departmental training on </w:t>
      </w:r>
      <w:r w:rsidR="008A7E19">
        <w:rPr>
          <w:rFonts w:ascii="Arial" w:hAnsi="Arial" w:cs="Arial" w:hint="eastAsia"/>
          <w:sz w:val="20"/>
          <w:szCs w:val="20"/>
        </w:rPr>
        <w:t xml:space="preserve">MS </w:t>
      </w:r>
      <w:r>
        <w:rPr>
          <w:rFonts w:ascii="Arial" w:hAnsi="Arial" w:cs="Arial" w:hint="eastAsia"/>
          <w:sz w:val="20"/>
          <w:szCs w:val="20"/>
        </w:rPr>
        <w:t xml:space="preserve">Excel Functions and Business </w:t>
      </w:r>
      <w:r>
        <w:rPr>
          <w:rFonts w:ascii="Arial" w:hAnsi="Arial" w:cs="Arial"/>
          <w:sz w:val="20"/>
          <w:szCs w:val="20"/>
        </w:rPr>
        <w:t>Mandarin</w:t>
      </w:r>
    </w:p>
    <w:p w:rsidR="00C0333C" w:rsidRDefault="00C0333C" w:rsidP="00C0333C">
      <w:pPr>
        <w:numPr>
          <w:ilvl w:val="0"/>
          <w:numId w:val="6"/>
        </w:numPr>
        <w:spacing w:line="240" w:lineRule="atLeast"/>
        <w:outlineLvl w:val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Preparation of audit reports for audit committee</w:t>
      </w:r>
      <w:r>
        <w:rPr>
          <w:rFonts w:ascii="Arial" w:hAnsi="Arial" w:cs="Arial" w:hint="eastAsia"/>
          <w:sz w:val="20"/>
          <w:szCs w:val="20"/>
        </w:rPr>
        <w:t xml:space="preserve"> review</w:t>
      </w:r>
      <w:r w:rsidR="00F86870">
        <w:rPr>
          <w:rFonts w:ascii="Arial" w:hAnsi="Arial" w:cs="Arial"/>
          <w:sz w:val="20"/>
          <w:szCs w:val="20"/>
        </w:rPr>
        <w:t xml:space="preserve"> and follow up.</w:t>
      </w:r>
    </w:p>
    <w:p w:rsidR="00AF5B25" w:rsidRDefault="00AF5B25" w:rsidP="00AF5B25">
      <w:pPr>
        <w:spacing w:line="240" w:lineRule="atLeast"/>
        <w:ind w:left="720"/>
        <w:outlineLvl w:val="0"/>
        <w:rPr>
          <w:rFonts w:ascii="Arial" w:hAnsi="Arial" w:cs="Arial" w:hint="eastAsia"/>
          <w:sz w:val="20"/>
          <w:szCs w:val="20"/>
        </w:rPr>
      </w:pPr>
    </w:p>
    <w:p w:rsidR="00DF2A9A" w:rsidRDefault="00DF2A9A" w:rsidP="00AF5B25">
      <w:pPr>
        <w:spacing w:line="240" w:lineRule="atLeast"/>
        <w:ind w:left="720"/>
        <w:outlineLvl w:val="0"/>
        <w:rPr>
          <w:rFonts w:ascii="Arial" w:hAnsi="Arial" w:cs="Arial"/>
          <w:sz w:val="20"/>
          <w:szCs w:val="20"/>
        </w:rPr>
      </w:pPr>
    </w:p>
    <w:p w:rsidR="0060581D" w:rsidRPr="00CD0C39" w:rsidRDefault="00FB19F7" w:rsidP="00B349F3">
      <w:pPr>
        <w:spacing w:line="240" w:lineRule="atLeast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Audit</w:t>
      </w:r>
      <w:r w:rsidR="00AF5B25">
        <w:rPr>
          <w:rFonts w:ascii="Arial" w:hAnsi="Arial" w:cs="Arial" w:hint="eastAsia"/>
          <w:b/>
          <w:sz w:val="20"/>
          <w:szCs w:val="20"/>
        </w:rPr>
        <w:t xml:space="preserve"> Associate</w:t>
      </w:r>
      <w:r w:rsidR="0060581D" w:rsidRPr="00CD0C39">
        <w:rPr>
          <w:rFonts w:ascii="Arial" w:hAnsi="Arial" w:cs="Arial"/>
          <w:sz w:val="20"/>
          <w:szCs w:val="20"/>
        </w:rPr>
        <w:t>,</w:t>
      </w:r>
      <w:r w:rsidR="0060581D" w:rsidRPr="00CD0C39">
        <w:rPr>
          <w:rFonts w:ascii="Arial" w:hAnsi="Arial" w:cs="Arial"/>
          <w:b/>
          <w:sz w:val="20"/>
          <w:szCs w:val="20"/>
        </w:rPr>
        <w:t xml:space="preserve"> </w:t>
      </w:r>
      <w:r w:rsidR="0060581D" w:rsidRPr="009726FF">
        <w:rPr>
          <w:rFonts w:ascii="Arial" w:hAnsi="Arial" w:cs="Arial"/>
          <w:b/>
          <w:bCs/>
          <w:i/>
          <w:sz w:val="20"/>
          <w:szCs w:val="20"/>
          <w:u w:val="single"/>
        </w:rPr>
        <w:t>Ernst &amp; Young LLP</w:t>
      </w:r>
      <w:r w:rsidR="0060581D" w:rsidRPr="00CD0C39">
        <w:rPr>
          <w:rFonts w:ascii="Arial" w:hAnsi="Arial" w:cs="Arial"/>
          <w:b/>
          <w:bCs/>
          <w:sz w:val="20"/>
          <w:szCs w:val="20"/>
        </w:rPr>
        <w:t>,</w:t>
      </w:r>
      <w:r w:rsidR="0060581D" w:rsidRPr="00CD0C39">
        <w:rPr>
          <w:rFonts w:ascii="Arial" w:hAnsi="Arial" w:cs="Arial"/>
          <w:bCs/>
          <w:sz w:val="20"/>
          <w:szCs w:val="20"/>
        </w:rPr>
        <w:t xml:space="preserve"> </w:t>
      </w:r>
      <w:r w:rsidR="0060581D" w:rsidRPr="00CD0C39">
        <w:rPr>
          <w:rFonts w:ascii="Arial" w:hAnsi="Arial" w:cs="Arial"/>
          <w:b/>
          <w:bCs/>
          <w:sz w:val="20"/>
          <w:szCs w:val="20"/>
        </w:rPr>
        <w:t xml:space="preserve">Assurance &amp; Business Advisory </w:t>
      </w:r>
      <w:r w:rsidR="00CD0C39">
        <w:rPr>
          <w:rFonts w:ascii="Arial" w:hAnsi="Arial" w:cs="Arial"/>
          <w:b/>
          <w:bCs/>
          <w:sz w:val="20"/>
          <w:szCs w:val="20"/>
        </w:rPr>
        <w:t>Department (</w:t>
      </w:r>
      <w:r w:rsidR="0060581D" w:rsidRPr="00CD0C39">
        <w:rPr>
          <w:rFonts w:ascii="Arial" w:hAnsi="Arial" w:cs="Arial"/>
          <w:b/>
          <w:bCs/>
          <w:sz w:val="20"/>
          <w:szCs w:val="20"/>
        </w:rPr>
        <w:t xml:space="preserve">Sep </w:t>
      </w:r>
      <w:r w:rsidR="00277C63">
        <w:rPr>
          <w:rFonts w:ascii="Arial" w:hAnsi="Arial" w:cs="Arial"/>
          <w:b/>
          <w:bCs/>
          <w:sz w:val="20"/>
          <w:szCs w:val="20"/>
        </w:rPr>
        <w:t>2010 – Jan 2013</w:t>
      </w:r>
      <w:r w:rsidR="0060581D" w:rsidRPr="00CD0C39">
        <w:rPr>
          <w:rFonts w:ascii="Arial" w:hAnsi="Arial" w:cs="Arial"/>
          <w:b/>
          <w:bCs/>
          <w:sz w:val="20"/>
          <w:szCs w:val="20"/>
        </w:rPr>
        <w:t xml:space="preserve">) </w:t>
      </w:r>
    </w:p>
    <w:p w:rsidR="00A53EAC" w:rsidRPr="00F00CA0" w:rsidRDefault="00FB19F7" w:rsidP="00A53EAC">
      <w:pPr>
        <w:numPr>
          <w:ilvl w:val="0"/>
          <w:numId w:val="5"/>
        </w:numPr>
        <w:spacing w:line="240" w:lineRule="atLeast"/>
        <w:ind w:left="540"/>
        <w:jc w:val="left"/>
        <w:outlineLvl w:val="0"/>
        <w:rPr>
          <w:rFonts w:ascii="Arial" w:hAnsi="Arial" w:cs="Arial" w:hint="eastAsia"/>
          <w:bCs/>
          <w:sz w:val="20"/>
          <w:szCs w:val="18"/>
        </w:rPr>
      </w:pPr>
      <w:r w:rsidRPr="00A53EAC">
        <w:rPr>
          <w:rFonts w:ascii="Arial" w:hAnsi="Arial" w:cs="Arial"/>
          <w:bCs/>
          <w:i/>
          <w:sz w:val="20"/>
          <w:szCs w:val="18"/>
        </w:rPr>
        <w:t xml:space="preserve"> </w:t>
      </w:r>
      <w:r w:rsidR="00A53EAC" w:rsidRPr="00A53EAC">
        <w:rPr>
          <w:rFonts w:ascii="Arial" w:hAnsi="Arial" w:cs="Arial"/>
          <w:bCs/>
          <w:sz w:val="20"/>
          <w:szCs w:val="18"/>
        </w:rPr>
        <w:t xml:space="preserve">Prepare and execute financial audits in </w:t>
      </w:r>
      <w:r w:rsidR="00A53EAC" w:rsidRPr="00744615">
        <w:rPr>
          <w:rFonts w:ascii="Arial" w:hAnsi="Arial" w:cs="Arial"/>
          <w:bCs/>
          <w:sz w:val="20"/>
          <w:szCs w:val="18"/>
          <w:u w:val="single"/>
        </w:rPr>
        <w:t>China IPO project and China annual audit engagements</w:t>
      </w:r>
      <w:r w:rsidR="00A53EAC" w:rsidRPr="00A53EAC">
        <w:rPr>
          <w:rFonts w:ascii="Arial" w:hAnsi="Arial" w:cs="Arial"/>
          <w:bCs/>
          <w:sz w:val="20"/>
          <w:szCs w:val="18"/>
        </w:rPr>
        <w:t>:</w:t>
      </w:r>
      <w:r w:rsidR="00A53EAC" w:rsidRPr="00F00CA0">
        <w:rPr>
          <w:rFonts w:ascii="Arial" w:hAnsi="Arial" w:cs="Arial"/>
          <w:bCs/>
          <w:sz w:val="20"/>
          <w:szCs w:val="18"/>
        </w:rPr>
        <w:t xml:space="preserve"> Sanfu Ship Engineering Co,. Ltd.</w:t>
      </w:r>
      <w:r w:rsidR="00A53EAC" w:rsidRPr="00F00CA0">
        <w:rPr>
          <w:rFonts w:ascii="Arial" w:hAnsi="Arial" w:cs="Arial" w:hint="eastAsia"/>
          <w:bCs/>
          <w:sz w:val="20"/>
          <w:szCs w:val="18"/>
        </w:rPr>
        <w:t>(IPO, SGX);</w:t>
      </w:r>
      <w:r w:rsidR="00A53EAC" w:rsidRPr="00F00CA0">
        <w:rPr>
          <w:rFonts w:ascii="Arial" w:hAnsi="Arial" w:cs="Arial"/>
          <w:bCs/>
          <w:sz w:val="20"/>
          <w:szCs w:val="18"/>
        </w:rPr>
        <w:t xml:space="preserve"> YCH Logistic (</w:t>
      </w:r>
      <w:r w:rsidR="00A53EAC" w:rsidRPr="00F00CA0">
        <w:rPr>
          <w:rFonts w:ascii="Arial" w:hAnsi="Arial" w:cs="Arial" w:hint="eastAsia"/>
          <w:bCs/>
          <w:sz w:val="20"/>
          <w:szCs w:val="18"/>
        </w:rPr>
        <w:t>Kunshan</w:t>
      </w:r>
      <w:r w:rsidR="00A53EAC" w:rsidRPr="00F00CA0">
        <w:rPr>
          <w:rFonts w:ascii="Arial" w:hAnsi="Arial" w:cs="Arial"/>
          <w:bCs/>
          <w:sz w:val="20"/>
          <w:szCs w:val="18"/>
        </w:rPr>
        <w:t>) Pte Ltd</w:t>
      </w:r>
      <w:r w:rsidR="00A53EAC" w:rsidRPr="00F00CA0">
        <w:rPr>
          <w:rFonts w:ascii="Arial" w:hAnsi="Arial" w:cs="Arial" w:hint="eastAsia"/>
          <w:bCs/>
          <w:sz w:val="20"/>
          <w:szCs w:val="18"/>
        </w:rPr>
        <w:t>;</w:t>
      </w:r>
      <w:r w:rsidR="00A53EAC" w:rsidRPr="00F00CA0">
        <w:rPr>
          <w:rFonts w:ascii="Arial" w:hAnsi="Arial" w:cs="Arial"/>
          <w:bCs/>
          <w:sz w:val="20"/>
          <w:szCs w:val="18"/>
        </w:rPr>
        <w:t xml:space="preserve"> Amekai Meter (Xiamen) Co,. Lt</w:t>
      </w:r>
      <w:r w:rsidR="00A53EAC" w:rsidRPr="00F00CA0">
        <w:rPr>
          <w:rFonts w:ascii="Arial" w:hAnsi="Arial" w:cs="Arial" w:hint="eastAsia"/>
          <w:bCs/>
          <w:sz w:val="20"/>
          <w:szCs w:val="18"/>
        </w:rPr>
        <w:t>;</w:t>
      </w:r>
      <w:r w:rsidR="00A53EAC" w:rsidRPr="00F00CA0">
        <w:rPr>
          <w:rFonts w:ascii="Arial" w:hAnsi="Arial" w:cs="Arial"/>
          <w:bCs/>
          <w:sz w:val="20"/>
          <w:szCs w:val="18"/>
        </w:rPr>
        <w:t xml:space="preserve"> Hongda Ship Building Co,. Ltd</w:t>
      </w:r>
      <w:r w:rsidR="00A53EAC" w:rsidRPr="00F00CA0">
        <w:rPr>
          <w:rFonts w:ascii="Arial" w:hAnsi="Arial" w:cs="Arial" w:hint="eastAsia"/>
          <w:bCs/>
          <w:sz w:val="20"/>
          <w:szCs w:val="18"/>
        </w:rPr>
        <w:t xml:space="preserve"> (Subsi of SGX listed entity)</w:t>
      </w:r>
      <w:r w:rsidR="00A53EAC" w:rsidRPr="00F00CA0">
        <w:rPr>
          <w:rFonts w:ascii="Arial" w:hAnsi="Arial" w:cs="Arial"/>
          <w:bCs/>
          <w:sz w:val="20"/>
          <w:szCs w:val="18"/>
        </w:rPr>
        <w:t xml:space="preserve">. </w:t>
      </w:r>
    </w:p>
    <w:p w:rsidR="0060581D" w:rsidRPr="00CD0C39" w:rsidRDefault="00A53EAC" w:rsidP="00A53EAC">
      <w:pPr>
        <w:numPr>
          <w:ilvl w:val="0"/>
          <w:numId w:val="5"/>
        </w:numPr>
        <w:spacing w:line="240" w:lineRule="atLeast"/>
        <w:ind w:left="540"/>
        <w:jc w:val="left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 </w:t>
      </w:r>
      <w:r w:rsidR="00F72B70">
        <w:rPr>
          <w:rFonts w:ascii="Arial" w:hAnsi="Arial" w:cs="Arial"/>
          <w:bCs/>
          <w:sz w:val="20"/>
          <w:szCs w:val="18"/>
        </w:rPr>
        <w:t>Review of audit adjustments fo</w:t>
      </w:r>
      <w:r w:rsidR="008D327A">
        <w:rPr>
          <w:rFonts w:ascii="Arial" w:hAnsi="Arial" w:cs="Arial"/>
          <w:bCs/>
          <w:sz w:val="20"/>
          <w:szCs w:val="18"/>
        </w:rPr>
        <w:t xml:space="preserve">r reporting on China GAAPs and </w:t>
      </w:r>
      <w:r w:rsidR="00F72B70">
        <w:rPr>
          <w:rFonts w:ascii="Arial" w:hAnsi="Arial" w:cs="Arial"/>
          <w:bCs/>
          <w:sz w:val="20"/>
          <w:szCs w:val="18"/>
        </w:rPr>
        <w:t>FRS. Review of group consol</w:t>
      </w:r>
      <w:r w:rsidR="005116B7">
        <w:rPr>
          <w:rFonts w:ascii="Arial" w:hAnsi="Arial" w:cs="Arial"/>
          <w:bCs/>
          <w:sz w:val="20"/>
          <w:szCs w:val="18"/>
        </w:rPr>
        <w:t>idation adjustment entries</w:t>
      </w:r>
      <w:r w:rsidR="008B6E59">
        <w:rPr>
          <w:rFonts w:ascii="Arial" w:hAnsi="Arial" w:cs="Arial"/>
          <w:bCs/>
          <w:sz w:val="20"/>
          <w:szCs w:val="18"/>
        </w:rPr>
        <w:t>.</w:t>
      </w:r>
    </w:p>
    <w:p w:rsidR="0060581D" w:rsidRPr="00F00CA0" w:rsidRDefault="00A53EAC" w:rsidP="00A53EAC">
      <w:pPr>
        <w:numPr>
          <w:ilvl w:val="0"/>
          <w:numId w:val="5"/>
        </w:numPr>
        <w:spacing w:line="240" w:lineRule="atLeast"/>
        <w:ind w:left="567"/>
        <w:jc w:val="left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 </w:t>
      </w:r>
      <w:r w:rsidR="002C3188">
        <w:rPr>
          <w:rFonts w:ascii="Arial" w:hAnsi="Arial" w:cs="Arial"/>
          <w:bCs/>
          <w:sz w:val="20"/>
          <w:szCs w:val="18"/>
        </w:rPr>
        <w:t>In charge of</w:t>
      </w:r>
      <w:r w:rsidR="0060581D" w:rsidRPr="00CD0C39">
        <w:rPr>
          <w:rFonts w:ascii="Arial" w:hAnsi="Arial" w:cs="Arial"/>
          <w:bCs/>
          <w:sz w:val="20"/>
          <w:szCs w:val="18"/>
        </w:rPr>
        <w:t xml:space="preserve"> annual </w:t>
      </w:r>
      <w:r w:rsidR="0060581D" w:rsidRPr="00F00CA0">
        <w:rPr>
          <w:rFonts w:ascii="Arial" w:hAnsi="Arial" w:cs="Arial"/>
          <w:bCs/>
          <w:sz w:val="20"/>
          <w:szCs w:val="18"/>
        </w:rPr>
        <w:t>audit</w:t>
      </w:r>
      <w:r w:rsidR="002C3188">
        <w:rPr>
          <w:rFonts w:ascii="Arial" w:hAnsi="Arial" w:cs="Arial"/>
          <w:bCs/>
          <w:sz w:val="20"/>
          <w:szCs w:val="18"/>
        </w:rPr>
        <w:t>s for</w:t>
      </w:r>
      <w:r w:rsidR="0060581D" w:rsidRPr="00F00CA0">
        <w:rPr>
          <w:rFonts w:ascii="Arial" w:hAnsi="Arial" w:cs="Arial"/>
          <w:bCs/>
          <w:sz w:val="20"/>
          <w:szCs w:val="18"/>
        </w:rPr>
        <w:t xml:space="preserve"> companies: Tex</w:t>
      </w:r>
      <w:r w:rsidR="005116B7" w:rsidRPr="00F00CA0">
        <w:rPr>
          <w:rFonts w:ascii="Arial" w:hAnsi="Arial" w:cs="Arial"/>
          <w:bCs/>
          <w:sz w:val="20"/>
          <w:szCs w:val="18"/>
        </w:rPr>
        <w:t>as Instruments</w:t>
      </w:r>
      <w:r w:rsidR="005116B7" w:rsidRPr="00F00CA0">
        <w:rPr>
          <w:rFonts w:ascii="Arial" w:hAnsi="Arial" w:cs="Arial" w:hint="eastAsia"/>
          <w:bCs/>
          <w:sz w:val="20"/>
          <w:szCs w:val="18"/>
        </w:rPr>
        <w:t xml:space="preserve"> Inc</w:t>
      </w:r>
      <w:r w:rsidR="009726FF" w:rsidRPr="00F00CA0">
        <w:rPr>
          <w:rFonts w:ascii="Arial" w:hAnsi="Arial" w:cs="Arial" w:hint="eastAsia"/>
          <w:bCs/>
          <w:sz w:val="20"/>
          <w:szCs w:val="18"/>
        </w:rPr>
        <w:t xml:space="preserve"> (TI)</w:t>
      </w:r>
      <w:r w:rsidR="0060581D" w:rsidRPr="00F00CA0">
        <w:rPr>
          <w:rFonts w:ascii="Arial" w:hAnsi="Arial" w:cs="Arial"/>
          <w:bCs/>
          <w:sz w:val="20"/>
          <w:szCs w:val="18"/>
        </w:rPr>
        <w:t>,</w:t>
      </w:r>
      <w:r w:rsidR="000D1CF7" w:rsidRPr="00F00CA0">
        <w:rPr>
          <w:rFonts w:ascii="Arial" w:hAnsi="Arial" w:cs="Arial"/>
          <w:bCs/>
          <w:sz w:val="20"/>
          <w:szCs w:val="18"/>
        </w:rPr>
        <w:t xml:space="preserve"> Kemet Electronic Marketing (S) Pte Ltd.</w:t>
      </w:r>
      <w:r w:rsidR="00AD7020" w:rsidRPr="00F00CA0">
        <w:rPr>
          <w:rFonts w:ascii="Arial" w:hAnsi="Arial" w:cs="Arial" w:hint="eastAsia"/>
          <w:bCs/>
          <w:sz w:val="20"/>
          <w:szCs w:val="18"/>
        </w:rPr>
        <w:t xml:space="preserve"> (US MNC, </w:t>
      </w:r>
      <w:r w:rsidR="00AD7020" w:rsidRPr="00F00CA0">
        <w:rPr>
          <w:rFonts w:ascii="Arial" w:hAnsi="Arial" w:cs="Arial" w:hint="eastAsia"/>
          <w:bCs/>
          <w:sz w:val="20"/>
          <w:szCs w:val="18"/>
          <w:u w:val="single"/>
        </w:rPr>
        <w:t>SOX Compliance</w:t>
      </w:r>
      <w:r w:rsidR="00AD7020" w:rsidRPr="00F00CA0">
        <w:rPr>
          <w:rFonts w:ascii="Arial" w:hAnsi="Arial" w:cs="Arial" w:hint="eastAsia"/>
          <w:bCs/>
          <w:sz w:val="20"/>
          <w:szCs w:val="18"/>
        </w:rPr>
        <w:t>);</w:t>
      </w:r>
      <w:r w:rsidR="0060581D" w:rsidRPr="00F00CA0">
        <w:rPr>
          <w:rFonts w:ascii="Arial" w:hAnsi="Arial" w:cs="Arial"/>
          <w:bCs/>
          <w:sz w:val="20"/>
          <w:szCs w:val="18"/>
        </w:rPr>
        <w:t xml:space="preserve"> Fuji Xerox Singapore Pte Ltd, International Engine Components Overhaul Pte Ltd (joint venture of SIA and Rolls Royce)</w:t>
      </w:r>
      <w:r w:rsidR="000D1CF7" w:rsidRPr="00F00CA0">
        <w:rPr>
          <w:rFonts w:ascii="Arial" w:hAnsi="Arial" w:cs="Arial"/>
          <w:bCs/>
          <w:sz w:val="20"/>
          <w:szCs w:val="18"/>
        </w:rPr>
        <w:t>. Santak Holding</w:t>
      </w:r>
      <w:r w:rsidR="0060581D" w:rsidRPr="00F00CA0">
        <w:rPr>
          <w:rFonts w:ascii="Arial" w:hAnsi="Arial" w:cs="Arial"/>
          <w:bCs/>
          <w:sz w:val="20"/>
          <w:szCs w:val="18"/>
        </w:rPr>
        <w:t xml:space="preserve"> Ltd, Jurong</w:t>
      </w:r>
      <w:r w:rsidR="000D1CF7" w:rsidRPr="00F00CA0">
        <w:rPr>
          <w:rFonts w:ascii="Arial" w:hAnsi="Arial" w:cs="Arial"/>
          <w:bCs/>
          <w:sz w:val="20"/>
          <w:szCs w:val="18"/>
        </w:rPr>
        <w:t xml:space="preserve"> Egnieering Ltd, HSR Global Ltd. </w:t>
      </w:r>
    </w:p>
    <w:p w:rsidR="00F605F6" w:rsidRPr="00907B53" w:rsidRDefault="00F605F6" w:rsidP="0053041B">
      <w:pPr>
        <w:spacing w:line="240" w:lineRule="atLeast"/>
        <w:jc w:val="left"/>
        <w:outlineLvl w:val="0"/>
        <w:rPr>
          <w:rFonts w:ascii="Arial" w:hAnsi="Arial" w:cs="Arial"/>
          <w:bCs/>
          <w:sz w:val="20"/>
          <w:szCs w:val="18"/>
        </w:rPr>
      </w:pPr>
    </w:p>
    <w:p w:rsidR="00B349F3" w:rsidRDefault="002C3188" w:rsidP="00B348EC">
      <w:pPr>
        <w:spacing w:line="240" w:lineRule="atLeast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Internal Auditor, </w:t>
      </w:r>
      <w:r w:rsidR="00B349F3" w:rsidRPr="00B349F3">
        <w:rPr>
          <w:rFonts w:ascii="Arial" w:hAnsi="Arial" w:cs="Arial"/>
          <w:b/>
          <w:bCs/>
          <w:sz w:val="20"/>
          <w:szCs w:val="18"/>
        </w:rPr>
        <w:t>ASL Marine</w:t>
      </w:r>
      <w:r w:rsidR="00B349F3" w:rsidRPr="00B349F3">
        <w:rPr>
          <w:rFonts w:ascii="Arial" w:hAnsi="Arial" w:cs="Arial" w:hint="eastAsia"/>
          <w:b/>
          <w:bCs/>
          <w:sz w:val="20"/>
          <w:szCs w:val="18"/>
        </w:rPr>
        <w:t xml:space="preserve"> Ltd</w:t>
      </w:r>
      <w:r w:rsidR="00B349F3" w:rsidRPr="00B349F3">
        <w:rPr>
          <w:rFonts w:ascii="Arial" w:hAnsi="Arial" w:cs="Arial"/>
          <w:b/>
          <w:bCs/>
          <w:i/>
          <w:sz w:val="20"/>
          <w:szCs w:val="18"/>
        </w:rPr>
        <w:t xml:space="preserve"> </w:t>
      </w:r>
      <w:r w:rsidR="00B349F3" w:rsidRPr="00B349F3">
        <w:rPr>
          <w:rFonts w:ascii="Arial" w:hAnsi="Arial" w:cs="Arial"/>
          <w:bCs/>
          <w:i/>
          <w:sz w:val="20"/>
          <w:szCs w:val="18"/>
        </w:rPr>
        <w:t>(</w:t>
      </w:r>
      <w:r w:rsidR="00B349F3" w:rsidRPr="00B349F3">
        <w:rPr>
          <w:rFonts w:ascii="Arial" w:hAnsi="Arial" w:cs="Arial"/>
          <w:bCs/>
          <w:sz w:val="20"/>
          <w:szCs w:val="18"/>
        </w:rPr>
        <w:t>2010 May-Jul)</w:t>
      </w:r>
      <w:r w:rsidR="00B348EC">
        <w:rPr>
          <w:rFonts w:ascii="Arial" w:hAnsi="Arial" w:cs="Arial"/>
          <w:bCs/>
          <w:sz w:val="20"/>
          <w:szCs w:val="18"/>
        </w:rPr>
        <w:t xml:space="preserve"> (Internship)</w:t>
      </w:r>
    </w:p>
    <w:p w:rsidR="00B349F3" w:rsidRDefault="00B349F3" w:rsidP="00C4447E">
      <w:pPr>
        <w:pStyle w:val="ListParagraph"/>
        <w:numPr>
          <w:ilvl w:val="0"/>
          <w:numId w:val="3"/>
        </w:numPr>
        <w:spacing w:line="240" w:lineRule="atLeast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Perform analytical review for compliance of corporate governance</w:t>
      </w:r>
    </w:p>
    <w:p w:rsidR="00B348EC" w:rsidRDefault="00B348EC" w:rsidP="00C4447E">
      <w:pPr>
        <w:pStyle w:val="ListParagraph"/>
        <w:numPr>
          <w:ilvl w:val="0"/>
          <w:numId w:val="3"/>
        </w:numPr>
        <w:spacing w:line="240" w:lineRule="atLeast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Assess on net recoverable value for plant, machinery and vessels under retinal agreements. Identify impairment issues if applicable. </w:t>
      </w:r>
    </w:p>
    <w:p w:rsidR="00DE1960" w:rsidRDefault="00FB19F7" w:rsidP="00CD0C39">
      <w:pPr>
        <w:pStyle w:val="ListParagraph"/>
        <w:numPr>
          <w:ilvl w:val="0"/>
          <w:numId w:val="3"/>
        </w:numPr>
        <w:spacing w:line="240" w:lineRule="atLeast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Assist on presentation</w:t>
      </w:r>
      <w:r w:rsidR="00B348EC">
        <w:rPr>
          <w:rFonts w:ascii="Arial" w:hAnsi="Arial" w:cs="Arial"/>
          <w:bCs/>
          <w:sz w:val="20"/>
          <w:szCs w:val="18"/>
        </w:rPr>
        <w:t xml:space="preserve"> of risk </w:t>
      </w:r>
      <w:r w:rsidR="00CD0C39">
        <w:rPr>
          <w:rFonts w:ascii="Arial" w:hAnsi="Arial" w:cs="Arial"/>
          <w:bCs/>
          <w:sz w:val="20"/>
          <w:szCs w:val="18"/>
        </w:rPr>
        <w:t>tolerance tabl</w:t>
      </w:r>
      <w:r>
        <w:rPr>
          <w:rFonts w:ascii="Arial" w:hAnsi="Arial" w:cs="Arial"/>
          <w:bCs/>
          <w:sz w:val="20"/>
          <w:szCs w:val="18"/>
        </w:rPr>
        <w:t xml:space="preserve">e for internal audit committee meeting. </w:t>
      </w:r>
      <w:r w:rsidR="00CD0C39">
        <w:rPr>
          <w:rFonts w:ascii="Arial" w:hAnsi="Arial" w:cs="Arial"/>
          <w:bCs/>
          <w:sz w:val="20"/>
          <w:szCs w:val="18"/>
        </w:rPr>
        <w:t xml:space="preserve"> </w:t>
      </w:r>
    </w:p>
    <w:p w:rsidR="00F605F6" w:rsidRPr="00F605F6" w:rsidRDefault="00F605F6" w:rsidP="00F605F6">
      <w:pPr>
        <w:pStyle w:val="ListParagraph"/>
        <w:spacing w:line="240" w:lineRule="atLeast"/>
        <w:outlineLvl w:val="0"/>
        <w:rPr>
          <w:rFonts w:ascii="Arial" w:hAnsi="Arial" w:cs="Arial" w:hint="eastAsia"/>
          <w:bCs/>
          <w:sz w:val="20"/>
          <w:szCs w:val="18"/>
        </w:rPr>
      </w:pPr>
    </w:p>
    <w:p w:rsidR="00C4447E" w:rsidRPr="00336B95" w:rsidRDefault="003C1835" w:rsidP="00CD0C39">
      <w:pPr>
        <w:spacing w:line="240" w:lineRule="atLeast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Accountant, </w:t>
      </w:r>
      <w:r w:rsidR="000364FE" w:rsidRPr="00336B95">
        <w:rPr>
          <w:rFonts w:ascii="Arial" w:hAnsi="Arial" w:cs="Arial" w:hint="eastAsia"/>
          <w:b/>
          <w:bCs/>
          <w:sz w:val="20"/>
          <w:szCs w:val="18"/>
        </w:rPr>
        <w:t>Sime Darby Properties Singapore Ltd</w:t>
      </w:r>
      <w:r w:rsidR="00C4447E" w:rsidRPr="00336B95">
        <w:rPr>
          <w:rFonts w:ascii="Arial" w:hAnsi="Arial" w:cs="Arial"/>
          <w:b/>
          <w:bCs/>
          <w:i/>
          <w:sz w:val="20"/>
          <w:szCs w:val="18"/>
        </w:rPr>
        <w:t xml:space="preserve"> </w:t>
      </w:r>
      <w:r w:rsidR="00C4447E" w:rsidRPr="00336B95">
        <w:rPr>
          <w:rFonts w:ascii="Arial" w:hAnsi="Arial" w:cs="Arial"/>
          <w:bCs/>
          <w:i/>
          <w:sz w:val="20"/>
          <w:szCs w:val="18"/>
        </w:rPr>
        <w:t>(</w:t>
      </w:r>
      <w:r w:rsidR="000364FE" w:rsidRPr="00336B95">
        <w:rPr>
          <w:rFonts w:ascii="Arial" w:hAnsi="Arial" w:cs="Arial"/>
          <w:bCs/>
          <w:sz w:val="20"/>
          <w:szCs w:val="18"/>
        </w:rPr>
        <w:t>200</w:t>
      </w:r>
      <w:r w:rsidR="000364FE" w:rsidRPr="00336B95">
        <w:rPr>
          <w:rFonts w:ascii="Arial" w:hAnsi="Arial" w:cs="Arial" w:hint="eastAsia"/>
          <w:bCs/>
          <w:sz w:val="20"/>
          <w:szCs w:val="18"/>
        </w:rPr>
        <w:t>9</w:t>
      </w:r>
      <w:r w:rsidR="00C4447E" w:rsidRPr="00336B95">
        <w:rPr>
          <w:rFonts w:ascii="Arial" w:hAnsi="Arial" w:cs="Arial"/>
          <w:bCs/>
          <w:sz w:val="20"/>
          <w:szCs w:val="18"/>
        </w:rPr>
        <w:t xml:space="preserve"> May-July)</w:t>
      </w:r>
      <w:r w:rsidR="00B348EC">
        <w:rPr>
          <w:rFonts w:ascii="Arial" w:hAnsi="Arial" w:cs="Arial"/>
          <w:bCs/>
          <w:sz w:val="20"/>
          <w:szCs w:val="18"/>
        </w:rPr>
        <w:t xml:space="preserve"> (Internship)</w:t>
      </w:r>
    </w:p>
    <w:p w:rsidR="00C4447E" w:rsidRPr="00336B95" w:rsidRDefault="00CD0C39" w:rsidP="00C4447E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Processing of</w:t>
      </w:r>
      <w:r w:rsidR="00FB19F7">
        <w:rPr>
          <w:rFonts w:ascii="Arial" w:hAnsi="Arial" w:cs="Arial"/>
          <w:bCs/>
          <w:sz w:val="20"/>
          <w:szCs w:val="18"/>
        </w:rPr>
        <w:t xml:space="preserve"> daily duties of</w:t>
      </w:r>
      <w:r>
        <w:rPr>
          <w:rFonts w:ascii="Arial" w:hAnsi="Arial" w:cs="Arial"/>
          <w:bCs/>
          <w:sz w:val="20"/>
          <w:szCs w:val="18"/>
        </w:rPr>
        <w:t xml:space="preserve"> </w:t>
      </w:r>
      <w:r w:rsidR="00FB19F7">
        <w:rPr>
          <w:rFonts w:ascii="Arial" w:hAnsi="Arial" w:cs="Arial" w:hint="eastAsia"/>
          <w:bCs/>
          <w:sz w:val="20"/>
          <w:szCs w:val="18"/>
        </w:rPr>
        <w:t>AP, AR, GL</w:t>
      </w:r>
      <w:r w:rsidR="00FB19F7">
        <w:rPr>
          <w:rFonts w:ascii="Arial" w:hAnsi="Arial" w:cs="Arial"/>
          <w:bCs/>
          <w:sz w:val="20"/>
          <w:szCs w:val="18"/>
        </w:rPr>
        <w:t>.</w:t>
      </w:r>
      <w:r w:rsidR="000364FE" w:rsidRPr="00336B95">
        <w:rPr>
          <w:rFonts w:ascii="Arial" w:hAnsi="Arial" w:cs="Arial" w:hint="eastAsia"/>
          <w:bCs/>
          <w:sz w:val="20"/>
          <w:szCs w:val="18"/>
        </w:rPr>
        <w:t xml:space="preserve"> Monthly Reconciliation</w:t>
      </w:r>
      <w:r w:rsidR="0097130A">
        <w:rPr>
          <w:rFonts w:ascii="Arial" w:hAnsi="Arial" w:cs="Arial"/>
          <w:bCs/>
          <w:sz w:val="20"/>
          <w:szCs w:val="18"/>
        </w:rPr>
        <w:t xml:space="preserve"> Reports</w:t>
      </w:r>
    </w:p>
    <w:p w:rsidR="001278A7" w:rsidRDefault="00CD0C39" w:rsidP="001278A7">
      <w:pPr>
        <w:numPr>
          <w:ilvl w:val="0"/>
          <w:numId w:val="1"/>
        </w:numPr>
        <w:spacing w:line="240" w:lineRule="atLeast"/>
        <w:ind w:hanging="60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 xml:space="preserve">Assist </w:t>
      </w:r>
      <w:r>
        <w:rPr>
          <w:rFonts w:ascii="Arial" w:hAnsi="Arial" w:cs="Arial"/>
          <w:bCs/>
          <w:sz w:val="20"/>
          <w:szCs w:val="18"/>
        </w:rPr>
        <w:t>in preparation of year end accounts and</w:t>
      </w:r>
      <w:r w:rsidR="00FB19F7">
        <w:rPr>
          <w:rFonts w:ascii="Arial" w:hAnsi="Arial" w:cs="Arial"/>
          <w:bCs/>
          <w:sz w:val="20"/>
          <w:szCs w:val="18"/>
        </w:rPr>
        <w:t xml:space="preserve"> group</w:t>
      </w:r>
      <w:r>
        <w:rPr>
          <w:rFonts w:ascii="Arial" w:hAnsi="Arial" w:cs="Arial"/>
          <w:bCs/>
          <w:sz w:val="20"/>
          <w:szCs w:val="18"/>
        </w:rPr>
        <w:t xml:space="preserve"> reporting packages</w:t>
      </w:r>
    </w:p>
    <w:p w:rsidR="00DE1960" w:rsidRPr="00DE1960" w:rsidRDefault="00DE1960" w:rsidP="00BF2DA7">
      <w:pPr>
        <w:spacing w:line="240" w:lineRule="atLeast"/>
        <w:outlineLvl w:val="0"/>
        <w:rPr>
          <w:rFonts w:ascii="Arial" w:hAnsi="Arial" w:cs="Arial"/>
          <w:bCs/>
          <w:sz w:val="20"/>
          <w:szCs w:val="18"/>
        </w:rPr>
      </w:pPr>
    </w:p>
    <w:p w:rsidR="00C4447E" w:rsidRDefault="00C4447E" w:rsidP="00C4447E">
      <w:pPr>
        <w:spacing w:line="240" w:lineRule="atLeast"/>
        <w:outlineLvl w:val="0"/>
        <w:rPr>
          <w:rFonts w:ascii="Arial" w:hAnsi="Arial" w:cs="Arial" w:hint="eastAsia"/>
          <w:b/>
          <w:bCs/>
          <w:sz w:val="24"/>
          <w:szCs w:val="22"/>
          <w:u w:val="single"/>
        </w:rPr>
      </w:pPr>
      <w:r w:rsidRPr="00336B95">
        <w:rPr>
          <w:rFonts w:ascii="Arial" w:hAnsi="Arial" w:cs="Arial"/>
          <w:b/>
          <w:bCs/>
          <w:sz w:val="24"/>
          <w:szCs w:val="22"/>
          <w:u w:val="single"/>
        </w:rPr>
        <w:t>Skills &amp; Language Proficiency</w:t>
      </w:r>
    </w:p>
    <w:p w:rsidR="00457D6C" w:rsidRPr="00336B95" w:rsidRDefault="00457D6C" w:rsidP="00C4447E">
      <w:pPr>
        <w:spacing w:line="240" w:lineRule="atLeast"/>
        <w:outlineLvl w:val="0"/>
        <w:rPr>
          <w:rFonts w:ascii="Arial" w:hAnsi="Arial" w:cs="Arial"/>
          <w:b/>
          <w:bCs/>
          <w:sz w:val="24"/>
          <w:szCs w:val="22"/>
          <w:u w:val="single"/>
        </w:rPr>
      </w:pPr>
    </w:p>
    <w:p w:rsidR="00FB19F7" w:rsidRPr="003C1835" w:rsidRDefault="00FB19F7" w:rsidP="00FB19F7">
      <w:pPr>
        <w:numPr>
          <w:ilvl w:val="0"/>
          <w:numId w:val="1"/>
        </w:numPr>
        <w:tabs>
          <w:tab w:val="clear" w:pos="420"/>
          <w:tab w:val="num" w:pos="0"/>
        </w:tabs>
        <w:spacing w:line="240" w:lineRule="atLeast"/>
        <w:ind w:hanging="240"/>
        <w:outlineLvl w:val="0"/>
        <w:rPr>
          <w:rFonts w:ascii="Arial" w:hAnsi="Arial" w:cs="Arial" w:hint="eastAsia"/>
          <w:bCs/>
          <w:sz w:val="20"/>
          <w:szCs w:val="18"/>
          <w:u w:val="single"/>
        </w:rPr>
      </w:pPr>
      <w:r w:rsidRPr="003C1835">
        <w:rPr>
          <w:rFonts w:ascii="Arial" w:hAnsi="Arial" w:cs="Arial"/>
          <w:bCs/>
          <w:sz w:val="20"/>
          <w:szCs w:val="18"/>
          <w:u w:val="single"/>
        </w:rPr>
        <w:t xml:space="preserve">MS </w:t>
      </w:r>
      <w:r w:rsidRPr="003C1835">
        <w:rPr>
          <w:rFonts w:ascii="Arial" w:hAnsi="Arial" w:cs="Arial" w:hint="eastAsia"/>
          <w:b/>
          <w:bCs/>
          <w:sz w:val="20"/>
          <w:szCs w:val="18"/>
          <w:u w:val="single"/>
        </w:rPr>
        <w:t xml:space="preserve">Excel </w:t>
      </w:r>
      <w:r w:rsidRPr="003C1835">
        <w:rPr>
          <w:rFonts w:ascii="Arial" w:hAnsi="Arial" w:cs="Arial" w:hint="eastAsia"/>
          <w:bCs/>
          <w:sz w:val="20"/>
          <w:szCs w:val="18"/>
          <w:u w:val="single"/>
        </w:rPr>
        <w:t>(</w:t>
      </w:r>
      <w:r w:rsidRPr="003C1835">
        <w:rPr>
          <w:rFonts w:ascii="Arial" w:hAnsi="Arial" w:cs="Arial"/>
          <w:bCs/>
          <w:sz w:val="20"/>
          <w:szCs w:val="18"/>
          <w:u w:val="single"/>
        </w:rPr>
        <w:t>Good at Excel</w:t>
      </w:r>
      <w:r w:rsidRPr="003C1835">
        <w:rPr>
          <w:rFonts w:ascii="Arial" w:hAnsi="Arial" w:cs="Arial" w:hint="eastAsia"/>
          <w:bCs/>
          <w:sz w:val="20"/>
          <w:szCs w:val="18"/>
          <w:u w:val="single"/>
        </w:rPr>
        <w:t xml:space="preserve"> built-in</w:t>
      </w:r>
      <w:r w:rsidRPr="003C1835">
        <w:rPr>
          <w:rFonts w:ascii="Arial" w:hAnsi="Arial" w:cs="Arial"/>
          <w:bCs/>
          <w:sz w:val="20"/>
          <w:szCs w:val="18"/>
          <w:u w:val="single"/>
        </w:rPr>
        <w:t xml:space="preserve"> financial analysis</w:t>
      </w:r>
      <w:r w:rsidRPr="003C1835">
        <w:rPr>
          <w:rFonts w:ascii="Arial" w:hAnsi="Arial" w:cs="Arial" w:hint="eastAsia"/>
          <w:bCs/>
          <w:sz w:val="20"/>
          <w:szCs w:val="18"/>
          <w:u w:val="single"/>
        </w:rPr>
        <w:t xml:space="preserve"> functions &amp; VBA</w:t>
      </w:r>
      <w:r w:rsidRPr="003C1835">
        <w:rPr>
          <w:rFonts w:ascii="Arial" w:hAnsi="Arial" w:cs="Arial"/>
          <w:bCs/>
          <w:sz w:val="20"/>
          <w:szCs w:val="18"/>
          <w:u w:val="single"/>
        </w:rPr>
        <w:t xml:space="preserve"> development, capable to develop VB programming to handle data analysis, filtering and query</w:t>
      </w:r>
      <w:r w:rsidRPr="003C1835">
        <w:rPr>
          <w:rFonts w:ascii="Arial" w:hAnsi="Arial" w:cs="Arial" w:hint="eastAsia"/>
          <w:bCs/>
          <w:sz w:val="20"/>
          <w:szCs w:val="18"/>
          <w:u w:val="single"/>
        </w:rPr>
        <w:t>)</w:t>
      </w:r>
    </w:p>
    <w:p w:rsidR="001C58B5" w:rsidRDefault="001C58B5" w:rsidP="001C58B5">
      <w:pPr>
        <w:numPr>
          <w:ilvl w:val="0"/>
          <w:numId w:val="1"/>
        </w:numPr>
        <w:tabs>
          <w:tab w:val="clear" w:pos="420"/>
          <w:tab w:val="num" w:pos="0"/>
        </w:tabs>
        <w:spacing w:line="240" w:lineRule="atLeast"/>
        <w:ind w:hanging="240"/>
        <w:outlineLvl w:val="0"/>
        <w:rPr>
          <w:rFonts w:ascii="Arial" w:hAnsi="Arial" w:cs="Arial"/>
          <w:bCs/>
          <w:sz w:val="20"/>
          <w:szCs w:val="18"/>
        </w:rPr>
      </w:pPr>
      <w:r w:rsidRPr="0052496A">
        <w:rPr>
          <w:rFonts w:ascii="Arial" w:hAnsi="Arial" w:cs="Arial" w:hint="eastAsia"/>
          <w:b/>
          <w:bCs/>
          <w:sz w:val="20"/>
          <w:szCs w:val="18"/>
        </w:rPr>
        <w:t>SAP</w:t>
      </w:r>
      <w:r>
        <w:rPr>
          <w:rFonts w:ascii="Arial" w:hAnsi="Arial" w:cs="Arial" w:hint="eastAsia"/>
          <w:bCs/>
          <w:sz w:val="20"/>
          <w:szCs w:val="18"/>
        </w:rPr>
        <w:t xml:space="preserve"> (Undergone SAP Audit Training Course Provided by ISACA Singapore, Familiar with </w:t>
      </w:r>
      <w:r>
        <w:rPr>
          <w:rFonts w:ascii="Arial" w:hAnsi="Arial" w:cs="Arial"/>
          <w:bCs/>
          <w:sz w:val="20"/>
          <w:szCs w:val="18"/>
        </w:rPr>
        <w:t>common</w:t>
      </w:r>
      <w:r w:rsidR="003C1835">
        <w:rPr>
          <w:rFonts w:ascii="Arial" w:hAnsi="Arial" w:cs="Arial" w:hint="eastAsia"/>
          <w:bCs/>
          <w:sz w:val="20"/>
          <w:szCs w:val="18"/>
        </w:rPr>
        <w:t xml:space="preserve"> SAP </w:t>
      </w:r>
      <w:r w:rsidR="003C1835">
        <w:rPr>
          <w:rFonts w:ascii="Arial" w:hAnsi="Arial" w:cs="Arial"/>
          <w:bCs/>
          <w:sz w:val="20"/>
          <w:szCs w:val="18"/>
        </w:rPr>
        <w:t>modules and functions</w:t>
      </w:r>
      <w:r>
        <w:rPr>
          <w:rFonts w:ascii="Arial" w:hAnsi="Arial" w:cs="Arial" w:hint="eastAsia"/>
          <w:bCs/>
          <w:sz w:val="20"/>
          <w:szCs w:val="18"/>
        </w:rPr>
        <w:t xml:space="preserve"> eg.:</w:t>
      </w:r>
      <w:r>
        <w:rPr>
          <w:rFonts w:ascii="Arial" w:hAnsi="Arial" w:cs="Arial"/>
          <w:bCs/>
          <w:sz w:val="20"/>
          <w:szCs w:val="18"/>
        </w:rPr>
        <w:t xml:space="preserve"> SE16 Data browser to extract and quantify data trends</w:t>
      </w:r>
      <w:r w:rsidRPr="00336B95">
        <w:rPr>
          <w:rFonts w:ascii="Arial" w:hAnsi="Arial" w:cs="Arial" w:hint="eastAsia"/>
          <w:bCs/>
          <w:sz w:val="20"/>
          <w:szCs w:val="18"/>
        </w:rPr>
        <w:t>)</w:t>
      </w:r>
    </w:p>
    <w:p w:rsidR="003C1835" w:rsidRPr="00336B95" w:rsidRDefault="003C1835" w:rsidP="003C1835">
      <w:pPr>
        <w:numPr>
          <w:ilvl w:val="0"/>
          <w:numId w:val="1"/>
        </w:numPr>
        <w:spacing w:line="240" w:lineRule="atLeast"/>
        <w:ind w:hanging="240"/>
        <w:outlineLvl w:val="0"/>
        <w:rPr>
          <w:rFonts w:ascii="Arial" w:hAnsi="Arial" w:cs="Arial"/>
          <w:bCs/>
          <w:sz w:val="20"/>
          <w:szCs w:val="18"/>
        </w:rPr>
      </w:pPr>
      <w:r w:rsidRPr="003C1835">
        <w:rPr>
          <w:rFonts w:ascii="Arial" w:hAnsi="Arial" w:cs="Arial" w:hint="eastAsia"/>
          <w:b/>
          <w:bCs/>
          <w:sz w:val="20"/>
          <w:szCs w:val="18"/>
        </w:rPr>
        <w:t>MS Access &amp; MSSQL</w:t>
      </w:r>
      <w:r w:rsidRPr="00336B95">
        <w:rPr>
          <w:rFonts w:ascii="Arial" w:hAnsi="Arial" w:cs="Arial" w:hint="eastAsia"/>
          <w:bCs/>
          <w:sz w:val="20"/>
          <w:szCs w:val="18"/>
        </w:rPr>
        <w:t xml:space="preserve"> (Database management &amp; VBA)</w:t>
      </w:r>
    </w:p>
    <w:p w:rsidR="003C1835" w:rsidRDefault="00733A28" w:rsidP="003C1835">
      <w:pPr>
        <w:numPr>
          <w:ilvl w:val="0"/>
          <w:numId w:val="1"/>
        </w:numPr>
        <w:tabs>
          <w:tab w:val="clear" w:pos="420"/>
          <w:tab w:val="num" w:pos="0"/>
        </w:tabs>
        <w:spacing w:line="240" w:lineRule="atLeast"/>
        <w:ind w:hanging="240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/>
          <w:bCs/>
          <w:sz w:val="20"/>
          <w:szCs w:val="18"/>
        </w:rPr>
        <w:t xml:space="preserve">Qlik Sense/BO-BI </w:t>
      </w:r>
      <w:r w:rsidR="003C1835">
        <w:rPr>
          <w:rFonts w:ascii="Arial" w:hAnsi="Arial" w:cs="Arial" w:hint="eastAsia"/>
          <w:bCs/>
          <w:sz w:val="20"/>
          <w:szCs w:val="18"/>
        </w:rPr>
        <w:t xml:space="preserve">(Data Analytic and GUI) </w:t>
      </w:r>
    </w:p>
    <w:p w:rsidR="00733A28" w:rsidRPr="003C1835" w:rsidRDefault="00733A28" w:rsidP="003C1835">
      <w:pPr>
        <w:numPr>
          <w:ilvl w:val="0"/>
          <w:numId w:val="1"/>
        </w:numPr>
        <w:tabs>
          <w:tab w:val="clear" w:pos="420"/>
          <w:tab w:val="num" w:pos="0"/>
        </w:tabs>
        <w:spacing w:line="240" w:lineRule="atLeast"/>
        <w:ind w:hanging="240"/>
        <w:outlineLvl w:val="0"/>
        <w:rPr>
          <w:rFonts w:ascii="Arial" w:hAnsi="Arial" w:cs="Arial"/>
          <w:bCs/>
          <w:sz w:val="20"/>
          <w:szCs w:val="18"/>
        </w:rPr>
      </w:pPr>
      <w:r w:rsidRPr="003C1835">
        <w:rPr>
          <w:rFonts w:ascii="Arial" w:hAnsi="Arial" w:cs="Arial"/>
          <w:b/>
          <w:bCs/>
          <w:sz w:val="20"/>
          <w:szCs w:val="18"/>
        </w:rPr>
        <w:t>Team Mate</w:t>
      </w:r>
      <w:r w:rsidRPr="003C1835">
        <w:rPr>
          <w:rFonts w:ascii="Arial" w:hAnsi="Arial" w:cs="Arial"/>
          <w:bCs/>
          <w:sz w:val="20"/>
          <w:szCs w:val="18"/>
        </w:rPr>
        <w:t xml:space="preserve"> (</w:t>
      </w:r>
      <w:r w:rsidR="003C1835">
        <w:rPr>
          <w:rFonts w:ascii="Arial" w:hAnsi="Arial" w:cs="Arial"/>
          <w:bCs/>
          <w:sz w:val="20"/>
          <w:szCs w:val="18"/>
        </w:rPr>
        <w:t xml:space="preserve">Audit </w:t>
      </w:r>
      <w:r w:rsidRPr="003C1835">
        <w:rPr>
          <w:rFonts w:ascii="Arial" w:hAnsi="Arial" w:cs="Arial"/>
          <w:bCs/>
          <w:sz w:val="20"/>
          <w:szCs w:val="18"/>
        </w:rPr>
        <w:t>CAAT)</w:t>
      </w:r>
    </w:p>
    <w:p w:rsidR="00053A12" w:rsidRPr="003C1835" w:rsidRDefault="00C4447E" w:rsidP="00E00E3B">
      <w:pPr>
        <w:numPr>
          <w:ilvl w:val="0"/>
          <w:numId w:val="1"/>
        </w:numPr>
        <w:spacing w:line="240" w:lineRule="atLeast"/>
        <w:ind w:hanging="240"/>
        <w:outlineLvl w:val="0"/>
        <w:rPr>
          <w:rFonts w:ascii="Arial" w:hAnsi="Arial" w:cs="Arial"/>
          <w:bCs/>
          <w:sz w:val="20"/>
          <w:szCs w:val="18"/>
        </w:rPr>
      </w:pPr>
      <w:r w:rsidRPr="00336B95">
        <w:rPr>
          <w:rFonts w:ascii="Arial" w:hAnsi="Arial" w:cs="Arial"/>
          <w:bCs/>
          <w:sz w:val="20"/>
          <w:szCs w:val="18"/>
        </w:rPr>
        <w:t>English</w:t>
      </w:r>
      <w:r w:rsidR="003C1835">
        <w:rPr>
          <w:rFonts w:ascii="Arial" w:hAnsi="Arial" w:cs="Arial" w:hint="eastAsia"/>
          <w:bCs/>
          <w:sz w:val="20"/>
          <w:szCs w:val="18"/>
        </w:rPr>
        <w:t>, Chinese and Cantonese</w:t>
      </w:r>
    </w:p>
    <w:p w:rsidR="00B349F3" w:rsidRPr="003C1835" w:rsidRDefault="00B349F3" w:rsidP="00C4447E">
      <w:pPr>
        <w:spacing w:line="240" w:lineRule="atLeast"/>
        <w:outlineLvl w:val="0"/>
        <w:rPr>
          <w:rFonts w:ascii="Arial" w:hAnsi="Arial" w:cs="Arial"/>
          <w:bCs/>
          <w:sz w:val="24"/>
          <w:szCs w:val="22"/>
          <w:u w:val="single"/>
        </w:rPr>
      </w:pPr>
    </w:p>
    <w:p w:rsidR="00BF2DA7" w:rsidRPr="00BF2DA7" w:rsidRDefault="00BF2DA7" w:rsidP="00BF2DA7">
      <w:pPr>
        <w:spacing w:line="240" w:lineRule="atLeast"/>
        <w:outlineLvl w:val="0"/>
        <w:rPr>
          <w:rFonts w:ascii="Arial" w:hAnsi="Arial" w:cs="Arial" w:hint="eastAsia"/>
          <w:b/>
          <w:bCs/>
          <w:sz w:val="20"/>
          <w:szCs w:val="18"/>
          <w:u w:val="single"/>
        </w:rPr>
      </w:pPr>
      <w:r w:rsidRPr="00BF2DA7">
        <w:rPr>
          <w:rFonts w:ascii="Arial" w:hAnsi="Arial" w:cs="Arial" w:hint="eastAsia"/>
          <w:b/>
          <w:bCs/>
          <w:sz w:val="20"/>
          <w:szCs w:val="18"/>
          <w:u w:val="single"/>
        </w:rPr>
        <w:t>CCA</w:t>
      </w:r>
      <w:r>
        <w:rPr>
          <w:rFonts w:ascii="Arial" w:hAnsi="Arial" w:cs="Arial" w:hint="eastAsia"/>
          <w:b/>
          <w:bCs/>
          <w:sz w:val="20"/>
          <w:szCs w:val="18"/>
          <w:u w:val="single"/>
        </w:rPr>
        <w:t>, Hobbies and strengths</w:t>
      </w:r>
    </w:p>
    <w:p w:rsidR="001278A7" w:rsidRDefault="00BF2DA7" w:rsidP="00BF2DA7">
      <w:pPr>
        <w:numPr>
          <w:ilvl w:val="0"/>
          <w:numId w:val="8"/>
        </w:numPr>
        <w:spacing w:line="240" w:lineRule="atLeast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>Member of 4</w:t>
      </w:r>
      <w:r w:rsidRPr="00BF2DA7">
        <w:rPr>
          <w:rFonts w:ascii="Arial" w:hAnsi="Arial" w:cs="Arial" w:hint="eastAsia"/>
          <w:bCs/>
          <w:sz w:val="20"/>
          <w:szCs w:val="18"/>
          <w:vertAlign w:val="superscript"/>
        </w:rPr>
        <w:t>th</w:t>
      </w:r>
      <w:r>
        <w:rPr>
          <w:rFonts w:ascii="Arial" w:hAnsi="Arial" w:cs="Arial" w:hint="eastAsia"/>
          <w:bCs/>
          <w:sz w:val="20"/>
          <w:szCs w:val="18"/>
        </w:rPr>
        <w:t xml:space="preserve"> Executive Committee, Teochew Student Association (Under Singapore Teochew Poit Ip Huay Kuan). </w:t>
      </w:r>
    </w:p>
    <w:p w:rsidR="00BF2DA7" w:rsidRDefault="00BF2DA7" w:rsidP="00BF2DA7">
      <w:pPr>
        <w:numPr>
          <w:ilvl w:val="0"/>
          <w:numId w:val="8"/>
        </w:numPr>
        <w:spacing w:line="240" w:lineRule="atLeast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>Main Committee Member for Ngee Ann International Student Club, 2005-2006.</w:t>
      </w:r>
    </w:p>
    <w:p w:rsidR="00BB114F" w:rsidRDefault="00BB114F" w:rsidP="00BF2DA7">
      <w:pPr>
        <w:numPr>
          <w:ilvl w:val="0"/>
          <w:numId w:val="8"/>
        </w:numPr>
        <w:spacing w:line="240" w:lineRule="atLeast"/>
        <w:outlineLvl w:val="0"/>
        <w:rPr>
          <w:rFonts w:ascii="Arial" w:hAnsi="Arial" w:cs="Arial" w:hint="eastAsia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>Badminton</w:t>
      </w:r>
      <w:r w:rsidR="00D81601">
        <w:rPr>
          <w:rFonts w:ascii="Arial" w:hAnsi="Arial" w:cs="Arial" w:hint="eastAsia"/>
          <w:bCs/>
          <w:sz w:val="20"/>
          <w:szCs w:val="18"/>
        </w:rPr>
        <w:t xml:space="preserve">, regularly play 2 </w:t>
      </w:r>
      <w:r w:rsidR="00D81601">
        <w:rPr>
          <w:rFonts w:ascii="Arial" w:hAnsi="Arial" w:cs="Arial"/>
          <w:bCs/>
          <w:sz w:val="20"/>
          <w:szCs w:val="18"/>
        </w:rPr>
        <w:t>–</w:t>
      </w:r>
      <w:r w:rsidR="00D81601">
        <w:rPr>
          <w:rFonts w:ascii="Arial" w:hAnsi="Arial" w:cs="Arial" w:hint="eastAsia"/>
          <w:bCs/>
          <w:sz w:val="20"/>
          <w:szCs w:val="18"/>
        </w:rPr>
        <w:t xml:space="preserve"> 3 hours every </w:t>
      </w:r>
      <w:r w:rsidR="00D81601">
        <w:rPr>
          <w:rFonts w:ascii="Arial" w:hAnsi="Arial" w:cs="Arial"/>
          <w:bCs/>
          <w:sz w:val="20"/>
          <w:szCs w:val="18"/>
        </w:rPr>
        <w:t>Saturday</w:t>
      </w:r>
      <w:r w:rsidR="00D81601">
        <w:rPr>
          <w:rFonts w:ascii="Arial" w:hAnsi="Arial" w:cs="Arial" w:hint="eastAsia"/>
          <w:bCs/>
          <w:sz w:val="20"/>
          <w:szCs w:val="18"/>
        </w:rPr>
        <w:t xml:space="preserve"> afternoon</w:t>
      </w:r>
    </w:p>
    <w:p w:rsidR="00053B3E" w:rsidRPr="0035300F" w:rsidRDefault="00845845" w:rsidP="00733A28">
      <w:pPr>
        <w:spacing w:line="240" w:lineRule="atLeast"/>
        <w:ind w:left="720"/>
        <w:outlineLvl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 w:hint="eastAsia"/>
          <w:bCs/>
          <w:sz w:val="20"/>
          <w:szCs w:val="18"/>
        </w:rPr>
        <w:t xml:space="preserve"> </w:t>
      </w:r>
    </w:p>
    <w:sectPr w:rsidR="00053B3E" w:rsidRPr="0035300F" w:rsidSect="003C6862"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759" w:rsidRDefault="00BD6759" w:rsidP="00C4447E">
      <w:r>
        <w:separator/>
      </w:r>
    </w:p>
  </w:endnote>
  <w:endnote w:type="continuationSeparator" w:id="0">
    <w:p w:rsidR="00BD6759" w:rsidRDefault="00BD6759" w:rsidP="00C4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759" w:rsidRDefault="00BD6759" w:rsidP="00C4447E">
      <w:r>
        <w:separator/>
      </w:r>
    </w:p>
  </w:footnote>
  <w:footnote w:type="continuationSeparator" w:id="0">
    <w:p w:rsidR="00BD6759" w:rsidRDefault="00BD6759" w:rsidP="00C44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A3A"/>
    <w:multiLevelType w:val="hybridMultilevel"/>
    <w:tmpl w:val="9EE64E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3740D5D"/>
    <w:multiLevelType w:val="hybridMultilevel"/>
    <w:tmpl w:val="26804174"/>
    <w:lvl w:ilvl="0" w:tplc="722A533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  <w:sz w:val="16"/>
        <w:szCs w:val="16"/>
      </w:rPr>
    </w:lvl>
    <w:lvl w:ilvl="1" w:tplc="FFFFFFFF">
      <w:numFmt w:val="bullet"/>
      <w:lvlText w:val=""/>
      <w:legacy w:legacy="1" w:legacySpace="342" w:legacyIndent="360"/>
      <w:lvlJc w:val="left"/>
      <w:pPr>
        <w:ind w:left="1422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13B074F9"/>
    <w:multiLevelType w:val="hybridMultilevel"/>
    <w:tmpl w:val="7D6A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75F4"/>
    <w:multiLevelType w:val="hybridMultilevel"/>
    <w:tmpl w:val="4974572E"/>
    <w:lvl w:ilvl="0" w:tplc="E954E29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5D56F1"/>
    <w:multiLevelType w:val="hybridMultilevel"/>
    <w:tmpl w:val="056E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348BE"/>
    <w:multiLevelType w:val="hybridMultilevel"/>
    <w:tmpl w:val="D73A6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1B1255"/>
    <w:multiLevelType w:val="hybridMultilevel"/>
    <w:tmpl w:val="0AEC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E735A"/>
    <w:multiLevelType w:val="hybridMultilevel"/>
    <w:tmpl w:val="240C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47E"/>
    <w:rsid w:val="00023E73"/>
    <w:rsid w:val="000364FE"/>
    <w:rsid w:val="00053A12"/>
    <w:rsid w:val="00053B3E"/>
    <w:rsid w:val="00094A55"/>
    <w:rsid w:val="00095999"/>
    <w:rsid w:val="000A3155"/>
    <w:rsid w:val="000B04B0"/>
    <w:rsid w:val="000B49EC"/>
    <w:rsid w:val="000D002F"/>
    <w:rsid w:val="000D1CF7"/>
    <w:rsid w:val="000E283D"/>
    <w:rsid w:val="000F1802"/>
    <w:rsid w:val="000F2533"/>
    <w:rsid w:val="00102368"/>
    <w:rsid w:val="00114948"/>
    <w:rsid w:val="00115618"/>
    <w:rsid w:val="00124BCA"/>
    <w:rsid w:val="001278A7"/>
    <w:rsid w:val="001403B1"/>
    <w:rsid w:val="001416E6"/>
    <w:rsid w:val="00171B00"/>
    <w:rsid w:val="001754F8"/>
    <w:rsid w:val="00176E67"/>
    <w:rsid w:val="001949E1"/>
    <w:rsid w:val="001C58B5"/>
    <w:rsid w:val="001D1BB0"/>
    <w:rsid w:val="001D7385"/>
    <w:rsid w:val="0021393B"/>
    <w:rsid w:val="00252A12"/>
    <w:rsid w:val="00261600"/>
    <w:rsid w:val="00262EA4"/>
    <w:rsid w:val="0026723C"/>
    <w:rsid w:val="00277C63"/>
    <w:rsid w:val="00283D70"/>
    <w:rsid w:val="002901C3"/>
    <w:rsid w:val="002C3188"/>
    <w:rsid w:val="00300DF3"/>
    <w:rsid w:val="00304DEB"/>
    <w:rsid w:val="003156C5"/>
    <w:rsid w:val="00336B95"/>
    <w:rsid w:val="0035300F"/>
    <w:rsid w:val="003677F7"/>
    <w:rsid w:val="00396C0B"/>
    <w:rsid w:val="003A2CC7"/>
    <w:rsid w:val="003B109D"/>
    <w:rsid w:val="003C1835"/>
    <w:rsid w:val="003C6862"/>
    <w:rsid w:val="003E3C84"/>
    <w:rsid w:val="003E776E"/>
    <w:rsid w:val="003F0C1C"/>
    <w:rsid w:val="00415F16"/>
    <w:rsid w:val="004461ED"/>
    <w:rsid w:val="00457322"/>
    <w:rsid w:val="00457D6C"/>
    <w:rsid w:val="004C5A0D"/>
    <w:rsid w:val="004E27F6"/>
    <w:rsid w:val="005116B7"/>
    <w:rsid w:val="0052496A"/>
    <w:rsid w:val="00526F76"/>
    <w:rsid w:val="0053041B"/>
    <w:rsid w:val="00533731"/>
    <w:rsid w:val="00537D5A"/>
    <w:rsid w:val="00573E9C"/>
    <w:rsid w:val="005B1D1A"/>
    <w:rsid w:val="005D041D"/>
    <w:rsid w:val="005D198E"/>
    <w:rsid w:val="0060581D"/>
    <w:rsid w:val="006333BE"/>
    <w:rsid w:val="006461FA"/>
    <w:rsid w:val="006708A0"/>
    <w:rsid w:val="006B2A4A"/>
    <w:rsid w:val="006B689F"/>
    <w:rsid w:val="006D52D2"/>
    <w:rsid w:val="006F1195"/>
    <w:rsid w:val="00704D0C"/>
    <w:rsid w:val="00712493"/>
    <w:rsid w:val="007305FB"/>
    <w:rsid w:val="00731CE6"/>
    <w:rsid w:val="00733A28"/>
    <w:rsid w:val="0074313D"/>
    <w:rsid w:val="00744615"/>
    <w:rsid w:val="00773F33"/>
    <w:rsid w:val="00792962"/>
    <w:rsid w:val="007A01D2"/>
    <w:rsid w:val="007B293D"/>
    <w:rsid w:val="007C2FE2"/>
    <w:rsid w:val="007F3B01"/>
    <w:rsid w:val="00811667"/>
    <w:rsid w:val="00827012"/>
    <w:rsid w:val="00835934"/>
    <w:rsid w:val="00845845"/>
    <w:rsid w:val="00847EC6"/>
    <w:rsid w:val="0088076C"/>
    <w:rsid w:val="008A7E19"/>
    <w:rsid w:val="008B19BC"/>
    <w:rsid w:val="008B6E59"/>
    <w:rsid w:val="008C03B8"/>
    <w:rsid w:val="008D327A"/>
    <w:rsid w:val="008F7B0A"/>
    <w:rsid w:val="00903A5B"/>
    <w:rsid w:val="00907B53"/>
    <w:rsid w:val="00957F6C"/>
    <w:rsid w:val="00966ED2"/>
    <w:rsid w:val="0097130A"/>
    <w:rsid w:val="009726FF"/>
    <w:rsid w:val="00994862"/>
    <w:rsid w:val="009A03CB"/>
    <w:rsid w:val="009A11B2"/>
    <w:rsid w:val="009A2F24"/>
    <w:rsid w:val="009A466E"/>
    <w:rsid w:val="009A4EE2"/>
    <w:rsid w:val="009F7525"/>
    <w:rsid w:val="00A00F19"/>
    <w:rsid w:val="00A03AA0"/>
    <w:rsid w:val="00A05EFC"/>
    <w:rsid w:val="00A0758F"/>
    <w:rsid w:val="00A45417"/>
    <w:rsid w:val="00A53EAC"/>
    <w:rsid w:val="00A71269"/>
    <w:rsid w:val="00A72062"/>
    <w:rsid w:val="00A76905"/>
    <w:rsid w:val="00AA19C7"/>
    <w:rsid w:val="00AA3A1D"/>
    <w:rsid w:val="00AD7020"/>
    <w:rsid w:val="00AF5A9C"/>
    <w:rsid w:val="00AF5B25"/>
    <w:rsid w:val="00B01469"/>
    <w:rsid w:val="00B02EC4"/>
    <w:rsid w:val="00B105DE"/>
    <w:rsid w:val="00B17AD3"/>
    <w:rsid w:val="00B20501"/>
    <w:rsid w:val="00B348EC"/>
    <w:rsid w:val="00B349F3"/>
    <w:rsid w:val="00B73823"/>
    <w:rsid w:val="00B82133"/>
    <w:rsid w:val="00B861F4"/>
    <w:rsid w:val="00BB114F"/>
    <w:rsid w:val="00BB45D9"/>
    <w:rsid w:val="00BB5B48"/>
    <w:rsid w:val="00BD6759"/>
    <w:rsid w:val="00BF2DA7"/>
    <w:rsid w:val="00BF2FBD"/>
    <w:rsid w:val="00C0333C"/>
    <w:rsid w:val="00C06C90"/>
    <w:rsid w:val="00C070F0"/>
    <w:rsid w:val="00C25065"/>
    <w:rsid w:val="00C264F2"/>
    <w:rsid w:val="00C4447E"/>
    <w:rsid w:val="00C4670F"/>
    <w:rsid w:val="00C75D0F"/>
    <w:rsid w:val="00CA6155"/>
    <w:rsid w:val="00CD0C39"/>
    <w:rsid w:val="00CE5B42"/>
    <w:rsid w:val="00D07BA6"/>
    <w:rsid w:val="00D14507"/>
    <w:rsid w:val="00D26AE3"/>
    <w:rsid w:val="00D73654"/>
    <w:rsid w:val="00D81601"/>
    <w:rsid w:val="00D955CC"/>
    <w:rsid w:val="00DA5681"/>
    <w:rsid w:val="00DC7FAD"/>
    <w:rsid w:val="00DD097E"/>
    <w:rsid w:val="00DE1960"/>
    <w:rsid w:val="00DF2A9A"/>
    <w:rsid w:val="00E00E3B"/>
    <w:rsid w:val="00E02380"/>
    <w:rsid w:val="00E13AE3"/>
    <w:rsid w:val="00E32ED3"/>
    <w:rsid w:val="00E33B19"/>
    <w:rsid w:val="00E52C5F"/>
    <w:rsid w:val="00E61FB8"/>
    <w:rsid w:val="00E661CB"/>
    <w:rsid w:val="00E85E7B"/>
    <w:rsid w:val="00EA1287"/>
    <w:rsid w:val="00EB3FE2"/>
    <w:rsid w:val="00EB67C2"/>
    <w:rsid w:val="00EC4299"/>
    <w:rsid w:val="00EC70A1"/>
    <w:rsid w:val="00F00CA0"/>
    <w:rsid w:val="00F137B5"/>
    <w:rsid w:val="00F13C94"/>
    <w:rsid w:val="00F24D21"/>
    <w:rsid w:val="00F26C90"/>
    <w:rsid w:val="00F33476"/>
    <w:rsid w:val="00F35391"/>
    <w:rsid w:val="00F605F6"/>
    <w:rsid w:val="00F72B70"/>
    <w:rsid w:val="00F73353"/>
    <w:rsid w:val="00F76D0B"/>
    <w:rsid w:val="00F86870"/>
    <w:rsid w:val="00F95E29"/>
    <w:rsid w:val="00FB19F7"/>
    <w:rsid w:val="00FC1C62"/>
    <w:rsid w:val="00FC3812"/>
    <w:rsid w:val="00FD0E72"/>
    <w:rsid w:val="00FD4189"/>
    <w:rsid w:val="00FD5A3E"/>
    <w:rsid w:val="00FF31D2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02682BD-CFCB-4815-84A3-B9C21D79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7E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4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C4447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4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C4447E"/>
    <w:rPr>
      <w:sz w:val="18"/>
      <w:szCs w:val="18"/>
    </w:rPr>
  </w:style>
  <w:style w:type="character" w:styleId="Hyperlink">
    <w:name w:val="Hyperlink"/>
    <w:rsid w:val="00C444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49F3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60581D"/>
    <w:pPr>
      <w:widowControl/>
      <w:ind w:left="2520" w:hanging="2520"/>
      <w:jc w:val="left"/>
    </w:pPr>
    <w:rPr>
      <w:kern w:val="0"/>
      <w:sz w:val="20"/>
      <w:szCs w:val="20"/>
      <w:lang w:eastAsia="en-US"/>
    </w:rPr>
  </w:style>
  <w:style w:type="character" w:customStyle="1" w:styleId="BodyTextIndent3Char">
    <w:name w:val="Body Text Indent 3 Char"/>
    <w:link w:val="BodyTextIndent3"/>
    <w:rsid w:val="0060581D"/>
    <w:rPr>
      <w:rFonts w:ascii="Times New Roman" w:eastAsia="SimSu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ezp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4B334-7EB2-4C09-BE90-956FB2EC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3920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4598</CharactersWithSpaces>
  <SharedDoc>false</SharedDoc>
  <HLinks>
    <vt:vector size="6" baseType="variant">
      <vt:variant>
        <vt:i4>2752596</vt:i4>
      </vt:variant>
      <vt:variant>
        <vt:i4>0</vt:i4>
      </vt:variant>
      <vt:variant>
        <vt:i4>0</vt:i4>
      </vt:variant>
      <vt:variant>
        <vt:i4>5</vt:i4>
      </vt:variant>
      <vt:variant>
        <vt:lpwstr>mailto:joezp123@gmail.com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Akshat Bhat</cp:lastModifiedBy>
  <cp:revision>2</cp:revision>
  <cp:lastPrinted>2009-05-12T10:17:00Z</cp:lastPrinted>
  <dcterms:created xsi:type="dcterms:W3CDTF">2020-02-01T13:55:00Z</dcterms:created>
  <dcterms:modified xsi:type="dcterms:W3CDTF">2020-02-01T13:55:00Z</dcterms:modified>
</cp:coreProperties>
</file>