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Experiment Data Analysis Report</w:t>
      </w:r>
    </w:p>
    <w:p>
      <w:pPr>
        <w:spacing w:after="400"/>
        <w:jc w:val="center"/>
      </w:pPr>
      <w:r>
        <w:rPr>
          <w:rFonts w:ascii="Arial" w:cs="Arial" w:eastAsia="Arial" w:hAnsi="Arial"/>
          <w:color w:val="666666"/>
          <w:sz w:val="28"/>
          <w:szCs w:val="28"/>
        </w:rPr>
        <w:t xml:space="preserve">PostgreSQL Logical Replication: 4-User Concurrency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Experiment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 users (-c 4 -j 4), constant throughput</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Publisher VM</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Azure VM, PostgreSQL with logical replication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Subscriber VM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Azure VM, PostgreSQL with subscription</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Duration</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minutes (600 seconds)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 Duration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 minutes (655 seconds)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Interval</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seconds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February 8, 2026</w:t>
            </w:r>
          </w:p>
        </w:tc>
      </w:tr>
    </w:tbl>
    <w:p>
      <w:r>
        <w:br w:type="page"/>
      </w:r>
    </w:p>
    <w:p>
      <w:pPr>
        <w:pStyle w:val="Heading1"/>
        <w:spacing w:before="360" w:after="200"/>
      </w:pPr>
      <w:r>
        <w:rPr>
          <w:rFonts w:ascii="Arial" w:cs="Arial" w:eastAsia="Arial" w:hAnsi="Arial"/>
          <w:b/>
          <w:bCs/>
          <w:color w:val="1F4E79"/>
          <w:sz w:val="32"/>
          <w:szCs w:val="32"/>
        </w:rPr>
        <w:t xml:space="preserve">Part 1: Publisher File — Column Explanations</w:t>
      </w:r>
    </w:p>
    <w:p>
      <w:pPr>
        <w:spacing w:after="120"/>
        <w:jc w:val="left"/>
      </w:pPr>
      <w:r>
        <w:rPr>
          <w:rFonts w:ascii="Arial" w:cs="Arial" w:eastAsia="Arial" w:hAnsi="Arial"/>
          <w:sz w:val="22"/>
          <w:szCs w:val="22"/>
        </w:rPr>
        <w:t xml:space="preserve">The publisher Excel file contains 5 sheets with 132 rows each (one sample every 5 seconds over ~11 minutes). Below is a detailed explanation of every column in every sheet.</w:t>
      </w:r>
    </w:p>
    <w:p>
      <w:pPr>
        <w:pStyle w:val="Heading2"/>
        <w:spacing w:before="280" w:after="160"/>
      </w:pPr>
      <w:r>
        <w:rPr>
          <w:rFonts w:ascii="Arial" w:cs="Arial" w:eastAsia="Arial" w:hAnsi="Arial"/>
          <w:b/>
          <w:bCs/>
          <w:color w:val="2E75B6"/>
          <w:sz w:val="28"/>
          <w:szCs w:val="28"/>
        </w:rPr>
        <w:t xml:space="preserve">Sheet 1: Replication_Lag (17 columns, 132 rows)</w:t>
      </w:r>
    </w:p>
    <w:p>
      <w:pPr>
        <w:spacing w:after="120"/>
        <w:jc w:val="left"/>
      </w:pPr>
      <w:r>
        <w:rPr>
          <w:rFonts w:ascii="Arial" w:cs="Arial" w:eastAsia="Arial" w:hAnsi="Arial"/>
          <w:sz w:val="22"/>
          <w:szCs w:val="22"/>
        </w:rPr>
        <w:t xml:space="preserve">This is the most critical sheet. It queries pg_stat_replication on the publisher to show exactly how far behind the subscriber is. Every row represents the state of the WAL sender process that streams changes to the subscriber.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 on the publisher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Process ID of the WAL sender (always 6224 in this run). This is the publisher-side process responsible for streaming WAL to the subscriber.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Database user the WAL sender runs as (postgres)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subscription name on the subscriber side (mysub). This tells you which subscriber this WAL sender is serving.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 Addr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IP address of the subscriber VM (172.17.0.4/32). Confirms which machine is receiving the stream.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WAL sender state. 'streaming' means actively sending data. Other states include 'startup', 'catchup', 'backup'.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 LSN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Log Sequence Number of the last WAL byte SENT to the subscriber. This is the furthest point the publisher has transmitted.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LSN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LSN that the subscriber has WRITTEN to its WAL buffer. Data has arrived but may not be on disk yet.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Flush LSN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LSN that the subscriber has FLUSHED to disk. This is durable — it will survive a crash.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Replay LSN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LSN that the subscriber has actually APPLIED (replayed). This is when the data becomes visible in subscriber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Lag (bytes)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Sent LSN minus Write LSN. How many bytes are in-flight between publisher and subscriber network buffer.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Flush Lag (bytes)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Sent LSN minus Flush LSN. How many bytes the subscriber received but hasn't flushed to disk yet. Higher values mean disk I/O is a bottleneck.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Replay Lag (bytes)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Sent LSN minus Replay LSN. The TRUE replication lag — bytes sent but not yet applied. This is what matters for data consistency.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Lag (time)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Interval</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 difference between when the publisher sent the WAL and when the subscriber wrote it. In your data: ~62ms average.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Flush Lag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Interval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 between publisher send and subscriber flush to disk. In your data: ~111–146ms, showing disk I/O adds latency.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Replay Lag (time)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Interval</w:t>
            </w:r>
          </w:p>
        </w:tc>
        <w:tc>
          <w:tcPr>
            <w:tcW w:type="dxa" w:w="5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 between publisher send and subscriber apply. Same as write lag (~62ms) because the apply worker processes quickly.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 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'async' means asynchronous replication — the publisher doesn't wait for the subscriber to confirm. This is the default for logical replication.</w:t>
            </w:r>
          </w:p>
        </w:tc>
      </w:tr>
    </w:tbl>
    <w:p>
      <w:r>
        <w:br w:type="page"/>
      </w:r>
    </w:p>
    <w:p>
      <w:pPr>
        <w:pStyle w:val="Heading2"/>
        <w:spacing w:before="280" w:after="160"/>
      </w:pPr>
      <w:r>
        <w:rPr>
          <w:rFonts w:ascii="Arial" w:cs="Arial" w:eastAsia="Arial" w:hAnsi="Arial"/>
          <w:b/>
          <w:bCs/>
          <w:color w:val="2E75B6"/>
          <w:sz w:val="28"/>
          <w:szCs w:val="28"/>
        </w:rPr>
        <w:t xml:space="preserve">Sheet 2: WAL_Stats (6 columns, 132 rows)</w:t>
      </w:r>
    </w:p>
    <w:p>
      <w:pPr>
        <w:spacing w:after="120"/>
        <w:jc w:val="left"/>
      </w:pPr>
      <w:r>
        <w:rPr>
          <w:rFonts w:ascii="Arial" w:cs="Arial" w:eastAsia="Arial" w:hAnsi="Arial"/>
          <w:sz w:val="22"/>
          <w:szCs w:val="22"/>
        </w:rPr>
        <w:t xml:space="preserve">Tracks Write-Ahead Log generation on the publisher. WAL is the fundamental durability mechanism — every change is written to WAL before being applied. More WAL = more writes = more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WAL LSN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current position of the WAL that has been fully flushed to disk. This advances as transactions commit.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WAL Insert LSN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position of the WAL that has been written to the WAL buffer but may not yet be flushed. Always &gt;= Current WAL LSN.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Insert Ahead (bytes)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Difference between Insert LSN and Current LSN. Shows how much WAL is buffered but not yet flushed. High values indicate the WAL writer is behind.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WAL File 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Number of 16 MB WAL segment files on disk. Grew from 2 to 63 during the test (2 * 16 = 32 MB to 63 * 16 = 1,008 MB).</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WAL Size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Human-readable total size of all WAL files on disk. Went from 32 MB to 1,008 MB.</w:t>
            </w:r>
          </w:p>
        </w:tc>
      </w:tr>
    </w:tbl>
    <w:p>
      <w:pPr>
        <w:pStyle w:val="Heading2"/>
        <w:spacing w:before="280" w:after="160"/>
      </w:pPr>
      <w:r>
        <w:rPr>
          <w:rFonts w:ascii="Arial" w:cs="Arial" w:eastAsia="Arial" w:hAnsi="Arial"/>
          <w:b/>
          <w:bCs/>
          <w:color w:val="2E75B6"/>
          <w:sz w:val="28"/>
          <w:szCs w:val="28"/>
        </w:rPr>
        <w:t xml:space="preserve">Sheet 3: Database_Stats (17 columns, 132 rows)</w:t>
      </w:r>
    </w:p>
    <w:p>
      <w:pPr>
        <w:spacing w:after="120"/>
        <w:jc w:val="left"/>
      </w:pPr>
      <w:r>
        <w:rPr>
          <w:rFonts w:ascii="Arial" w:cs="Arial" w:eastAsia="Arial" w:hAnsi="Arial"/>
          <w:sz w:val="22"/>
          <w:szCs w:val="22"/>
        </w:rPr>
        <w:t xml:space="preserve">Cumulative statistics from pg_stat_database for the 'pub' database. These are running totals since the last stats reset, so you calculate rates by taking differences between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Number of active database connections. Started at 4, peaked at 11 (4 workers + pgAdmin + monitor + WAL sender).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Cumulative committed transactions. Total: 221,019 commits over the run.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Rollbacks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Cumulative rolled-back transactions. 118 total rollbacks (from connection retries and monitor queries).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Blocks Read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KB pages read from disk. 470,028 total blocks = ~3.6 GB of disk reads.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Blocks Hit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KB pages served from the shared buffer cache (RAM). 8,611,237 hits = 94.8% cache hit ratio. Excellent performance.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Tuples Returned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Total rows returned by sequential scans. The monitor queries contribute to this.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Tuples Fetched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Total rows fetched by index scans. Lower than Returned because the load is INSERT-heavy (no index lookups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Tuples Inserted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Cumulative rows inserted. 2,205,719 total — this is the core metric of the load generator.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Tuples Updated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Rows updated. Only 28 total (from system catalog updates, not from the load).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Tuples Deleted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Rows deleted. 342 total (system catalog cleanup).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Conflicts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Recovery conflicts. Always 0 — expected since this is a publisher, not a standby.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Temporary files created for sorts/hashes. 0 = all operations fit in work_mem.</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 Bytes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Bytes written to temp files. 0 confirms no temp file usage.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Deadlocks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Number of deadlocks detected. 0 = no deadlocks. Good.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 Read Time (ms)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Total time spent reading blocks from disk (requires track_io_timing). 0 means tracking is disabled.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 Write Time (ms)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Total time spent writing blocks to disk. 0 means tracking is disabled.</w:t>
            </w:r>
          </w:p>
        </w:tc>
      </w:tr>
    </w:tbl>
    <w:p>
      <w:r>
        <w:br w:type="page"/>
      </w:r>
    </w:p>
    <w:p>
      <w:pPr>
        <w:pStyle w:val="Heading2"/>
        <w:spacing w:before="280" w:after="160"/>
      </w:pPr>
      <w:r>
        <w:rPr>
          <w:rFonts w:ascii="Arial" w:cs="Arial" w:eastAsia="Arial" w:hAnsi="Arial"/>
          <w:b/>
          <w:bCs/>
          <w:color w:val="2E75B6"/>
          <w:sz w:val="28"/>
          <w:szCs w:val="28"/>
        </w:rPr>
        <w:t xml:space="preserve">Sheet 4: Connections (6 columns, 666 rows)</w:t>
      </w:r>
    </w:p>
    <w:p>
      <w:pPr>
        <w:spacing w:after="120"/>
        <w:jc w:val="left"/>
      </w:pPr>
      <w:r>
        <w:rPr>
          <w:rFonts w:ascii="Arial" w:cs="Arial" w:eastAsia="Arial" w:hAnsi="Arial"/>
          <w:sz w:val="22"/>
          <w:szCs w:val="22"/>
        </w:rPr>
        <w:t xml:space="preserve">A per-sample breakdown of connections grouped by state and wait event. Multiple rows per sample because connections are grouped. This sheet helps identify bottlenecks — if many connections wait on the same event, that's a contention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'active' = executing a query. 'idle' = waiting for new query. 'idle in transaction' = inside a BEGIN but between statements.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Wait Event 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Category of what the connection is waiting on: Client (network I/O), IO (disk), Lock, Activity, etc.</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Wait Event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Specific wait event. Key ones: 'ClientRead' (waiting for client input), 'WalSenderWaitForWal' (WAL sender waiting for new WAL), 'DataFileExtend' (extending a table file), 'WALWrite' (writing WAL to disk).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Connection 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How many connections share this state + wait event combination at this moment.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Names of applications in this group (pgAdmin, mysub, load workers).</w:t>
            </w:r>
          </w:p>
        </w:tc>
      </w:tr>
    </w:tbl>
    <w:p>
      <w:pPr>
        <w:pStyle w:val="Heading2"/>
        <w:spacing w:before="280" w:after="160"/>
      </w:pPr>
      <w:r>
        <w:rPr>
          <w:rFonts w:ascii="Arial" w:cs="Arial" w:eastAsia="Arial" w:hAnsi="Arial"/>
          <w:b/>
          <w:bCs/>
          <w:color w:val="2E75B6"/>
          <w:sz w:val="28"/>
          <w:szCs w:val="28"/>
        </w:rPr>
        <w:t xml:space="preserve">Sheet 5: Replication_Slots (11 columns, 132 rows)</w:t>
      </w:r>
    </w:p>
    <w:p>
      <w:pPr>
        <w:spacing w:after="120"/>
        <w:jc w:val="left"/>
      </w:pPr>
      <w:r>
        <w:rPr>
          <w:rFonts w:ascii="Arial" w:cs="Arial" w:eastAsia="Arial" w:hAnsi="Arial"/>
          <w:sz w:val="22"/>
          <w:szCs w:val="22"/>
        </w:rPr>
        <w:t xml:space="preserve">Tracks the logical replication slot that the subscriber uses. Slots ensure the publisher retains WAL needed by the subscriber, preventing premature WAL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Slot Name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Name of the replication slot ('mysub'). Matches the subscription 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Plugin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'pgoutput' — the logical decoding plugin that converts WAL into a stream of logical changes (INSERTs, UPDATEs, DELETEs).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Slot Type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'logical' — means this is a logical replication slot (vs physical for streaming replication).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 throughout — the subscriber was always connected and consuming changes.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PID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PID of the WAL sender using this slot (6224, same as in Replication_Lag sheet).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Restart LSN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oldest WAL position the publisher must retain. If the subscriber disconnects, replication resumes from here.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Confirmed Flush LSN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LSN the subscriber has confirmed as flushed. The publisher can safely discard WAL before this 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 WAL (bytes)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Current WAL LSN minus Restart LSN. The amount of WAL the publisher is holding for this slot. Peaked at 227 MB.</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 WAL (pretty)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Human-readable version of retained WAL.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WAL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'reserved' = WAL is within the configured retention. If it said 'extended' or 'unreserved', the slot would be at risk of invalidation.</w:t>
            </w:r>
          </w:p>
        </w:tc>
      </w:tr>
    </w:tbl>
    <w:p>
      <w:r>
        <w:br w:type="page"/>
      </w:r>
    </w:p>
    <w:p>
      <w:pPr>
        <w:pStyle w:val="Heading1"/>
        <w:spacing w:before="360" w:after="200"/>
      </w:pPr>
      <w:r>
        <w:rPr>
          <w:rFonts w:ascii="Arial" w:cs="Arial" w:eastAsia="Arial" w:hAnsi="Arial"/>
          <w:b/>
          <w:bCs/>
          <w:color w:val="1F4E79"/>
          <w:sz w:val="32"/>
          <w:szCs w:val="32"/>
        </w:rPr>
        <w:t xml:space="preserve">Part 2: Subscriber File — Column Explanations</w:t>
      </w:r>
    </w:p>
    <w:p>
      <w:pPr>
        <w:spacing w:after="120"/>
        <w:jc w:val="left"/>
      </w:pPr>
      <w:r>
        <w:rPr>
          <w:rFonts w:ascii="Arial" w:cs="Arial" w:eastAsia="Arial" w:hAnsi="Arial"/>
          <w:sz w:val="22"/>
          <w:szCs w:val="22"/>
        </w:rPr>
        <w:t xml:space="preserve">The subscriber Excel file contains 4 sheets with 132 rows each. It monitors how the subscriber receives and applies changes from the publisher.</w:t>
      </w:r>
    </w:p>
    <w:p>
      <w:pPr>
        <w:pStyle w:val="Heading2"/>
        <w:spacing w:before="280" w:after="160"/>
      </w:pPr>
      <w:r>
        <w:rPr>
          <w:rFonts w:ascii="Arial" w:cs="Arial" w:eastAsia="Arial" w:hAnsi="Arial"/>
          <w:b/>
          <w:bCs/>
          <w:color w:val="2E75B6"/>
          <w:sz w:val="28"/>
          <w:szCs w:val="28"/>
        </w:rPr>
        <w:t xml:space="preserve">Sheet 1: Subscription_Lag (9 columns, 132 rows)</w:t>
      </w:r>
    </w:p>
    <w:p>
      <w:pPr>
        <w:spacing w:after="120"/>
        <w:jc w:val="left"/>
      </w:pPr>
      <w:r>
        <w:rPr>
          <w:rFonts w:ascii="Arial" w:cs="Arial" w:eastAsia="Arial" w:hAnsi="Arial"/>
          <w:sz w:val="22"/>
          <w:szCs w:val="22"/>
        </w:rPr>
        <w:t xml:space="preserve">The primary lag monitoring sheet on the subscriber side. Queries pg_stat_subscription to show how the apply worker is performing.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 on the subscriber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Subscription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'mysub' — the name of the subscription object on the subscriber.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Worker PID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Process ID of the logical replication apply worker (4856). This single process receives and applies all changes from the publisher.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Received LSN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last LSN received from the publisher. Comparable to Sent LSN on the publisher side.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Latest End LSN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latest WAL position reported as flushed back to the publisher. The publisher uses this to advance the replication slot.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 Msg Send Time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the publisher last sent a message. Includes timezone (+00 = UTC).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 Msg Receipt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the subscriber last received a message. The difference from Send Time is the one-way network latency.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Seconds Since Last Msg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 since the last message was received. During active load: &lt;0.1s (very fresh). During idle: up to 29.7s (no changes to send).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Subscriber Row 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Current count of rows in the ingest_data table on the subscriber. Started at 302, ended at 2,518,652. This directly shows replication progress.</w:t>
            </w:r>
          </w:p>
        </w:tc>
      </w:tr>
    </w:tbl>
    <w:p>
      <w:pPr>
        <w:pStyle w:val="Heading2"/>
        <w:spacing w:before="280" w:after="160"/>
      </w:pPr>
      <w:r>
        <w:rPr>
          <w:rFonts w:ascii="Arial" w:cs="Arial" w:eastAsia="Arial" w:hAnsi="Arial"/>
          <w:b/>
          <w:bCs/>
          <w:color w:val="2E75B6"/>
          <w:sz w:val="28"/>
          <w:szCs w:val="28"/>
        </w:rPr>
        <w:t xml:space="preserve">Sheet 2: Apply_Stats (12 columns, 132 rows)</w:t>
      </w:r>
    </w:p>
    <w:p>
      <w:pPr>
        <w:spacing w:after="120"/>
        <w:jc w:val="left"/>
      </w:pPr>
      <w:r>
        <w:rPr>
          <w:rFonts w:ascii="Arial" w:cs="Arial" w:eastAsia="Arial" w:hAnsi="Arial"/>
          <w:sz w:val="22"/>
          <w:szCs w:val="22"/>
        </w:rPr>
        <w:t xml:space="preserve">Joins pg_stat_subscription with pg_stat_activity to show what the apply worker is doing at each moment. Critical for diagnosing apply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Subscription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Subscription name ('mysub')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Apply worker process ID (4856)</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Received LSN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Last LSN received from publisher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Latest End LSN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Last LSN confirmed back to publisher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 Msg Send Time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publisher sent the last message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 Msg Receipt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subscriber received the last message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Worker State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'idle' = waiting for more changes. 'active' = currently applying a change. Your data shows mostly 'idle' — the worker keeps up easily.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Wait Event 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'Activity' = worker is waiting for work to arrive (normal idle state).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Wait Event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'LogicalApplyMain' = the apply worker's main loop waiting state. 'DataFileExtend' = extending the ingest_data table file on disk.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SQL being executed. NaN/empty when idle (no active query).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Runtime (sec)</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How long the current query has been running. NaN when idle. Short runtimes during active = fast applying.</w:t>
            </w:r>
          </w:p>
        </w:tc>
      </w:tr>
    </w:tbl>
    <w:p>
      <w:r>
        <w:br w:type="page"/>
      </w:r>
    </w:p>
    <w:p>
      <w:pPr>
        <w:pStyle w:val="Heading2"/>
        <w:spacing w:before="280" w:after="160"/>
      </w:pPr>
      <w:r>
        <w:rPr>
          <w:rFonts w:ascii="Arial" w:cs="Arial" w:eastAsia="Arial" w:hAnsi="Arial"/>
          <w:b/>
          <w:bCs/>
          <w:color w:val="2E75B6"/>
          <w:sz w:val="28"/>
          <w:szCs w:val="28"/>
        </w:rPr>
        <w:t xml:space="preserve">Sheet 3: Worker_Activity (10 columns, 396 rows)</w:t>
      </w:r>
    </w:p>
    <w:p>
      <w:pPr>
        <w:spacing w:after="120"/>
        <w:jc w:val="left"/>
      </w:pPr>
      <w:r>
        <w:rPr>
          <w:rFonts w:ascii="Arial" w:cs="Arial" w:eastAsia="Arial" w:hAnsi="Arial"/>
          <w:sz w:val="22"/>
          <w:szCs w:val="22"/>
        </w:rPr>
        <w:t xml:space="preserve">All database processes on the subscriber VM, including pgAdmin sessions and the monitor script itself. Multiple rows per sample (one per process). Helps identify resource contention.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Process ID of each backend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Database user ('postgres')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Application name. Key values: pgAdmin sessions, 'NaN' for the monitor script itself, and the logical replication worker.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'idle' or 'active'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Wait Event Type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What the process is waiting 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Wait Event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Specific wait event name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Type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'client backend' for regular connections. 'logical replication worker' for the apply worker. This is how you distinguish replication processes from user queries.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current or last-executed SQL query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Query Runtime (sec)</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How long the query has been running. Negative values are normal for idle connections (time since query ended).</w:t>
            </w:r>
          </w:p>
        </w:tc>
      </w:tr>
    </w:tbl>
    <w:p>
      <w:pPr>
        <w:pStyle w:val="Heading2"/>
        <w:spacing w:before="280" w:after="160"/>
      </w:pPr>
      <w:r>
        <w:rPr>
          <w:rFonts w:ascii="Arial" w:cs="Arial" w:eastAsia="Arial" w:hAnsi="Arial"/>
          <w:b/>
          <w:bCs/>
          <w:color w:val="2E75B6"/>
          <w:sz w:val="28"/>
          <w:szCs w:val="28"/>
        </w:rPr>
        <w:t xml:space="preserve">Sheet 4: Table_Status (6 columns, 132 rows)</w:t>
      </w:r>
    </w:p>
    <w:p>
      <w:pPr>
        <w:spacing w:after="120"/>
        <w:jc w:val="left"/>
      </w:pPr>
      <w:r>
        <w:rPr>
          <w:rFonts w:ascii="Arial" w:cs="Arial" w:eastAsia="Arial" w:hAnsi="Arial"/>
          <w:sz w:val="22"/>
          <w:szCs w:val="22"/>
        </w:rPr>
        <w:t xml:space="preserve">Per-table synchronization status from pg_subscription_rel. Shows whether each replicated table is fully synced or still in initial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When this sample was taken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Subscription OID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Integer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Internal PostgreSQL object ID of the subscription (16411)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Subscription 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'mysub'</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 Name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'ingest_data' — the replicated 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 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 = ready. The table completed its initial data copy and is receiving live streaming changes. Other states: 'i' (initializing), 'd' (data copy), 's' (sync), 'f' (finalized).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 LSN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Hex</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The LSN at which initial synchronization completed. Stays constant because the table was synced before the experiment started.</w:t>
            </w:r>
          </w:p>
        </w:tc>
      </w:tr>
    </w:tbl>
    <w:p>
      <w:r>
        <w:br w:type="page"/>
      </w:r>
    </w:p>
    <w:p>
      <w:pPr>
        <w:pStyle w:val="Heading1"/>
        <w:spacing w:before="360" w:after="200"/>
      </w:pPr>
      <w:r>
        <w:rPr>
          <w:rFonts w:ascii="Arial" w:cs="Arial" w:eastAsia="Arial" w:hAnsi="Arial"/>
          <w:b/>
          <w:bCs/>
          <w:color w:val="1F4E79"/>
          <w:sz w:val="32"/>
          <w:szCs w:val="32"/>
        </w:rPr>
        <w:t xml:space="preserve">Part 3: Detailed Data Analysis</w:t>
      </w:r>
    </w:p>
    <w:p>
      <w:pPr>
        <w:pStyle w:val="Heading2"/>
        <w:spacing w:before="280" w:after="160"/>
      </w:pPr>
      <w:r>
        <w:rPr>
          <w:rFonts w:ascii="Arial" w:cs="Arial" w:eastAsia="Arial" w:hAnsi="Arial"/>
          <w:b/>
          <w:bCs/>
          <w:color w:val="2E75B6"/>
          <w:sz w:val="28"/>
          <w:szCs w:val="28"/>
        </w:rPr>
        <w:t xml:space="preserve">3.1 Experiment Timeline</w:t>
      </w:r>
    </w:p>
    <w:p>
      <w:pPr>
        <w:spacing w:after="120"/>
        <w:jc w:val="left"/>
      </w:pPr>
      <w:r>
        <w:rPr>
          <w:rFonts w:ascii="Arial" w:cs="Arial" w:eastAsia="Arial" w:hAnsi="Arial"/>
          <w:sz w:val="22"/>
          <w:szCs w:val="22"/>
        </w:rPr>
        <w:t xml:space="preserve">The publisher monitor started at 05:15:26 and the subscriber monitor started at 05:16:45 (79 seconds later). The load generator started around 05:17:36 (130 seconds into publisher monitoring). The load ran for approximately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Elapsed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Publisher monitor starts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05:15:26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Subscriber monitor starts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05:16:45</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+79s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begins (first non-zero lag)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~05:17:36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ends (inserts stop)</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~05:27:36</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~+730s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Monitors 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~05:26:21 / 05:27:40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~655s</w:t>
            </w:r>
          </w:p>
        </w:tc>
      </w:tr>
    </w:tbl>
    <w:p>
      <w:pPr>
        <w:pStyle w:val="Heading2"/>
        <w:spacing w:before="280" w:after="160"/>
      </w:pPr>
      <w:r>
        <w:rPr>
          <w:rFonts w:ascii="Arial" w:cs="Arial" w:eastAsia="Arial" w:hAnsi="Arial"/>
          <w:b/>
          <w:bCs/>
          <w:color w:val="2E75B6"/>
          <w:sz w:val="28"/>
          <w:szCs w:val="28"/>
        </w:rPr>
        <w:t xml:space="preserve">3.2 Publisher Performance</w:t>
      </w:r>
    </w:p>
    <w:p>
      <w:pPr>
        <w:spacing w:before="200" w:after="120"/>
      </w:pPr>
      <w:r>
        <w:rPr>
          <w:rFonts w:ascii="Arial" w:cs="Arial" w:eastAsia="Arial" w:hAnsi="Arial"/>
          <w:b/>
          <w:bCs/>
          <w:color w:val="404040"/>
          <w:sz w:val="24"/>
          <w:szCs w:val="24"/>
        </w:rPr>
        <w:t xml:space="preserve">Throughput</w:t>
      </w:r>
    </w:p>
    <w:p>
      <w:pPr>
        <w:spacing w:after="120"/>
        <w:jc w:val="left"/>
      </w:pPr>
      <w:r>
        <w:rPr>
          <w:rFonts w:ascii="Arial" w:cs="Arial" w:eastAsia="Arial" w:hAnsi="Arial"/>
          <w:sz w:val="22"/>
          <w:szCs w:val="22"/>
        </w:rPr>
        <w:t xml:space="preserve">The 4 load generator workers collectively achieved an average of 337 TPS (commits/second) over the full monitoring period, or 417 TPS during active load. Since each commit inserts approximately 10 rows (batch size), the actual insert rate was much higher: 4,162 inserts/second on average, peaking at 5,478 inserts/second. A total of 2,205,719 rows were inserted.</w:t>
      </w:r>
    </w:p>
    <w:p>
      <w:pPr>
        <w:spacing w:before="200" w:after="120"/>
      </w:pPr>
      <w:r>
        <w:rPr>
          <w:rFonts w:ascii="Arial" w:cs="Arial" w:eastAsia="Arial" w:hAnsi="Arial"/>
          <w:b/>
          <w:bCs/>
          <w:color w:val="404040"/>
          <w:sz w:val="24"/>
          <w:szCs w:val="24"/>
        </w:rPr>
        <w:t xml:space="preserve">WAL Generation</w:t>
      </w:r>
    </w:p>
    <w:p>
      <w:pPr>
        <w:spacing w:after="120"/>
        <w:jc w:val="left"/>
      </w:pPr>
      <w:r>
        <w:rPr>
          <w:rFonts w:ascii="Arial" w:cs="Arial" w:eastAsia="Arial" w:hAnsi="Arial"/>
          <w:sz w:val="22"/>
          <w:szCs w:val="22"/>
        </w:rPr>
        <w:t xml:space="preserve">The publisher generated 3,839.6 MB (3.84 GB) of WAL data during the experiment. The average WAL generation rate during active load was 7.24 MB/s, with a peak of 31.13 MB/s. The WAL file count grew from 2 files (32 MB) to 63 files (1,008 MB). This means the publisher was generating WAL far faster than the subscriber could consume and acknowledge it, causing WAL to accumulate.</w:t>
      </w:r>
    </w:p>
    <w:p>
      <w:pPr>
        <w:spacing w:before="200" w:after="120"/>
      </w:pPr>
      <w:r>
        <w:rPr>
          <w:rFonts w:ascii="Arial" w:cs="Arial" w:eastAsia="Arial" w:hAnsi="Arial"/>
          <w:b/>
          <w:bCs/>
          <w:color w:val="404040"/>
          <w:sz w:val="24"/>
          <w:szCs w:val="24"/>
        </w:rPr>
        <w:t xml:space="preserve">Cache Performance</w:t>
      </w:r>
    </w:p>
    <w:p>
      <w:pPr>
        <w:spacing w:after="120"/>
        <w:jc w:val="left"/>
      </w:pPr>
      <w:r>
        <w:rPr>
          <w:rFonts w:ascii="Arial" w:cs="Arial" w:eastAsia="Arial" w:hAnsi="Arial"/>
          <w:sz w:val="22"/>
          <w:szCs w:val="22"/>
        </w:rPr>
        <w:t xml:space="preserve">The buffer cache hit ratio was 94.8% (8,611,237 hits vs 470,028 disk reads). This is excellent — the shared_buffers was large enough to keep the hot data (the ingest_data table's latest pages) in memory. Only new page extensions required disk reads.</w:t>
      </w:r>
    </w:p>
    <w:p>
      <w:pPr>
        <w:spacing w:before="200" w:after="120"/>
      </w:pPr>
      <w:r>
        <w:rPr>
          <w:rFonts w:ascii="Arial" w:cs="Arial" w:eastAsia="Arial" w:hAnsi="Arial"/>
          <w:b/>
          <w:bCs/>
          <w:color w:val="404040"/>
          <w:sz w:val="24"/>
          <w:szCs w:val="24"/>
        </w:rPr>
        <w:t xml:space="preserve">Health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Deadlocks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concurrency conflicts between workers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Rollbacks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118</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 — from connection management, not data errors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Conflicts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Expected — publisher has no recovery conflicts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 files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All queries fit in work_mem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backends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Well within typical max_connections limit</w:t>
            </w:r>
          </w:p>
        </w:tc>
      </w:tr>
    </w:tbl>
    <w:p>
      <w:r>
        <w:br w:type="page"/>
      </w:r>
    </w:p>
    <w:p>
      <w:pPr>
        <w:pStyle w:val="Heading2"/>
        <w:spacing w:before="280" w:after="160"/>
      </w:pPr>
      <w:r>
        <w:rPr>
          <w:rFonts w:ascii="Arial" w:cs="Arial" w:eastAsia="Arial" w:hAnsi="Arial"/>
          <w:b/>
          <w:bCs/>
          <w:color w:val="2E75B6"/>
          <w:sz w:val="28"/>
          <w:szCs w:val="28"/>
        </w:rPr>
        <w:t xml:space="preserve">3.3 Replication Lag Analysis</w:t>
      </w:r>
    </w:p>
    <w:p>
      <w:pPr>
        <w:spacing w:after="120"/>
        <w:jc w:val="left"/>
      </w:pPr>
      <w:r>
        <w:rPr>
          <w:rFonts w:ascii="Arial" w:cs="Arial" w:eastAsia="Arial" w:hAnsi="Arial"/>
          <w:sz w:val="22"/>
          <w:szCs w:val="22"/>
        </w:rPr>
        <w:t xml:space="preserve">This is the most important section for your research paper. Replication lag is measured in three stages, each representing a different point in the delivery pipeline:</w:t>
      </w:r>
    </w:p>
    <w:p>
      <w:pPr>
        <w:spacing w:before="200" w:after="120"/>
      </w:pPr>
      <w:r>
        <w:rPr>
          <w:rFonts w:ascii="Arial" w:cs="Arial" w:eastAsia="Arial" w:hAnsi="Arial"/>
          <w:b/>
          <w:bCs/>
          <w:color w:val="404040"/>
          <w:sz w:val="24"/>
          <w:szCs w:val="24"/>
        </w:rPr>
        <w:t xml:space="preserve">Lag Pipeline: Sent → Write → Flush →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Lag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(KB)</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(MB)</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Measures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704.8 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7.18 MB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Network transit: bytes sent but not yet written by subscriber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Flush Lag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1,813.6 KB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30.84 MB</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Disk durability: bytes received but not flushed to subscriber's disk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Replay 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708.8 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7.18 MB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Apply completeness: bytes sent but not yet applied (visible to queries)</w:t>
            </w:r>
          </w:p>
        </w:tc>
      </w:tr>
    </w:tbl>
    <w:p>
      <w:pPr>
        <w:spacing w:before="200" w:after="120"/>
      </w:pPr>
      <w:r>
        <w:rPr>
          <w:rFonts w:ascii="Arial" w:cs="Arial" w:eastAsia="Arial" w:hAnsi="Arial"/>
          <w:b/>
          <w:bCs/>
          <w:color w:val="404040"/>
          <w:sz w:val="24"/>
          <w:szCs w:val="24"/>
        </w:rPr>
        <w:t xml:space="preserve">Key Finding: Write Lag ≈ Replay Lag, Flush Lag &gt;&gt; Both</w:t>
      </w:r>
    </w:p>
    <w:p>
      <w:pPr>
        <w:spacing w:after="120"/>
        <w:jc w:val="left"/>
      </w:pPr>
      <w:r>
        <w:rPr>
          <w:rFonts w:ascii="Arial" w:cs="Arial" w:eastAsia="Arial" w:hAnsi="Arial"/>
          <w:sz w:val="22"/>
          <w:szCs w:val="22"/>
        </w:rPr>
        <w:t xml:space="preserve">The write lag and replay lag are nearly identical (704 vs 708 KB average). This means once data arrives at the subscriber, it is applied almost instantly — the apply worker is not a bottleneck. However, flush lag is 2.5x higher (1,813 KB). This gap means the subscriber receives and applies data quickly but flushing to disk takes longer. The bottleneck is subscriber disk I/O, not the apply worker.</w:t>
      </w:r>
    </w:p>
    <w:p>
      <w:pPr>
        <w:spacing w:before="200" w:after="120"/>
      </w:pPr>
      <w:r>
        <w:rPr>
          <w:rFonts w:ascii="Arial" w:cs="Arial" w:eastAsia="Arial" w:hAnsi="Arial"/>
          <w:b/>
          <w:bCs/>
          <w:color w:val="404040"/>
          <w:sz w:val="24"/>
          <w:szCs w:val="24"/>
        </w:rPr>
        <w:t xml:space="preserve">Lag Over Time</w:t>
      </w:r>
    </w:p>
    <w:p>
      <w:pPr>
        <w:spacing w:after="120"/>
        <w:jc w:val="left"/>
      </w:pPr>
      <w:r>
        <w:rPr>
          <w:rFonts w:ascii="Arial" w:cs="Arial" w:eastAsia="Arial" w:hAnsi="Arial"/>
          <w:sz w:val="22"/>
          <w:szCs w:val="22"/>
        </w:rPr>
        <w:t xml:space="preserve">The maximum replay lag of 7.18 MB occurred at 310 seconds into the run, coinciding with peak insert activity. The maximum flush lag of 30.84 MB was even higher. After the load stopped, lag recovered to near-zero within the monitoring buffer period.</w:t>
      </w:r>
    </w:p>
    <w:p>
      <w:pPr>
        <w:spacing w:before="200" w:after="120"/>
      </w:pPr>
      <w:r>
        <w:rPr>
          <w:rFonts w:ascii="Arial" w:cs="Arial" w:eastAsia="Arial" w:hAnsi="Arial"/>
          <w:b/>
          <w:bCs/>
          <w:color w:val="404040"/>
          <w:sz w:val="24"/>
          <w:szCs w:val="24"/>
        </w:rPr>
        <w:t xml:space="preserve">Time-Based Lag</w:t>
      </w:r>
    </w:p>
    <w:p>
      <w:pPr>
        <w:spacing w:after="120"/>
        <w:jc w:val="left"/>
      </w:pPr>
      <w:r>
        <w:rPr>
          <w:rFonts w:ascii="Arial" w:cs="Arial" w:eastAsia="Arial" w:hAnsi="Arial"/>
          <w:sz w:val="22"/>
          <w:szCs w:val="22"/>
        </w:rPr>
        <w:t xml:space="preserve">The write and replay lag times were consistently around 62ms, while flush lag was 111–146ms. This means end-to-end replication latency (from publisher commit to subscriber visibility) was approximately 62 milliseconds — very fast for cross-VM logical replication.</w:t>
      </w:r>
    </w:p>
    <w:p>
      <w:pPr>
        <w:pStyle w:val="Heading2"/>
        <w:spacing w:before="280" w:after="160"/>
      </w:pPr>
      <w:r>
        <w:rPr>
          <w:rFonts w:ascii="Arial" w:cs="Arial" w:eastAsia="Arial" w:hAnsi="Arial"/>
          <w:b/>
          <w:bCs/>
          <w:color w:val="2E75B6"/>
          <w:sz w:val="28"/>
          <w:szCs w:val="28"/>
        </w:rPr>
        <w:t xml:space="preserve">3.4 Subscriber Performance</w:t>
      </w:r>
    </w:p>
    <w:p>
      <w:pPr>
        <w:spacing w:before="200" w:after="120"/>
      </w:pPr>
      <w:r>
        <w:rPr>
          <w:rFonts w:ascii="Arial" w:cs="Arial" w:eastAsia="Arial" w:hAnsi="Arial"/>
          <w:b/>
          <w:bCs/>
          <w:color w:val="404040"/>
          <w:sz w:val="24"/>
          <w:szCs w:val="24"/>
        </w:rPr>
        <w:t xml:space="preserve">Replication Throughput</w:t>
      </w:r>
    </w:p>
    <w:p>
      <w:pPr>
        <w:spacing w:after="120"/>
        <w:jc w:val="left"/>
      </w:pPr>
      <w:r>
        <w:rPr>
          <w:rFonts w:ascii="Arial" w:cs="Arial" w:eastAsia="Arial" w:hAnsi="Arial"/>
          <w:sz w:val="22"/>
          <w:szCs w:val="22"/>
        </w:rPr>
        <w:t xml:space="preserve">The subscriber replicated 2,518,350 rows during the experiment (from 302 to 2,518,652). The average replication rate was 3,845 rows/second during the full monitoring period, and 4,163 rows/second during active load. The peak was 5,140 rows/second.</w:t>
      </w:r>
    </w:p>
    <w:p>
      <w:pPr>
        <w:spacing w:before="200" w:after="120"/>
      </w:pPr>
      <w:r>
        <w:rPr>
          <w:rFonts w:ascii="Arial" w:cs="Arial" w:eastAsia="Arial" w:hAnsi="Arial"/>
          <w:b/>
          <w:bCs/>
          <w:color w:val="404040"/>
          <w:sz w:val="24"/>
          <w:szCs w:val="24"/>
        </w:rPr>
        <w:t xml:space="preserve">Apply Worker Behavior</w:t>
      </w:r>
    </w:p>
    <w:p>
      <w:pPr>
        <w:spacing w:after="120"/>
        <w:jc w:val="left"/>
      </w:pPr>
      <w:r>
        <w:rPr>
          <w:rFonts w:ascii="Arial" w:cs="Arial" w:eastAsia="Arial" w:hAnsi="Arial"/>
          <w:sz w:val="22"/>
          <w:szCs w:val="22"/>
        </w:rPr>
        <w:t xml:space="preserve">The apply worker (PID 4856) was predominantly in an 'idle' state with a 'LogicalApplyMain' wait event. This is significant: it means the single apply worker on the subscriber was fast enough to process all incoming changes without building a backlog. The worker would briefly enter 'active' state to apply a batch, then return to idle waiting for more data.</w:t>
      </w:r>
    </w:p>
    <w:p>
      <w:pPr>
        <w:spacing w:before="200" w:after="120"/>
      </w:pPr>
      <w:r>
        <w:rPr>
          <w:rFonts w:ascii="Arial" w:cs="Arial" w:eastAsia="Arial" w:hAnsi="Arial"/>
          <w:b/>
          <w:bCs/>
          <w:color w:val="404040"/>
          <w:sz w:val="24"/>
          <w:szCs w:val="24"/>
        </w:rPr>
        <w:t xml:space="preserve">Message Freshness</w:t>
      </w:r>
    </w:p>
    <w:p>
      <w:pPr>
        <w:spacing w:after="120"/>
        <w:jc w:val="left"/>
      </w:pPr>
      <w:r>
        <w:rPr>
          <w:rFonts w:ascii="Arial" w:cs="Arial" w:eastAsia="Arial" w:hAnsi="Arial"/>
          <w:sz w:val="22"/>
          <w:szCs w:val="22"/>
        </w:rPr>
        <w:t xml:space="preserve">During active load, the 'Seconds Since Last Msg' metric was typically under 0.1 seconds, confirming near-real-time data streaming. The 29.7-second maximum occurred during the pre-load idle period when no changes were being generated.</w:t>
      </w:r>
    </w:p>
    <w:p>
      <w:r>
        <w:br w:type="page"/>
      </w:r>
    </w:p>
    <w:p>
      <w:pPr>
        <w:pStyle w:val="Heading2"/>
        <w:spacing w:before="280" w:after="160"/>
      </w:pPr>
      <w:r>
        <w:rPr>
          <w:rFonts w:ascii="Arial" w:cs="Arial" w:eastAsia="Arial" w:hAnsi="Arial"/>
          <w:b/>
          <w:bCs/>
          <w:color w:val="2E75B6"/>
          <w:sz w:val="28"/>
          <w:szCs w:val="28"/>
        </w:rPr>
        <w:t xml:space="preserve">3.5 Replication Slot Health</w:t>
      </w:r>
    </w:p>
    <w:p>
      <w:pPr>
        <w:spacing w:after="120"/>
        <w:jc w:val="left"/>
      </w:pPr>
      <w:r>
        <w:rPr>
          <w:rFonts w:ascii="Arial" w:cs="Arial" w:eastAsia="Arial" w:hAnsi="Arial"/>
          <w:sz w:val="22"/>
          <w:szCs w:val="22"/>
        </w:rPr>
        <w:t xml:space="preserve">The 'mysub' replication slot remained active and in 'reserved' WAL status throughout the experiment. The retained WAL peaked at 227.2 MB and ended at 89.6 MB. The 'reserved' status means the publisher was comfortably retaining enough WAL — there was no risk of slot invalidation.</w:t>
      </w:r>
    </w:p>
    <w:p>
      <w:pPr>
        <w:spacing w:after="120"/>
        <w:jc w:val="left"/>
      </w:pPr>
      <w:r>
        <w:rPr>
          <w:rFonts w:ascii="Arial" w:cs="Arial" w:eastAsia="Arial" w:hAnsi="Arial"/>
          <w:sz w:val="22"/>
          <w:szCs w:val="22"/>
        </w:rPr>
        <w:t xml:space="preserve">The growing retained WAL (from 80 bytes to 227 MB) indicates that the subscriber's confirmed flush LSN lagged behind the publisher's WAL generation. This is the WAL that the publisher must keep on disk in case the subscriber needs to re-read it.</w:t>
      </w:r>
    </w:p>
    <w:p>
      <w:pPr>
        <w:pStyle w:val="Heading2"/>
        <w:spacing w:before="280" w:after="160"/>
      </w:pPr>
      <w:r>
        <w:rPr>
          <w:rFonts w:ascii="Arial" w:cs="Arial" w:eastAsia="Arial" w:hAnsi="Arial"/>
          <w:b/>
          <w:bCs/>
          <w:color w:val="2E75B6"/>
          <w:sz w:val="28"/>
          <w:szCs w:val="28"/>
        </w:rPr>
        <w:t xml:space="preserve">3.6 Cross-VM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Publisher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Subscriber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Rows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2,205,719 inserted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2,518,652 final (includes pre-existing 302)</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rate</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4,162 inserts/sec</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4,163 rows/sec replicated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Peak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5,478 inserts/sec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5,140 rows/sec</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Duration</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min active</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min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WAL generated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3,840 MB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 (subscriber doesn't report WAL)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lag (bytes)</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708 KB replay 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lag (time)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 ms</w:t>
            </w:r>
          </w:p>
        </w:tc>
      </w:tr>
    </w:tbl>
    <w:p>
      <w:pPr>
        <w:spacing w:after="120"/>
        <w:jc w:val="left"/>
      </w:pPr>
      <w:r>
        <w:rPr>
          <w:rFonts w:ascii="Arial" w:cs="Arial" w:eastAsia="Arial" w:hAnsi="Arial"/>
          <w:sz w:val="22"/>
          <w:szCs w:val="22"/>
        </w:rPr>
        <w:t xml:space="preserve">The publisher and subscriber throughput rates are nearly identical (4,162 vs 4,163 rows/sec), confirming the subscriber kept pace with the publisher throughout the experiment. The subscriber never fell behind in a sustained way.</w:t>
      </w:r>
    </w:p>
    <w:p>
      <w:pPr>
        <w:pStyle w:val="Heading2"/>
        <w:spacing w:before="280" w:after="160"/>
      </w:pPr>
      <w:r>
        <w:rPr>
          <w:rFonts w:ascii="Arial" w:cs="Arial" w:eastAsia="Arial" w:hAnsi="Arial"/>
          <w:b/>
          <w:bCs/>
          <w:color w:val="2E75B6"/>
          <w:sz w:val="28"/>
          <w:szCs w:val="28"/>
        </w:rPr>
        <w:t xml:space="preserve">3.7 Conclusions and Implications for Research</w:t>
      </w:r>
    </w:p>
    <w:p>
      <w:pPr>
        <w:spacing w:before="200" w:after="120"/>
      </w:pPr>
      <w:r>
        <w:rPr>
          <w:rFonts w:ascii="Arial" w:cs="Arial" w:eastAsia="Arial" w:hAnsi="Arial"/>
          <w:b/>
          <w:bCs/>
          <w:color w:val="404040"/>
          <w:sz w:val="24"/>
          <w:szCs w:val="24"/>
        </w:rPr>
        <w:t xml:space="preserve">Key Findings</w:t>
      </w:r>
    </w:p>
    <w:p>
      <w:pPr>
        <w:spacing w:after="120"/>
        <w:jc w:val="left"/>
      </w:pPr>
      <w:r>
        <w:rPr>
          <w:rFonts w:ascii="Arial" w:cs="Arial" w:eastAsia="Arial" w:hAnsi="Arial"/>
          <w:sz w:val="22"/>
          <w:szCs w:val="22"/>
        </w:rPr>
        <w:t xml:space="preserve">1. At 4 concurrent users with ~4,100 inserts/sec, the single-threaded logical replication apply worker was NOT a bottleneck. The subscriber kept pace.</w:t>
      </w:r>
    </w:p>
    <w:p>
      <w:pPr>
        <w:spacing w:after="120"/>
        <w:jc w:val="left"/>
      </w:pPr>
      <w:r>
        <w:rPr>
          <w:rFonts w:ascii="Arial" w:cs="Arial" w:eastAsia="Arial" w:hAnsi="Arial"/>
          <w:sz w:val="22"/>
          <w:szCs w:val="22"/>
        </w:rPr>
        <w:t xml:space="preserve">2. End-to-end replication latency was approximately 62ms (publisher commit to subscriber visibility).</w:t>
      </w:r>
    </w:p>
    <w:p>
      <w:pPr>
        <w:spacing w:after="120"/>
        <w:jc w:val="left"/>
      </w:pPr>
      <w:r>
        <w:rPr>
          <w:rFonts w:ascii="Arial" w:cs="Arial" w:eastAsia="Arial" w:hAnsi="Arial"/>
          <w:sz w:val="22"/>
          <w:szCs w:val="22"/>
        </w:rPr>
        <w:t xml:space="preserve">3. The primary constraint was subscriber disk I/O (flush lag 2.5x higher than write/replay lag).</w:t>
      </w:r>
    </w:p>
    <w:p>
      <w:pPr>
        <w:spacing w:after="120"/>
        <w:jc w:val="left"/>
      </w:pPr>
      <w:r>
        <w:rPr>
          <w:rFonts w:ascii="Arial" w:cs="Arial" w:eastAsia="Arial" w:hAnsi="Arial"/>
          <w:sz w:val="22"/>
          <w:szCs w:val="22"/>
        </w:rPr>
        <w:t xml:space="preserve">4. WAL generation rate averaged 7.24 MB/s with peaks of 31 MB/s, producing 3.84 GB total.</w:t>
      </w:r>
    </w:p>
    <w:p>
      <w:pPr>
        <w:spacing w:after="120"/>
        <w:jc w:val="left"/>
      </w:pPr>
      <w:r>
        <w:rPr>
          <w:rFonts w:ascii="Arial" w:cs="Arial" w:eastAsia="Arial" w:hAnsi="Arial"/>
          <w:sz w:val="22"/>
          <w:szCs w:val="22"/>
        </w:rPr>
        <w:t xml:space="preserve">5. The 94.8% cache hit ratio shows the shared buffer was appropriately sized.</w:t>
      </w:r>
    </w:p>
    <w:p>
      <w:pPr>
        <w:spacing w:before="200" w:after="120"/>
      </w:pPr>
      <w:r>
        <w:rPr>
          <w:rFonts w:ascii="Arial" w:cs="Arial" w:eastAsia="Arial" w:hAnsi="Arial"/>
          <w:b/>
          <w:bCs/>
          <w:color w:val="404040"/>
          <w:sz w:val="24"/>
          <w:szCs w:val="24"/>
        </w:rPr>
        <w:t xml:space="preserve">Predictions for Higher Concurrency</w:t>
      </w:r>
    </w:p>
    <w:p>
      <w:pPr>
        <w:spacing w:after="120"/>
        <w:jc w:val="left"/>
      </w:pPr>
      <w:r>
        <w:rPr>
          <w:rFonts w:ascii="Arial" w:cs="Arial" w:eastAsia="Arial" w:hAnsi="Arial"/>
          <w:sz w:val="22"/>
          <w:szCs w:val="22"/>
        </w:rPr>
        <w:t xml:space="preserve">With 4 workers, the system performed well with no apply bottleneck. As you increase to 8, 16, 32, and 64 users, expect: higher TPS from the publisher (more concurrent inserters), increased WAL generation rate, potentially larger replay lag as the single apply worker reaches its limit, and the flush lag gap to widen further. The critical question for your variable TPS experiments is: at what TPS does the apply worker become the bottleneck (the "knee point")?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PostgreSQL Replication Experiment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2026-02-08T21:25:28.301Z</dcterms:created>
  <dcterms:modified xsi:type="dcterms:W3CDTF">2026-02-08T21:25:28.301Z</dcterms:modified>
</cp:coreProperties>
</file>

<file path=docProps/custom.xml><?xml version="1.0" encoding="utf-8"?>
<Properties xmlns="http://schemas.openxmlformats.org/officeDocument/2006/custom-properties" xmlns:vt="http://schemas.openxmlformats.org/officeDocument/2006/docPropsVTypes"/>
</file>