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28"/>
        </w:rPr>
        <w:t>KONERU LAKSHMAIAH EDUCATION FOUNDATION</w:t>
        <w:br/>
      </w:r>
      <w:r>
        <w:rPr>
          <w:rFonts w:ascii="Arial" w:hAnsi="Arial"/>
          <w:b/>
          <w:color w:val="505050"/>
          <w:sz w:val="20"/>
        </w:rPr>
        <w:t>(Deemed to be University estd. u/s. 3 of the UGC Act, 1956)</w:t>
        <w:br/>
        <w:t>DEPARTMENT OF COMPUTER SCIENCE AND ENGINEERING</w:t>
        <w:br/>
      </w:r>
    </w:p>
    <w:p>
      <w:pPr>
        <w:spacing w:after="240"/>
        <w:jc w:val="center"/>
      </w:pPr>
      <w:r>
        <w:drawing>
          <wp:inline xmlns:a="http://schemas.openxmlformats.org/drawingml/2006/main" xmlns:pic="http://schemas.openxmlformats.org/drawingml/2006/picture">
            <wp:extent cx="2926080" cy="331998"/>
            <wp:docPr id="1" name="Picture 1"/>
            <wp:cNvGraphicFramePr>
              <a:graphicFrameLocks noChangeAspect="1"/>
            </wp:cNvGraphicFramePr>
            <a:graphic>
              <a:graphicData uri="http://schemas.openxmlformats.org/drawingml/2006/picture">
                <pic:pic>
                  <pic:nvPicPr>
                    <pic:cNvPr id="0" name="image2.jpeg"/>
                    <pic:cNvPicPr/>
                  </pic:nvPicPr>
                  <pic:blipFill>
                    <a:blip r:embed="rId9"/>
                    <a:stretch>
                      <a:fillRect/>
                    </a:stretch>
                  </pic:blipFill>
                  <pic:spPr>
                    <a:xfrm>
                      <a:off x="0" y="0"/>
                      <a:ext cx="2926080" cy="331998"/>
                    </a:xfrm>
                    <a:prstGeom prst="rect"/>
                  </pic:spPr>
                </pic:pic>
              </a:graphicData>
            </a:graphic>
          </wp:inline>
        </w:drawing>
      </w:r>
    </w:p>
    <w:p>
      <w:pPr>
        <w:spacing w:before="240" w:after="80"/>
        <w:jc w:val="center"/>
      </w:pPr>
      <w:r>
        <w:rPr>
          <w:rFonts w:ascii="Arial" w:hAnsi="Arial"/>
          <w:b/>
          <w:color w:val="505050"/>
          <w:sz w:val="26"/>
        </w:rPr>
        <w:t>A CASE-STUDY BASED REPORT</w:t>
        <w:br/>
        <w:t>ON</w:t>
      </w:r>
    </w:p>
    <w:p>
      <w:pPr>
        <w:spacing w:before="160" w:after="320"/>
        <w:jc w:val="center"/>
      </w:pPr>
      <w:r>
        <w:rPr>
          <w:rFonts w:ascii="Arial" w:hAnsi="Arial"/>
          <w:b/>
          <w:color w:val="1B365D"/>
          <w:sz w:val="32"/>
        </w:rPr>
        <w:t>Match Outcome Prediction in Cricket and Football Using Machine Learning and Deep Neural Networks</w:t>
      </w:r>
    </w:p>
    <w:p>
      <w:pPr>
        <w:spacing w:after="280"/>
        <w:jc w:val="center"/>
      </w:pPr>
      <w:r>
        <w:rPr>
          <w:color w:val="5A5A5A"/>
          <w:sz w:val="22"/>
        </w:rPr>
        <w:t>Submitted in partial fulfilment of the requirements for the Course</w:t>
        <w:br/>
      </w:r>
      <w:r>
        <w:rPr>
          <w:b/>
          <w:color w:val="141414"/>
          <w:sz w:val="24"/>
        </w:rPr>
        <w:t>MACHINE LEARNING</w:t>
        <w:br/>
        <w:t>BACHELOR OF TECHNOLOGY</w:t>
        <w:br/>
        <w:t>in</w:t>
        <w:br/>
        <w:t>COMPUTER SCIENCE AND ENGINEERING</w:t>
        <w:br/>
        <w:t>A.Y.: 2026-27</w:t>
      </w:r>
    </w:p>
    <w:p>
      <w:pPr>
        <w:spacing w:before="280" w:after="80"/>
        <w:jc w:val="center"/>
      </w:pPr>
      <w:r>
        <w:rPr>
          <w:color w:val="5A5A5A"/>
          <w:sz w:val="22"/>
        </w:rPr>
        <w:t>Submitted by:</w:t>
        <w:br/>
      </w:r>
      <w:r>
        <w:rPr>
          <w:b/>
          <w:color w:val="141414"/>
          <w:sz w:val="22"/>
        </w:rPr>
        <w:t>Rapaka Rithwik                       Reg. No: 2520030427</w:t>
        <w:br/>
      </w:r>
    </w:p>
    <w:p>
      <w:pPr>
        <w:spacing w:before="320" w:after="360"/>
        <w:jc w:val="center"/>
      </w:pPr>
      <w:r>
        <w:rPr>
          <w:color w:val="5A5A5A"/>
          <w:sz w:val="22"/>
        </w:rPr>
        <w:t>Under the Esteemed Guidance of</w:t>
        <w:br/>
      </w:r>
      <w:r>
        <w:rPr>
          <w:b/>
          <w:color w:val="1B365D"/>
          <w:sz w:val="24"/>
        </w:rPr>
        <w:t>Mr. Shaik Asif</w:t>
        <w:br/>
      </w:r>
      <w:r>
        <w:rPr>
          <w:color w:val="5A5A5A"/>
          <w:sz w:val="20"/>
        </w:rPr>
        <w:t>Asst. Professor, Dept. of CSE</w:t>
        <w:br/>
        <w:t>Koneru Lakshmaiah Education Foundation</w:t>
        <w:br/>
        <w:t>Bowrampet, Hyderabad, Telangana - 500 043</w:t>
      </w:r>
    </w:p>
    <w:p>
      <w:r>
        <w:br w:type="page"/>
      </w:r>
    </w:p>
    <w:p>
      <w:pPr>
        <w:pStyle w:val="Heading1"/>
        <w:keepNext/>
        <w:spacing w:before="0" w:after="240"/>
      </w:pPr>
      <w:r>
        <w:rPr>
          <w:rFonts w:ascii="Arial" w:hAnsi="Arial"/>
          <w:b/>
          <w:color w:val="1B365D"/>
          <w:sz w:val="32"/>
        </w:rPr>
        <w:t>INDEX</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1B365D"/>
            <w:tcMar>
              <w:top w:w="120" w:type="dxa"/>
              <w:bottom w:w="120" w:type="dxa"/>
              <w:left w:w="150" w:type="dxa"/>
              <w:right w:w="150" w:type="dxa"/>
            </w:tcMar>
          </w:tcPr>
          <w:p>
            <w:pPr>
              <w:jc w:val="center"/>
            </w:pPr>
            <w:r>
              <w:rPr>
                <w:rFonts w:ascii="Arial" w:hAnsi="Arial"/>
                <w:b/>
                <w:color w:val="FFFFFF"/>
                <w:sz w:val="20"/>
              </w:rPr>
              <w:t>S.No.</w:t>
            </w:r>
          </w:p>
        </w:tc>
        <w:tc>
          <w:tcPr>
            <w:tcW w:type="dxa" w:w="6912"/>
            <w:shd w:fill="1B365D"/>
            <w:tcMar>
              <w:top w:w="120" w:type="dxa"/>
              <w:bottom w:w="120" w:type="dxa"/>
              <w:left w:w="150" w:type="dxa"/>
              <w:right w:w="150" w:type="dxa"/>
            </w:tcMar>
          </w:tcPr>
          <w:p>
            <w:pPr>
              <w:jc w:val="center"/>
            </w:pPr>
            <w:r>
              <w:rPr>
                <w:rFonts w:ascii="Arial" w:hAnsi="Arial"/>
                <w:b/>
                <w:color w:val="FFFFFF"/>
                <w:sz w:val="20"/>
              </w:rPr>
              <w:t>Section / Topic Name</w:t>
            </w:r>
          </w:p>
        </w:tc>
        <w:tc>
          <w:tcPr>
            <w:tcW w:type="dxa" w:w="1440"/>
            <w:shd w:fill="1B365D"/>
            <w:tcMar>
              <w:top w:w="120" w:type="dxa"/>
              <w:bottom w:w="120" w:type="dxa"/>
              <w:left w:w="150" w:type="dxa"/>
              <w:right w:w="150" w:type="dxa"/>
            </w:tcMar>
          </w:tcPr>
          <w:p>
            <w:pPr>
              <w:jc w:val="center"/>
            </w:pPr>
            <w:r>
              <w:rPr>
                <w:rFonts w:ascii="Arial" w:hAnsi="Arial"/>
                <w:b/>
                <w:color w:val="FFFFFF"/>
                <w:sz w:val="20"/>
              </w:rPr>
              <w:t>Page No.</w:t>
            </w:r>
          </w:p>
        </w:tc>
      </w:tr>
      <w:tr>
        <w:tc>
          <w:tcPr>
            <w:tcW w:type="dxa" w:w="1152"/>
            <w:shd w:fill="FFFFFF"/>
            <w:tcMar>
              <w:top w:w="80" w:type="dxa"/>
              <w:bottom w:w="80" w:type="dxa"/>
              <w:left w:w="140" w:type="dxa"/>
              <w:right w:w="140" w:type="dxa"/>
            </w:tcMar>
          </w:tcPr>
          <w:p>
            <w:pPr>
              <w:jc w:val="left"/>
            </w:pPr>
            <w:r>
              <w:rPr>
                <w:rFonts w:ascii="Calibri" w:hAnsi="Calibri"/>
                <w:color w:val="282828"/>
                <w:sz w:val="20"/>
              </w:rPr>
              <w:t>1</w:t>
            </w:r>
          </w:p>
        </w:tc>
        <w:tc>
          <w:tcPr>
            <w:tcW w:type="dxa" w:w="6912"/>
            <w:shd w:fill="FFFFFF"/>
            <w:tcMar>
              <w:top w:w="80" w:type="dxa"/>
              <w:bottom w:w="80" w:type="dxa"/>
              <w:left w:w="140" w:type="dxa"/>
              <w:right w:w="140" w:type="dxa"/>
            </w:tcMar>
          </w:tcPr>
          <w:p>
            <w:pPr>
              <w:jc w:val="left"/>
            </w:pPr>
            <w:r>
              <w:rPr>
                <w:rFonts w:ascii="Calibri" w:hAnsi="Calibri"/>
                <w:color w:val="282828"/>
                <w:sz w:val="20"/>
              </w:rPr>
              <w:t>Abstract</w:t>
            </w:r>
          </w:p>
        </w:tc>
        <w:tc>
          <w:tcPr>
            <w:tcW w:type="dxa" w:w="1440"/>
            <w:shd w:fill="FFFFFF"/>
            <w:tcMar>
              <w:top w:w="80" w:type="dxa"/>
              <w:bottom w:w="80" w:type="dxa"/>
              <w:left w:w="140" w:type="dxa"/>
              <w:right w:w="140" w:type="dxa"/>
            </w:tcMar>
          </w:tcPr>
          <w:p>
            <w:pPr>
              <w:jc w:val="right"/>
            </w:pPr>
            <w:r>
              <w:rPr>
                <w:rFonts w:ascii="Calibri" w:hAnsi="Calibri"/>
                <w:color w:val="282828"/>
                <w:sz w:val="20"/>
              </w:rPr>
              <w:t>3</w:t>
            </w:r>
          </w:p>
        </w:tc>
      </w:tr>
      <w:tr>
        <w:tc>
          <w:tcPr>
            <w:tcW w:type="dxa" w:w="1152"/>
            <w:shd w:fill="F8FAFC"/>
            <w:tcMar>
              <w:top w:w="80" w:type="dxa"/>
              <w:bottom w:w="80" w:type="dxa"/>
              <w:left w:w="140" w:type="dxa"/>
              <w:right w:w="140" w:type="dxa"/>
            </w:tcMar>
          </w:tcPr>
          <w:p>
            <w:pPr>
              <w:jc w:val="left"/>
            </w:pPr>
            <w:r>
              <w:rPr>
                <w:rFonts w:ascii="Calibri" w:hAnsi="Calibri"/>
                <w:color w:val="282828"/>
                <w:sz w:val="20"/>
              </w:rPr>
              <w:t>2</w:t>
            </w:r>
          </w:p>
        </w:tc>
        <w:tc>
          <w:tcPr>
            <w:tcW w:type="dxa" w:w="6912"/>
            <w:shd w:fill="F8FAFC"/>
            <w:tcMar>
              <w:top w:w="80" w:type="dxa"/>
              <w:bottom w:w="80" w:type="dxa"/>
              <w:left w:w="140" w:type="dxa"/>
              <w:right w:w="140" w:type="dxa"/>
            </w:tcMar>
          </w:tcPr>
          <w:p>
            <w:pPr>
              <w:jc w:val="left"/>
            </w:pPr>
            <w:r>
              <w:rPr>
                <w:rFonts w:ascii="Calibri" w:hAnsi="Calibri"/>
                <w:color w:val="282828"/>
                <w:sz w:val="20"/>
              </w:rPr>
              <w:t>Introduction</w:t>
            </w:r>
          </w:p>
        </w:tc>
        <w:tc>
          <w:tcPr>
            <w:tcW w:type="dxa" w:w="1440"/>
            <w:shd w:fill="F8FAFC"/>
            <w:tcMar>
              <w:top w:w="80" w:type="dxa"/>
              <w:bottom w:w="80" w:type="dxa"/>
              <w:left w:w="140" w:type="dxa"/>
              <w:right w:w="140" w:type="dxa"/>
            </w:tcMar>
          </w:tcPr>
          <w:p>
            <w:pPr>
              <w:jc w:val="right"/>
            </w:pPr>
            <w:r>
              <w:rPr>
                <w:rFonts w:ascii="Calibri" w:hAnsi="Calibri"/>
                <w:color w:val="282828"/>
                <w:sz w:val="20"/>
              </w:rPr>
              <w:t>4</w:t>
            </w:r>
          </w:p>
        </w:tc>
      </w:tr>
      <w:tr>
        <w:tc>
          <w:tcPr>
            <w:tcW w:type="dxa" w:w="1152"/>
            <w:shd w:fill="FFFFFF"/>
            <w:tcMar>
              <w:top w:w="80" w:type="dxa"/>
              <w:bottom w:w="80" w:type="dxa"/>
              <w:left w:w="140" w:type="dxa"/>
              <w:right w:w="140" w:type="dxa"/>
            </w:tcMar>
          </w:tcPr>
          <w:p>
            <w:pPr>
              <w:jc w:val="left"/>
            </w:pPr>
            <w:r>
              <w:rPr>
                <w:rFonts w:ascii="Calibri" w:hAnsi="Calibri"/>
                <w:color w:val="282828"/>
                <w:sz w:val="20"/>
              </w:rPr>
            </w:r>
          </w:p>
        </w:tc>
        <w:tc>
          <w:tcPr>
            <w:tcW w:type="dxa" w:w="6912"/>
            <w:shd w:fill="FFFFFF"/>
            <w:tcMar>
              <w:top w:w="80" w:type="dxa"/>
              <w:bottom w:w="80" w:type="dxa"/>
              <w:left w:w="140" w:type="dxa"/>
              <w:right w:w="140" w:type="dxa"/>
            </w:tcMar>
          </w:tcPr>
          <w:p>
            <w:pPr>
              <w:jc w:val="left"/>
            </w:pPr>
            <w:r>
              <w:rPr>
                <w:rFonts w:ascii="Calibri" w:hAnsi="Calibri"/>
                <w:color w:val="282828"/>
                <w:sz w:val="20"/>
              </w:rPr>
              <w:t xml:space="preserve">    2.1 Background</w:t>
            </w:r>
          </w:p>
        </w:tc>
        <w:tc>
          <w:tcPr>
            <w:tcW w:type="dxa" w:w="1440"/>
            <w:shd w:fill="FFFFFF"/>
            <w:tcMar>
              <w:top w:w="80" w:type="dxa"/>
              <w:bottom w:w="80" w:type="dxa"/>
              <w:left w:w="140" w:type="dxa"/>
              <w:right w:w="140" w:type="dxa"/>
            </w:tcMar>
          </w:tcPr>
          <w:p>
            <w:pPr>
              <w:jc w:val="right"/>
            </w:pPr>
            <w:r>
              <w:rPr>
                <w:rFonts w:ascii="Calibri" w:hAnsi="Calibri"/>
                <w:color w:val="282828"/>
                <w:sz w:val="20"/>
              </w:rPr>
              <w:t>4</w:t>
            </w:r>
          </w:p>
        </w:tc>
      </w:tr>
      <w:tr>
        <w:tc>
          <w:tcPr>
            <w:tcW w:type="dxa" w:w="1152"/>
            <w:shd w:fill="F8FAFC"/>
            <w:tcMar>
              <w:top w:w="80" w:type="dxa"/>
              <w:bottom w:w="80" w:type="dxa"/>
              <w:left w:w="140" w:type="dxa"/>
              <w:right w:w="140" w:type="dxa"/>
            </w:tcMar>
          </w:tcPr>
          <w:p>
            <w:pPr>
              <w:jc w:val="left"/>
            </w:pPr>
            <w:r>
              <w:rPr>
                <w:rFonts w:ascii="Calibri" w:hAnsi="Calibri"/>
                <w:color w:val="282828"/>
                <w:sz w:val="20"/>
              </w:rPr>
            </w:r>
          </w:p>
        </w:tc>
        <w:tc>
          <w:tcPr>
            <w:tcW w:type="dxa" w:w="6912"/>
            <w:shd w:fill="F8FAFC"/>
            <w:tcMar>
              <w:top w:w="80" w:type="dxa"/>
              <w:bottom w:w="80" w:type="dxa"/>
              <w:left w:w="140" w:type="dxa"/>
              <w:right w:w="140" w:type="dxa"/>
            </w:tcMar>
          </w:tcPr>
          <w:p>
            <w:pPr>
              <w:jc w:val="left"/>
            </w:pPr>
            <w:r>
              <w:rPr>
                <w:rFonts w:ascii="Calibri" w:hAnsi="Calibri"/>
                <w:color w:val="282828"/>
                <w:sz w:val="20"/>
              </w:rPr>
              <w:t xml:space="preserve">    2.2 Motivation for the Project</w:t>
            </w:r>
          </w:p>
        </w:tc>
        <w:tc>
          <w:tcPr>
            <w:tcW w:type="dxa" w:w="1440"/>
            <w:shd w:fill="F8FAFC"/>
            <w:tcMar>
              <w:top w:w="80" w:type="dxa"/>
              <w:bottom w:w="80" w:type="dxa"/>
              <w:left w:w="140" w:type="dxa"/>
              <w:right w:w="140" w:type="dxa"/>
            </w:tcMar>
          </w:tcPr>
          <w:p>
            <w:pPr>
              <w:jc w:val="right"/>
            </w:pPr>
            <w:r>
              <w:rPr>
                <w:rFonts w:ascii="Calibri" w:hAnsi="Calibri"/>
                <w:color w:val="282828"/>
                <w:sz w:val="20"/>
              </w:rPr>
              <w:t>5</w:t>
            </w:r>
          </w:p>
        </w:tc>
      </w:tr>
      <w:tr>
        <w:tc>
          <w:tcPr>
            <w:tcW w:type="dxa" w:w="1152"/>
            <w:shd w:fill="FFFFFF"/>
            <w:tcMar>
              <w:top w:w="80" w:type="dxa"/>
              <w:bottom w:w="80" w:type="dxa"/>
              <w:left w:w="140" w:type="dxa"/>
              <w:right w:w="140" w:type="dxa"/>
            </w:tcMar>
          </w:tcPr>
          <w:p>
            <w:pPr>
              <w:jc w:val="left"/>
            </w:pPr>
            <w:r>
              <w:rPr>
                <w:rFonts w:ascii="Calibri" w:hAnsi="Calibri"/>
                <w:color w:val="282828"/>
                <w:sz w:val="20"/>
              </w:rPr>
            </w:r>
          </w:p>
        </w:tc>
        <w:tc>
          <w:tcPr>
            <w:tcW w:type="dxa" w:w="6912"/>
            <w:shd w:fill="FFFFFF"/>
            <w:tcMar>
              <w:top w:w="80" w:type="dxa"/>
              <w:bottom w:w="80" w:type="dxa"/>
              <w:left w:w="140" w:type="dxa"/>
              <w:right w:w="140" w:type="dxa"/>
            </w:tcMar>
          </w:tcPr>
          <w:p>
            <w:pPr>
              <w:jc w:val="left"/>
            </w:pPr>
            <w:r>
              <w:rPr>
                <w:rFonts w:ascii="Calibri" w:hAnsi="Calibri"/>
                <w:color w:val="282828"/>
                <w:sz w:val="20"/>
              </w:rPr>
              <w:t xml:space="preserve">    2.3 Overview of the Work Carried Out</w:t>
            </w:r>
          </w:p>
        </w:tc>
        <w:tc>
          <w:tcPr>
            <w:tcW w:type="dxa" w:w="1440"/>
            <w:shd w:fill="FFFFFF"/>
            <w:tcMar>
              <w:top w:w="80" w:type="dxa"/>
              <w:bottom w:w="80" w:type="dxa"/>
              <w:left w:w="140" w:type="dxa"/>
              <w:right w:w="140" w:type="dxa"/>
            </w:tcMar>
          </w:tcPr>
          <w:p>
            <w:pPr>
              <w:jc w:val="right"/>
            </w:pPr>
            <w:r>
              <w:rPr>
                <w:rFonts w:ascii="Calibri" w:hAnsi="Calibri"/>
                <w:color w:val="282828"/>
                <w:sz w:val="20"/>
              </w:rPr>
              <w:t>5</w:t>
            </w:r>
          </w:p>
        </w:tc>
      </w:tr>
      <w:tr>
        <w:tc>
          <w:tcPr>
            <w:tcW w:type="dxa" w:w="1152"/>
            <w:shd w:fill="F8FAFC"/>
            <w:tcMar>
              <w:top w:w="80" w:type="dxa"/>
              <w:bottom w:w="80" w:type="dxa"/>
              <w:left w:w="140" w:type="dxa"/>
              <w:right w:w="140" w:type="dxa"/>
            </w:tcMar>
          </w:tcPr>
          <w:p>
            <w:pPr>
              <w:jc w:val="left"/>
            </w:pPr>
            <w:r>
              <w:rPr>
                <w:rFonts w:ascii="Calibri" w:hAnsi="Calibri"/>
                <w:color w:val="282828"/>
                <w:sz w:val="20"/>
              </w:rPr>
            </w:r>
          </w:p>
        </w:tc>
        <w:tc>
          <w:tcPr>
            <w:tcW w:type="dxa" w:w="6912"/>
            <w:shd w:fill="F8FAFC"/>
            <w:tcMar>
              <w:top w:w="80" w:type="dxa"/>
              <w:bottom w:w="80" w:type="dxa"/>
              <w:left w:w="140" w:type="dxa"/>
              <w:right w:w="140" w:type="dxa"/>
            </w:tcMar>
          </w:tcPr>
          <w:p>
            <w:pPr>
              <w:jc w:val="left"/>
            </w:pPr>
            <w:r>
              <w:rPr>
                <w:rFonts w:ascii="Calibri" w:hAnsi="Calibri"/>
                <w:color w:val="282828"/>
                <w:sz w:val="20"/>
              </w:rPr>
              <w:t xml:space="preserve">    2.4 Scope and Responsible-Use Statement</w:t>
            </w:r>
          </w:p>
        </w:tc>
        <w:tc>
          <w:tcPr>
            <w:tcW w:type="dxa" w:w="1440"/>
            <w:shd w:fill="F8FAFC"/>
            <w:tcMar>
              <w:top w:w="80" w:type="dxa"/>
              <w:bottom w:w="80" w:type="dxa"/>
              <w:left w:w="140" w:type="dxa"/>
              <w:right w:w="140" w:type="dxa"/>
            </w:tcMar>
          </w:tcPr>
          <w:p>
            <w:pPr>
              <w:jc w:val="right"/>
            </w:pPr>
            <w:r>
              <w:rPr>
                <w:rFonts w:ascii="Calibri" w:hAnsi="Calibri"/>
                <w:color w:val="282828"/>
                <w:sz w:val="20"/>
              </w:rPr>
              <w:t>6</w:t>
            </w:r>
          </w:p>
        </w:tc>
      </w:tr>
      <w:tr>
        <w:tc>
          <w:tcPr>
            <w:tcW w:type="dxa" w:w="1152"/>
            <w:shd w:fill="FFFFFF"/>
            <w:tcMar>
              <w:top w:w="80" w:type="dxa"/>
              <w:bottom w:w="80" w:type="dxa"/>
              <w:left w:w="140" w:type="dxa"/>
              <w:right w:w="140" w:type="dxa"/>
            </w:tcMar>
          </w:tcPr>
          <w:p>
            <w:pPr>
              <w:jc w:val="left"/>
            </w:pPr>
            <w:r>
              <w:rPr>
                <w:rFonts w:ascii="Calibri" w:hAnsi="Calibri"/>
                <w:color w:val="282828"/>
                <w:sz w:val="20"/>
              </w:rPr>
              <w:t>3</w:t>
            </w:r>
          </w:p>
        </w:tc>
        <w:tc>
          <w:tcPr>
            <w:tcW w:type="dxa" w:w="6912"/>
            <w:shd w:fill="FFFFFF"/>
            <w:tcMar>
              <w:top w:w="80" w:type="dxa"/>
              <w:bottom w:w="80" w:type="dxa"/>
              <w:left w:w="140" w:type="dxa"/>
              <w:right w:w="140" w:type="dxa"/>
            </w:tcMar>
          </w:tcPr>
          <w:p>
            <w:pPr>
              <w:jc w:val="left"/>
            </w:pPr>
            <w:r>
              <w:rPr>
                <w:rFonts w:ascii="Calibri" w:hAnsi="Calibri"/>
                <w:color w:val="282828"/>
                <w:sz w:val="20"/>
              </w:rPr>
              <w:t>Problem Statement</w:t>
            </w:r>
          </w:p>
        </w:tc>
        <w:tc>
          <w:tcPr>
            <w:tcW w:type="dxa" w:w="1440"/>
            <w:shd w:fill="FFFFFF"/>
            <w:tcMar>
              <w:top w:w="80" w:type="dxa"/>
              <w:bottom w:w="80" w:type="dxa"/>
              <w:left w:w="140" w:type="dxa"/>
              <w:right w:w="140" w:type="dxa"/>
            </w:tcMar>
          </w:tcPr>
          <w:p>
            <w:pPr>
              <w:jc w:val="right"/>
            </w:pPr>
            <w:r>
              <w:rPr>
                <w:rFonts w:ascii="Calibri" w:hAnsi="Calibri"/>
                <w:color w:val="282828"/>
                <w:sz w:val="20"/>
              </w:rPr>
              <w:t>7</w:t>
            </w:r>
          </w:p>
        </w:tc>
      </w:tr>
      <w:tr>
        <w:tc>
          <w:tcPr>
            <w:tcW w:type="dxa" w:w="1152"/>
            <w:shd w:fill="F8FAFC"/>
            <w:tcMar>
              <w:top w:w="80" w:type="dxa"/>
              <w:bottom w:w="80" w:type="dxa"/>
              <w:left w:w="140" w:type="dxa"/>
              <w:right w:w="140" w:type="dxa"/>
            </w:tcMar>
          </w:tcPr>
          <w:p>
            <w:pPr>
              <w:jc w:val="left"/>
            </w:pPr>
            <w:r>
              <w:rPr>
                <w:rFonts w:ascii="Calibri" w:hAnsi="Calibri"/>
                <w:color w:val="282828"/>
                <w:sz w:val="20"/>
              </w:rPr>
            </w:r>
          </w:p>
        </w:tc>
        <w:tc>
          <w:tcPr>
            <w:tcW w:type="dxa" w:w="6912"/>
            <w:shd w:fill="F8FAFC"/>
            <w:tcMar>
              <w:top w:w="80" w:type="dxa"/>
              <w:bottom w:w="80" w:type="dxa"/>
              <w:left w:w="140" w:type="dxa"/>
              <w:right w:w="140" w:type="dxa"/>
            </w:tcMar>
          </w:tcPr>
          <w:p>
            <w:pPr>
              <w:jc w:val="left"/>
            </w:pPr>
            <w:r>
              <w:rPr>
                <w:rFonts w:ascii="Calibri" w:hAnsi="Calibri"/>
                <w:color w:val="282828"/>
                <w:sz w:val="20"/>
              </w:rPr>
              <w:t xml:space="preserve">    3.1 Case-Study Scenario</w:t>
            </w:r>
          </w:p>
        </w:tc>
        <w:tc>
          <w:tcPr>
            <w:tcW w:type="dxa" w:w="1440"/>
            <w:shd w:fill="F8FAFC"/>
            <w:tcMar>
              <w:top w:w="80" w:type="dxa"/>
              <w:bottom w:w="80" w:type="dxa"/>
              <w:left w:w="140" w:type="dxa"/>
              <w:right w:w="140" w:type="dxa"/>
            </w:tcMar>
          </w:tcPr>
          <w:p>
            <w:pPr>
              <w:jc w:val="right"/>
            </w:pPr>
            <w:r>
              <w:rPr>
                <w:rFonts w:ascii="Calibri" w:hAnsi="Calibri"/>
                <w:color w:val="282828"/>
                <w:sz w:val="20"/>
              </w:rPr>
              <w:t>7</w:t>
            </w:r>
          </w:p>
        </w:tc>
      </w:tr>
      <w:tr>
        <w:tc>
          <w:tcPr>
            <w:tcW w:type="dxa" w:w="1152"/>
            <w:shd w:fill="FFFFFF"/>
            <w:tcMar>
              <w:top w:w="80" w:type="dxa"/>
              <w:bottom w:w="80" w:type="dxa"/>
              <w:left w:w="140" w:type="dxa"/>
              <w:right w:w="140" w:type="dxa"/>
            </w:tcMar>
          </w:tcPr>
          <w:p>
            <w:pPr>
              <w:jc w:val="left"/>
            </w:pPr>
            <w:r>
              <w:rPr>
                <w:rFonts w:ascii="Calibri" w:hAnsi="Calibri"/>
                <w:color w:val="282828"/>
                <w:sz w:val="20"/>
              </w:rPr>
            </w:r>
          </w:p>
        </w:tc>
        <w:tc>
          <w:tcPr>
            <w:tcW w:type="dxa" w:w="6912"/>
            <w:shd w:fill="FFFFFF"/>
            <w:tcMar>
              <w:top w:w="80" w:type="dxa"/>
              <w:bottom w:w="80" w:type="dxa"/>
              <w:left w:w="140" w:type="dxa"/>
              <w:right w:w="140" w:type="dxa"/>
            </w:tcMar>
          </w:tcPr>
          <w:p>
            <w:pPr>
              <w:jc w:val="left"/>
            </w:pPr>
            <w:r>
              <w:rPr>
                <w:rFonts w:ascii="Calibri" w:hAnsi="Calibri"/>
                <w:color w:val="282828"/>
                <w:sz w:val="20"/>
              </w:rPr>
              <w:t xml:space="preserve">    3.2 Central Case-Study Question</w:t>
            </w:r>
          </w:p>
        </w:tc>
        <w:tc>
          <w:tcPr>
            <w:tcW w:type="dxa" w:w="1440"/>
            <w:shd w:fill="FFFFFF"/>
            <w:tcMar>
              <w:top w:w="80" w:type="dxa"/>
              <w:bottom w:w="80" w:type="dxa"/>
              <w:left w:w="140" w:type="dxa"/>
              <w:right w:w="140" w:type="dxa"/>
            </w:tcMar>
          </w:tcPr>
          <w:p>
            <w:pPr>
              <w:jc w:val="right"/>
            </w:pPr>
            <w:r>
              <w:rPr>
                <w:rFonts w:ascii="Calibri" w:hAnsi="Calibri"/>
                <w:color w:val="282828"/>
                <w:sz w:val="20"/>
              </w:rPr>
              <w:t>7</w:t>
            </w:r>
          </w:p>
        </w:tc>
      </w:tr>
      <w:tr>
        <w:tc>
          <w:tcPr>
            <w:tcW w:type="dxa" w:w="1152"/>
            <w:shd w:fill="F8FAFC"/>
            <w:tcMar>
              <w:top w:w="80" w:type="dxa"/>
              <w:bottom w:w="80" w:type="dxa"/>
              <w:left w:w="140" w:type="dxa"/>
              <w:right w:w="140" w:type="dxa"/>
            </w:tcMar>
          </w:tcPr>
          <w:p>
            <w:pPr>
              <w:jc w:val="left"/>
            </w:pPr>
            <w:r>
              <w:rPr>
                <w:rFonts w:ascii="Calibri" w:hAnsi="Calibri"/>
                <w:color w:val="282828"/>
                <w:sz w:val="20"/>
              </w:rPr>
            </w:r>
          </w:p>
        </w:tc>
        <w:tc>
          <w:tcPr>
            <w:tcW w:type="dxa" w:w="6912"/>
            <w:shd w:fill="F8FAFC"/>
            <w:tcMar>
              <w:top w:w="80" w:type="dxa"/>
              <w:bottom w:w="80" w:type="dxa"/>
              <w:left w:w="140" w:type="dxa"/>
              <w:right w:w="140" w:type="dxa"/>
            </w:tcMar>
          </w:tcPr>
          <w:p>
            <w:pPr>
              <w:jc w:val="left"/>
            </w:pPr>
            <w:r>
              <w:rPr>
                <w:rFonts w:ascii="Calibri" w:hAnsi="Calibri"/>
                <w:color w:val="282828"/>
                <w:sz w:val="20"/>
              </w:rPr>
              <w:t xml:space="preserve">    3.3 Formal Problem Definition</w:t>
            </w:r>
          </w:p>
        </w:tc>
        <w:tc>
          <w:tcPr>
            <w:tcW w:type="dxa" w:w="1440"/>
            <w:shd w:fill="F8FAFC"/>
            <w:tcMar>
              <w:top w:w="80" w:type="dxa"/>
              <w:bottom w:w="80" w:type="dxa"/>
              <w:left w:w="140" w:type="dxa"/>
              <w:right w:w="140" w:type="dxa"/>
            </w:tcMar>
          </w:tcPr>
          <w:p>
            <w:pPr>
              <w:jc w:val="right"/>
            </w:pPr>
            <w:r>
              <w:rPr>
                <w:rFonts w:ascii="Calibri" w:hAnsi="Calibri"/>
                <w:color w:val="282828"/>
                <w:sz w:val="20"/>
              </w:rPr>
              <w:t>8</w:t>
            </w:r>
          </w:p>
        </w:tc>
      </w:tr>
      <w:tr>
        <w:tc>
          <w:tcPr>
            <w:tcW w:type="dxa" w:w="1152"/>
            <w:shd w:fill="FFFFFF"/>
            <w:tcMar>
              <w:top w:w="80" w:type="dxa"/>
              <w:bottom w:w="80" w:type="dxa"/>
              <w:left w:w="140" w:type="dxa"/>
              <w:right w:w="140" w:type="dxa"/>
            </w:tcMar>
          </w:tcPr>
          <w:p>
            <w:pPr>
              <w:jc w:val="left"/>
            </w:pPr>
            <w:r>
              <w:rPr>
                <w:rFonts w:ascii="Calibri" w:hAnsi="Calibri"/>
                <w:color w:val="282828"/>
                <w:sz w:val="20"/>
              </w:rPr>
            </w:r>
          </w:p>
        </w:tc>
        <w:tc>
          <w:tcPr>
            <w:tcW w:type="dxa" w:w="6912"/>
            <w:shd w:fill="FFFFFF"/>
            <w:tcMar>
              <w:top w:w="80" w:type="dxa"/>
              <w:bottom w:w="80" w:type="dxa"/>
              <w:left w:w="140" w:type="dxa"/>
              <w:right w:w="140" w:type="dxa"/>
            </w:tcMar>
          </w:tcPr>
          <w:p>
            <w:pPr>
              <w:jc w:val="left"/>
            </w:pPr>
            <w:r>
              <w:rPr>
                <w:rFonts w:ascii="Calibri" w:hAnsi="Calibri"/>
                <w:color w:val="282828"/>
                <w:sz w:val="20"/>
              </w:rPr>
              <w:t xml:space="preserve">    3.4 Objectives that Guide the Study</w:t>
            </w:r>
          </w:p>
        </w:tc>
        <w:tc>
          <w:tcPr>
            <w:tcW w:type="dxa" w:w="1440"/>
            <w:shd w:fill="FFFFFF"/>
            <w:tcMar>
              <w:top w:w="80" w:type="dxa"/>
              <w:bottom w:w="80" w:type="dxa"/>
              <w:left w:w="140" w:type="dxa"/>
              <w:right w:w="140" w:type="dxa"/>
            </w:tcMar>
          </w:tcPr>
          <w:p>
            <w:pPr>
              <w:jc w:val="right"/>
            </w:pPr>
            <w:r>
              <w:rPr>
                <w:rFonts w:ascii="Calibri" w:hAnsi="Calibri"/>
                <w:color w:val="282828"/>
                <w:sz w:val="20"/>
              </w:rPr>
              <w:t>8</w:t>
            </w:r>
          </w:p>
        </w:tc>
      </w:tr>
      <w:tr>
        <w:tc>
          <w:tcPr>
            <w:tcW w:type="dxa" w:w="1152"/>
            <w:shd w:fill="F8FAFC"/>
            <w:tcMar>
              <w:top w:w="80" w:type="dxa"/>
              <w:bottom w:w="80" w:type="dxa"/>
              <w:left w:w="140" w:type="dxa"/>
              <w:right w:w="140" w:type="dxa"/>
            </w:tcMar>
          </w:tcPr>
          <w:p>
            <w:pPr>
              <w:jc w:val="left"/>
            </w:pPr>
            <w:r>
              <w:rPr>
                <w:rFonts w:ascii="Calibri" w:hAnsi="Calibri"/>
                <w:color w:val="282828"/>
                <w:sz w:val="20"/>
              </w:rPr>
            </w:r>
          </w:p>
        </w:tc>
        <w:tc>
          <w:tcPr>
            <w:tcW w:type="dxa" w:w="6912"/>
            <w:shd w:fill="F8FAFC"/>
            <w:tcMar>
              <w:top w:w="80" w:type="dxa"/>
              <w:bottom w:w="80" w:type="dxa"/>
              <w:left w:w="140" w:type="dxa"/>
              <w:right w:w="140" w:type="dxa"/>
            </w:tcMar>
          </w:tcPr>
          <w:p>
            <w:pPr>
              <w:jc w:val="left"/>
            </w:pPr>
            <w:r>
              <w:rPr>
                <w:rFonts w:ascii="Calibri" w:hAnsi="Calibri"/>
                <w:color w:val="282828"/>
                <w:sz w:val="20"/>
              </w:rPr>
              <w:t xml:space="preserve">    3.5 Assumptions and Limitations</w:t>
            </w:r>
          </w:p>
        </w:tc>
        <w:tc>
          <w:tcPr>
            <w:tcW w:type="dxa" w:w="1440"/>
            <w:shd w:fill="F8FAFC"/>
            <w:tcMar>
              <w:top w:w="80" w:type="dxa"/>
              <w:bottom w:w="80" w:type="dxa"/>
              <w:left w:w="140" w:type="dxa"/>
              <w:right w:w="140" w:type="dxa"/>
            </w:tcMar>
          </w:tcPr>
          <w:p>
            <w:pPr>
              <w:jc w:val="right"/>
            </w:pPr>
            <w:r>
              <w:rPr>
                <w:rFonts w:ascii="Calibri" w:hAnsi="Calibri"/>
                <w:color w:val="282828"/>
                <w:sz w:val="20"/>
              </w:rPr>
              <w:t>9</w:t>
            </w:r>
          </w:p>
        </w:tc>
      </w:tr>
      <w:tr>
        <w:tc>
          <w:tcPr>
            <w:tcW w:type="dxa" w:w="1152"/>
            <w:shd w:fill="FFFFFF"/>
            <w:tcMar>
              <w:top w:w="80" w:type="dxa"/>
              <w:bottom w:w="80" w:type="dxa"/>
              <w:left w:w="140" w:type="dxa"/>
              <w:right w:w="140" w:type="dxa"/>
            </w:tcMar>
          </w:tcPr>
          <w:p>
            <w:pPr>
              <w:jc w:val="left"/>
            </w:pPr>
            <w:r>
              <w:rPr>
                <w:rFonts w:ascii="Calibri" w:hAnsi="Calibri"/>
                <w:color w:val="282828"/>
                <w:sz w:val="20"/>
              </w:rPr>
              <w:t>4</w:t>
            </w:r>
          </w:p>
        </w:tc>
        <w:tc>
          <w:tcPr>
            <w:tcW w:type="dxa" w:w="6912"/>
            <w:shd w:fill="FFFFFF"/>
            <w:tcMar>
              <w:top w:w="80" w:type="dxa"/>
              <w:bottom w:w="80" w:type="dxa"/>
              <w:left w:w="140" w:type="dxa"/>
              <w:right w:w="140" w:type="dxa"/>
            </w:tcMar>
          </w:tcPr>
          <w:p>
            <w:pPr>
              <w:jc w:val="left"/>
            </w:pPr>
            <w:r>
              <w:rPr>
                <w:rFonts w:ascii="Calibri" w:hAnsi="Calibri"/>
                <w:color w:val="282828"/>
                <w:sz w:val="20"/>
              </w:rPr>
              <w:t>Dataset and Exploratory Data Analysis (EDA)</w:t>
            </w:r>
          </w:p>
        </w:tc>
        <w:tc>
          <w:tcPr>
            <w:tcW w:type="dxa" w:w="1440"/>
            <w:shd w:fill="FFFFFF"/>
            <w:tcMar>
              <w:top w:w="80" w:type="dxa"/>
              <w:bottom w:w="80" w:type="dxa"/>
              <w:left w:w="140" w:type="dxa"/>
              <w:right w:w="140" w:type="dxa"/>
            </w:tcMar>
          </w:tcPr>
          <w:p>
            <w:pPr>
              <w:jc w:val="right"/>
            </w:pPr>
            <w:r>
              <w:rPr>
                <w:rFonts w:ascii="Calibri" w:hAnsi="Calibri"/>
                <w:color w:val="282828"/>
                <w:sz w:val="20"/>
              </w:rPr>
              <w:t>10</w:t>
            </w:r>
          </w:p>
        </w:tc>
      </w:tr>
      <w:tr>
        <w:tc>
          <w:tcPr>
            <w:tcW w:type="dxa" w:w="1152"/>
            <w:shd w:fill="F8FAFC"/>
            <w:tcMar>
              <w:top w:w="80" w:type="dxa"/>
              <w:bottom w:w="80" w:type="dxa"/>
              <w:left w:w="140" w:type="dxa"/>
              <w:right w:w="140" w:type="dxa"/>
            </w:tcMar>
          </w:tcPr>
          <w:p>
            <w:pPr>
              <w:jc w:val="left"/>
            </w:pPr>
            <w:r>
              <w:rPr>
                <w:rFonts w:ascii="Calibri" w:hAnsi="Calibri"/>
                <w:color w:val="282828"/>
                <w:sz w:val="20"/>
              </w:rPr>
            </w:r>
          </w:p>
        </w:tc>
        <w:tc>
          <w:tcPr>
            <w:tcW w:type="dxa" w:w="6912"/>
            <w:shd w:fill="F8FAFC"/>
            <w:tcMar>
              <w:top w:w="80" w:type="dxa"/>
              <w:bottom w:w="80" w:type="dxa"/>
              <w:left w:w="140" w:type="dxa"/>
              <w:right w:w="140" w:type="dxa"/>
            </w:tcMar>
          </w:tcPr>
          <w:p>
            <w:pPr>
              <w:jc w:val="left"/>
            </w:pPr>
            <w:r>
              <w:rPr>
                <w:rFonts w:ascii="Calibri" w:hAnsi="Calibri"/>
                <w:color w:val="282828"/>
                <w:sz w:val="20"/>
              </w:rPr>
              <w:t xml:space="preserve">    4.1 About the Dataset</w:t>
            </w:r>
          </w:p>
        </w:tc>
        <w:tc>
          <w:tcPr>
            <w:tcW w:type="dxa" w:w="1440"/>
            <w:shd w:fill="F8FAFC"/>
            <w:tcMar>
              <w:top w:w="80" w:type="dxa"/>
              <w:bottom w:w="80" w:type="dxa"/>
              <w:left w:w="140" w:type="dxa"/>
              <w:right w:w="140" w:type="dxa"/>
            </w:tcMar>
          </w:tcPr>
          <w:p>
            <w:pPr>
              <w:jc w:val="right"/>
            </w:pPr>
            <w:r>
              <w:rPr>
                <w:rFonts w:ascii="Calibri" w:hAnsi="Calibri"/>
                <w:color w:val="282828"/>
                <w:sz w:val="20"/>
              </w:rPr>
              <w:t>10</w:t>
            </w:r>
          </w:p>
        </w:tc>
      </w:tr>
      <w:tr>
        <w:tc>
          <w:tcPr>
            <w:tcW w:type="dxa" w:w="1152"/>
            <w:shd w:fill="FFFFFF"/>
            <w:tcMar>
              <w:top w:w="80" w:type="dxa"/>
              <w:bottom w:w="80" w:type="dxa"/>
              <w:left w:w="140" w:type="dxa"/>
              <w:right w:w="140" w:type="dxa"/>
            </w:tcMar>
          </w:tcPr>
          <w:p>
            <w:pPr>
              <w:jc w:val="left"/>
            </w:pPr>
            <w:r>
              <w:rPr>
                <w:rFonts w:ascii="Calibri" w:hAnsi="Calibri"/>
                <w:color w:val="282828"/>
                <w:sz w:val="20"/>
              </w:rPr>
            </w:r>
          </w:p>
        </w:tc>
        <w:tc>
          <w:tcPr>
            <w:tcW w:type="dxa" w:w="6912"/>
            <w:shd w:fill="FFFFFF"/>
            <w:tcMar>
              <w:top w:w="80" w:type="dxa"/>
              <w:bottom w:w="80" w:type="dxa"/>
              <w:left w:w="140" w:type="dxa"/>
              <w:right w:w="140" w:type="dxa"/>
            </w:tcMar>
          </w:tcPr>
          <w:p>
            <w:pPr>
              <w:jc w:val="left"/>
            </w:pPr>
            <w:r>
              <w:rPr>
                <w:rFonts w:ascii="Calibri" w:hAnsi="Calibri"/>
                <w:color w:val="282828"/>
                <w:sz w:val="20"/>
              </w:rPr>
              <w:t xml:space="preserve">    4.2 Purpose of EDA</w:t>
            </w:r>
          </w:p>
        </w:tc>
        <w:tc>
          <w:tcPr>
            <w:tcW w:type="dxa" w:w="1440"/>
            <w:shd w:fill="FFFFFF"/>
            <w:tcMar>
              <w:top w:w="80" w:type="dxa"/>
              <w:bottom w:w="80" w:type="dxa"/>
              <w:left w:w="140" w:type="dxa"/>
              <w:right w:w="140" w:type="dxa"/>
            </w:tcMar>
          </w:tcPr>
          <w:p>
            <w:pPr>
              <w:jc w:val="right"/>
            </w:pPr>
            <w:r>
              <w:rPr>
                <w:rFonts w:ascii="Calibri" w:hAnsi="Calibri"/>
                <w:color w:val="282828"/>
                <w:sz w:val="20"/>
              </w:rPr>
              <w:t>11</w:t>
            </w:r>
          </w:p>
        </w:tc>
      </w:tr>
      <w:tr>
        <w:tc>
          <w:tcPr>
            <w:tcW w:type="dxa" w:w="1152"/>
            <w:shd w:fill="F8FAFC"/>
            <w:tcMar>
              <w:top w:w="80" w:type="dxa"/>
              <w:bottom w:w="80" w:type="dxa"/>
              <w:left w:w="140" w:type="dxa"/>
              <w:right w:w="140" w:type="dxa"/>
            </w:tcMar>
          </w:tcPr>
          <w:p>
            <w:pPr>
              <w:jc w:val="left"/>
            </w:pPr>
            <w:r>
              <w:rPr>
                <w:rFonts w:ascii="Calibri" w:hAnsi="Calibri"/>
                <w:color w:val="282828"/>
                <w:sz w:val="20"/>
              </w:rPr>
            </w:r>
          </w:p>
        </w:tc>
        <w:tc>
          <w:tcPr>
            <w:tcW w:type="dxa" w:w="6912"/>
            <w:shd w:fill="F8FAFC"/>
            <w:tcMar>
              <w:top w:w="80" w:type="dxa"/>
              <w:bottom w:w="80" w:type="dxa"/>
              <w:left w:w="140" w:type="dxa"/>
              <w:right w:w="140" w:type="dxa"/>
            </w:tcMar>
          </w:tcPr>
          <w:p>
            <w:pPr>
              <w:jc w:val="left"/>
            </w:pPr>
            <w:r>
              <w:rPr>
                <w:rFonts w:ascii="Calibri" w:hAnsi="Calibri"/>
                <w:color w:val="282828"/>
                <w:sz w:val="20"/>
              </w:rPr>
              <w:t xml:space="preserve">    4.3 Preparation Steps Actually Performed</w:t>
            </w:r>
          </w:p>
        </w:tc>
        <w:tc>
          <w:tcPr>
            <w:tcW w:type="dxa" w:w="1440"/>
            <w:shd w:fill="F8FAFC"/>
            <w:tcMar>
              <w:top w:w="80" w:type="dxa"/>
              <w:bottom w:w="80" w:type="dxa"/>
              <w:left w:w="140" w:type="dxa"/>
              <w:right w:w="140" w:type="dxa"/>
            </w:tcMar>
          </w:tcPr>
          <w:p>
            <w:pPr>
              <w:jc w:val="right"/>
            </w:pPr>
            <w:r>
              <w:rPr>
                <w:rFonts w:ascii="Calibri" w:hAnsi="Calibri"/>
                <w:color w:val="282828"/>
                <w:sz w:val="20"/>
              </w:rPr>
              <w:t>11</w:t>
            </w:r>
          </w:p>
        </w:tc>
      </w:tr>
      <w:tr>
        <w:tc>
          <w:tcPr>
            <w:tcW w:type="dxa" w:w="1152"/>
            <w:shd w:fill="FFFFFF"/>
            <w:tcMar>
              <w:top w:w="80" w:type="dxa"/>
              <w:bottom w:w="80" w:type="dxa"/>
              <w:left w:w="140" w:type="dxa"/>
              <w:right w:w="140" w:type="dxa"/>
            </w:tcMar>
          </w:tcPr>
          <w:p>
            <w:pPr>
              <w:jc w:val="left"/>
            </w:pPr>
            <w:r>
              <w:rPr>
                <w:rFonts w:ascii="Calibri" w:hAnsi="Calibri"/>
                <w:color w:val="282828"/>
                <w:sz w:val="20"/>
              </w:rPr>
            </w:r>
          </w:p>
        </w:tc>
        <w:tc>
          <w:tcPr>
            <w:tcW w:type="dxa" w:w="6912"/>
            <w:shd w:fill="FFFFFF"/>
            <w:tcMar>
              <w:top w:w="80" w:type="dxa"/>
              <w:bottom w:w="80" w:type="dxa"/>
              <w:left w:w="140" w:type="dxa"/>
              <w:right w:w="140" w:type="dxa"/>
            </w:tcMar>
          </w:tcPr>
          <w:p>
            <w:pPr>
              <w:jc w:val="left"/>
            </w:pPr>
            <w:r>
              <w:rPr>
                <w:rFonts w:ascii="Calibri" w:hAnsi="Calibri"/>
                <w:color w:val="282828"/>
                <w:sz w:val="20"/>
              </w:rPr>
              <w:t xml:space="preserve">    4.4 EDA Exploration - Implementation</w:t>
            </w:r>
          </w:p>
        </w:tc>
        <w:tc>
          <w:tcPr>
            <w:tcW w:type="dxa" w:w="1440"/>
            <w:shd w:fill="FFFFFF"/>
            <w:tcMar>
              <w:top w:w="80" w:type="dxa"/>
              <w:bottom w:w="80" w:type="dxa"/>
              <w:left w:w="140" w:type="dxa"/>
              <w:right w:w="140" w:type="dxa"/>
            </w:tcMar>
          </w:tcPr>
          <w:p>
            <w:pPr>
              <w:jc w:val="right"/>
            </w:pPr>
            <w:r>
              <w:rPr>
                <w:rFonts w:ascii="Calibri" w:hAnsi="Calibri"/>
                <w:color w:val="282828"/>
                <w:sz w:val="20"/>
              </w:rPr>
              <w:t>12</w:t>
            </w:r>
          </w:p>
        </w:tc>
      </w:tr>
      <w:tr>
        <w:tc>
          <w:tcPr>
            <w:tcW w:type="dxa" w:w="1152"/>
            <w:shd w:fill="F8FAFC"/>
            <w:tcMar>
              <w:top w:w="80" w:type="dxa"/>
              <w:bottom w:w="80" w:type="dxa"/>
              <w:left w:w="140" w:type="dxa"/>
              <w:right w:w="140" w:type="dxa"/>
            </w:tcMar>
          </w:tcPr>
          <w:p>
            <w:pPr>
              <w:jc w:val="left"/>
            </w:pPr>
            <w:r>
              <w:rPr>
                <w:rFonts w:ascii="Calibri" w:hAnsi="Calibri"/>
                <w:color w:val="282828"/>
                <w:sz w:val="20"/>
              </w:rPr>
            </w:r>
          </w:p>
        </w:tc>
        <w:tc>
          <w:tcPr>
            <w:tcW w:type="dxa" w:w="6912"/>
            <w:shd w:fill="F8FAFC"/>
            <w:tcMar>
              <w:top w:w="80" w:type="dxa"/>
              <w:bottom w:w="80" w:type="dxa"/>
              <w:left w:w="140" w:type="dxa"/>
              <w:right w:w="140" w:type="dxa"/>
            </w:tcMar>
          </w:tcPr>
          <w:p>
            <w:pPr>
              <w:jc w:val="left"/>
            </w:pPr>
            <w:r>
              <w:rPr>
                <w:rFonts w:ascii="Calibri" w:hAnsi="Calibri"/>
                <w:color w:val="282828"/>
                <w:sz w:val="20"/>
              </w:rPr>
              <w:t xml:space="preserve">    4.5 Summary of EDA Findings</w:t>
            </w:r>
          </w:p>
        </w:tc>
        <w:tc>
          <w:tcPr>
            <w:tcW w:type="dxa" w:w="1440"/>
            <w:shd w:fill="F8FAFC"/>
            <w:tcMar>
              <w:top w:w="80" w:type="dxa"/>
              <w:bottom w:w="80" w:type="dxa"/>
              <w:left w:w="140" w:type="dxa"/>
              <w:right w:w="140" w:type="dxa"/>
            </w:tcMar>
          </w:tcPr>
          <w:p>
            <w:pPr>
              <w:jc w:val="right"/>
            </w:pPr>
            <w:r>
              <w:rPr>
                <w:rFonts w:ascii="Calibri" w:hAnsi="Calibri"/>
                <w:color w:val="282828"/>
                <w:sz w:val="20"/>
              </w:rPr>
              <w:t>14</w:t>
            </w:r>
          </w:p>
        </w:tc>
      </w:tr>
      <w:tr>
        <w:tc>
          <w:tcPr>
            <w:tcW w:type="dxa" w:w="1152"/>
            <w:shd w:fill="FFFFFF"/>
            <w:tcMar>
              <w:top w:w="80" w:type="dxa"/>
              <w:bottom w:w="80" w:type="dxa"/>
              <w:left w:w="140" w:type="dxa"/>
              <w:right w:w="140" w:type="dxa"/>
            </w:tcMar>
          </w:tcPr>
          <w:p>
            <w:pPr>
              <w:jc w:val="left"/>
            </w:pPr>
            <w:r>
              <w:rPr>
                <w:rFonts w:ascii="Calibri" w:hAnsi="Calibri"/>
                <w:color w:val="282828"/>
                <w:sz w:val="20"/>
              </w:rPr>
              <w:t>5</w:t>
            </w:r>
          </w:p>
        </w:tc>
        <w:tc>
          <w:tcPr>
            <w:tcW w:type="dxa" w:w="6912"/>
            <w:shd w:fill="FFFFFF"/>
            <w:tcMar>
              <w:top w:w="80" w:type="dxa"/>
              <w:bottom w:w="80" w:type="dxa"/>
              <w:left w:w="140" w:type="dxa"/>
              <w:right w:w="140" w:type="dxa"/>
            </w:tcMar>
          </w:tcPr>
          <w:p>
            <w:pPr>
              <w:jc w:val="left"/>
            </w:pPr>
            <w:r>
              <w:rPr>
                <w:rFonts w:ascii="Calibri" w:hAnsi="Calibri"/>
                <w:color w:val="282828"/>
                <w:sz w:val="20"/>
              </w:rPr>
              <w:t>Algorithm Selection and Implementation</w:t>
            </w:r>
          </w:p>
        </w:tc>
        <w:tc>
          <w:tcPr>
            <w:tcW w:type="dxa" w:w="1440"/>
            <w:shd w:fill="FFFFFF"/>
            <w:tcMar>
              <w:top w:w="80" w:type="dxa"/>
              <w:bottom w:w="80" w:type="dxa"/>
              <w:left w:w="140" w:type="dxa"/>
              <w:right w:w="140" w:type="dxa"/>
            </w:tcMar>
          </w:tcPr>
          <w:p>
            <w:pPr>
              <w:jc w:val="right"/>
            </w:pPr>
            <w:r>
              <w:rPr>
                <w:rFonts w:ascii="Calibri" w:hAnsi="Calibri"/>
                <w:color w:val="282828"/>
                <w:sz w:val="20"/>
              </w:rPr>
              <w:t>15</w:t>
            </w:r>
          </w:p>
        </w:tc>
      </w:tr>
      <w:tr>
        <w:tc>
          <w:tcPr>
            <w:tcW w:type="dxa" w:w="1152"/>
            <w:shd w:fill="F8FAFC"/>
            <w:tcMar>
              <w:top w:w="80" w:type="dxa"/>
              <w:bottom w:w="80" w:type="dxa"/>
              <w:left w:w="140" w:type="dxa"/>
              <w:right w:w="140" w:type="dxa"/>
            </w:tcMar>
          </w:tcPr>
          <w:p>
            <w:pPr>
              <w:jc w:val="left"/>
            </w:pPr>
            <w:r>
              <w:rPr>
                <w:rFonts w:ascii="Calibri" w:hAnsi="Calibri"/>
                <w:color w:val="282828"/>
                <w:sz w:val="20"/>
              </w:rPr>
            </w:r>
          </w:p>
        </w:tc>
        <w:tc>
          <w:tcPr>
            <w:tcW w:type="dxa" w:w="6912"/>
            <w:shd w:fill="F8FAFC"/>
            <w:tcMar>
              <w:top w:w="80" w:type="dxa"/>
              <w:bottom w:w="80" w:type="dxa"/>
              <w:left w:w="140" w:type="dxa"/>
              <w:right w:w="140" w:type="dxa"/>
            </w:tcMar>
          </w:tcPr>
          <w:p>
            <w:pPr>
              <w:jc w:val="left"/>
            </w:pPr>
            <w:r>
              <w:rPr>
                <w:rFonts w:ascii="Calibri" w:hAnsi="Calibri"/>
                <w:color w:val="282828"/>
                <w:sz w:val="20"/>
              </w:rPr>
              <w:t xml:space="preserve">    5.1 Candidate Algorithms &amp; Selection Rationale</w:t>
            </w:r>
          </w:p>
        </w:tc>
        <w:tc>
          <w:tcPr>
            <w:tcW w:type="dxa" w:w="1440"/>
            <w:shd w:fill="F8FAFC"/>
            <w:tcMar>
              <w:top w:w="80" w:type="dxa"/>
              <w:bottom w:w="80" w:type="dxa"/>
              <w:left w:w="140" w:type="dxa"/>
              <w:right w:w="140" w:type="dxa"/>
            </w:tcMar>
          </w:tcPr>
          <w:p>
            <w:pPr>
              <w:jc w:val="right"/>
            </w:pPr>
            <w:r>
              <w:rPr>
                <w:rFonts w:ascii="Calibri" w:hAnsi="Calibri"/>
                <w:color w:val="282828"/>
                <w:sz w:val="20"/>
              </w:rPr>
              <w:t>15</w:t>
            </w:r>
          </w:p>
        </w:tc>
      </w:tr>
      <w:tr>
        <w:tc>
          <w:tcPr>
            <w:tcW w:type="dxa" w:w="1152"/>
            <w:shd w:fill="FFFFFF"/>
            <w:tcMar>
              <w:top w:w="80" w:type="dxa"/>
              <w:bottom w:w="80" w:type="dxa"/>
              <w:left w:w="140" w:type="dxa"/>
              <w:right w:w="140" w:type="dxa"/>
            </w:tcMar>
          </w:tcPr>
          <w:p>
            <w:pPr>
              <w:jc w:val="left"/>
            </w:pPr>
            <w:r>
              <w:rPr>
                <w:rFonts w:ascii="Calibri" w:hAnsi="Calibri"/>
                <w:color w:val="282828"/>
                <w:sz w:val="20"/>
              </w:rPr>
            </w:r>
          </w:p>
        </w:tc>
        <w:tc>
          <w:tcPr>
            <w:tcW w:type="dxa" w:w="6912"/>
            <w:shd w:fill="FFFFFF"/>
            <w:tcMar>
              <w:top w:w="80" w:type="dxa"/>
              <w:bottom w:w="80" w:type="dxa"/>
              <w:left w:w="140" w:type="dxa"/>
              <w:right w:w="140" w:type="dxa"/>
            </w:tcMar>
          </w:tcPr>
          <w:p>
            <w:pPr>
              <w:jc w:val="left"/>
            </w:pPr>
            <w:r>
              <w:rPr>
                <w:rFonts w:ascii="Calibri" w:hAnsi="Calibri"/>
                <w:color w:val="282828"/>
                <w:sz w:val="20"/>
              </w:rPr>
              <w:t xml:space="preserve">    5.2 Pipeline Architecture &amp; Data Preprocessing</w:t>
            </w:r>
          </w:p>
        </w:tc>
        <w:tc>
          <w:tcPr>
            <w:tcW w:type="dxa" w:w="1440"/>
            <w:shd w:fill="FFFFFF"/>
            <w:tcMar>
              <w:top w:w="80" w:type="dxa"/>
              <w:bottom w:w="80" w:type="dxa"/>
              <w:left w:w="140" w:type="dxa"/>
              <w:right w:w="140" w:type="dxa"/>
            </w:tcMar>
          </w:tcPr>
          <w:p>
            <w:pPr>
              <w:jc w:val="right"/>
            </w:pPr>
            <w:r>
              <w:rPr>
                <w:rFonts w:ascii="Calibri" w:hAnsi="Calibri"/>
                <w:color w:val="282828"/>
                <w:sz w:val="20"/>
              </w:rPr>
              <w:t>16</w:t>
            </w:r>
          </w:p>
        </w:tc>
      </w:tr>
      <w:tr>
        <w:tc>
          <w:tcPr>
            <w:tcW w:type="dxa" w:w="1152"/>
            <w:shd w:fill="F8FAFC"/>
            <w:tcMar>
              <w:top w:w="80" w:type="dxa"/>
              <w:bottom w:w="80" w:type="dxa"/>
              <w:left w:w="140" w:type="dxa"/>
              <w:right w:w="140" w:type="dxa"/>
            </w:tcMar>
          </w:tcPr>
          <w:p>
            <w:pPr>
              <w:jc w:val="left"/>
            </w:pPr>
            <w:r>
              <w:rPr>
                <w:rFonts w:ascii="Calibri" w:hAnsi="Calibri"/>
                <w:color w:val="282828"/>
                <w:sz w:val="20"/>
              </w:rPr>
            </w:r>
          </w:p>
        </w:tc>
        <w:tc>
          <w:tcPr>
            <w:tcW w:type="dxa" w:w="6912"/>
            <w:shd w:fill="F8FAFC"/>
            <w:tcMar>
              <w:top w:w="80" w:type="dxa"/>
              <w:bottom w:w="80" w:type="dxa"/>
              <w:left w:w="140" w:type="dxa"/>
              <w:right w:w="140" w:type="dxa"/>
            </w:tcMar>
          </w:tcPr>
          <w:p>
            <w:pPr>
              <w:jc w:val="left"/>
            </w:pPr>
            <w:r>
              <w:rPr>
                <w:rFonts w:ascii="Calibri" w:hAnsi="Calibri"/>
                <w:color w:val="282828"/>
                <w:sz w:val="20"/>
              </w:rPr>
              <w:t xml:space="preserve">    5.3 Model Architectures and Hyperparameters</w:t>
            </w:r>
          </w:p>
        </w:tc>
        <w:tc>
          <w:tcPr>
            <w:tcW w:type="dxa" w:w="1440"/>
            <w:shd w:fill="F8FAFC"/>
            <w:tcMar>
              <w:top w:w="80" w:type="dxa"/>
              <w:bottom w:w="80" w:type="dxa"/>
              <w:left w:w="140" w:type="dxa"/>
              <w:right w:w="140" w:type="dxa"/>
            </w:tcMar>
          </w:tcPr>
          <w:p>
            <w:pPr>
              <w:jc w:val="right"/>
            </w:pPr>
            <w:r>
              <w:rPr>
                <w:rFonts w:ascii="Calibri" w:hAnsi="Calibri"/>
                <w:color w:val="282828"/>
                <w:sz w:val="20"/>
              </w:rPr>
              <w:t>17</w:t>
            </w:r>
          </w:p>
        </w:tc>
      </w:tr>
      <w:tr>
        <w:tc>
          <w:tcPr>
            <w:tcW w:type="dxa" w:w="1152"/>
            <w:shd w:fill="FFFFFF"/>
            <w:tcMar>
              <w:top w:w="80" w:type="dxa"/>
              <w:bottom w:w="80" w:type="dxa"/>
              <w:left w:w="140" w:type="dxa"/>
              <w:right w:w="140" w:type="dxa"/>
            </w:tcMar>
          </w:tcPr>
          <w:p>
            <w:pPr>
              <w:jc w:val="left"/>
            </w:pPr>
            <w:r>
              <w:rPr>
                <w:rFonts w:ascii="Calibri" w:hAnsi="Calibri"/>
                <w:color w:val="282828"/>
                <w:sz w:val="20"/>
              </w:rPr>
            </w:r>
          </w:p>
        </w:tc>
        <w:tc>
          <w:tcPr>
            <w:tcW w:type="dxa" w:w="6912"/>
            <w:shd w:fill="FFFFFF"/>
            <w:tcMar>
              <w:top w:w="80" w:type="dxa"/>
              <w:bottom w:w="80" w:type="dxa"/>
              <w:left w:w="140" w:type="dxa"/>
              <w:right w:w="140" w:type="dxa"/>
            </w:tcMar>
          </w:tcPr>
          <w:p>
            <w:pPr>
              <w:jc w:val="left"/>
            </w:pPr>
            <w:r>
              <w:rPr>
                <w:rFonts w:ascii="Calibri" w:hAnsi="Calibri"/>
                <w:color w:val="282828"/>
                <w:sz w:val="20"/>
              </w:rPr>
              <w:t xml:space="preserve">    5.4 Experimental Evaluation &amp; Comparative Metrics</w:t>
            </w:r>
          </w:p>
        </w:tc>
        <w:tc>
          <w:tcPr>
            <w:tcW w:type="dxa" w:w="1440"/>
            <w:shd w:fill="FFFFFF"/>
            <w:tcMar>
              <w:top w:w="80" w:type="dxa"/>
              <w:bottom w:w="80" w:type="dxa"/>
              <w:left w:w="140" w:type="dxa"/>
              <w:right w:w="140" w:type="dxa"/>
            </w:tcMar>
          </w:tcPr>
          <w:p>
            <w:pPr>
              <w:jc w:val="right"/>
            </w:pPr>
            <w:r>
              <w:rPr>
                <w:rFonts w:ascii="Calibri" w:hAnsi="Calibri"/>
                <w:color w:val="282828"/>
                <w:sz w:val="20"/>
              </w:rPr>
              <w:t>18</w:t>
            </w:r>
          </w:p>
        </w:tc>
      </w:tr>
      <w:tr>
        <w:tc>
          <w:tcPr>
            <w:tcW w:type="dxa" w:w="1152"/>
            <w:shd w:fill="F8FAFC"/>
            <w:tcMar>
              <w:top w:w="80" w:type="dxa"/>
              <w:bottom w:w="80" w:type="dxa"/>
              <w:left w:w="140" w:type="dxa"/>
              <w:right w:w="140" w:type="dxa"/>
            </w:tcMar>
          </w:tcPr>
          <w:p>
            <w:pPr>
              <w:jc w:val="left"/>
            </w:pPr>
            <w:r>
              <w:rPr>
                <w:rFonts w:ascii="Calibri" w:hAnsi="Calibri"/>
                <w:color w:val="282828"/>
                <w:sz w:val="20"/>
              </w:rPr>
            </w:r>
          </w:p>
        </w:tc>
        <w:tc>
          <w:tcPr>
            <w:tcW w:type="dxa" w:w="6912"/>
            <w:shd w:fill="F8FAFC"/>
            <w:tcMar>
              <w:top w:w="80" w:type="dxa"/>
              <w:bottom w:w="80" w:type="dxa"/>
              <w:left w:w="140" w:type="dxa"/>
              <w:right w:w="140" w:type="dxa"/>
            </w:tcMar>
          </w:tcPr>
          <w:p>
            <w:pPr>
              <w:jc w:val="left"/>
            </w:pPr>
            <w:r>
              <w:rPr>
                <w:rFonts w:ascii="Calibri" w:hAnsi="Calibri"/>
                <w:color w:val="282828"/>
                <w:sz w:val="20"/>
              </w:rPr>
              <w:t xml:space="preserve">    5.5 Confusion Matrices &amp; Feature Importances</w:t>
            </w:r>
          </w:p>
        </w:tc>
        <w:tc>
          <w:tcPr>
            <w:tcW w:type="dxa" w:w="1440"/>
            <w:shd w:fill="F8FAFC"/>
            <w:tcMar>
              <w:top w:w="80" w:type="dxa"/>
              <w:bottom w:w="80" w:type="dxa"/>
              <w:left w:w="140" w:type="dxa"/>
              <w:right w:w="140" w:type="dxa"/>
            </w:tcMar>
          </w:tcPr>
          <w:p>
            <w:pPr>
              <w:jc w:val="right"/>
            </w:pPr>
            <w:r>
              <w:rPr>
                <w:rFonts w:ascii="Calibri" w:hAnsi="Calibri"/>
                <w:color w:val="282828"/>
                <w:sz w:val="20"/>
              </w:rPr>
              <w:t>19</w:t>
            </w:r>
          </w:p>
        </w:tc>
      </w:tr>
      <w:tr>
        <w:tc>
          <w:tcPr>
            <w:tcW w:type="dxa" w:w="1152"/>
            <w:shd w:fill="FFFFFF"/>
            <w:tcMar>
              <w:top w:w="80" w:type="dxa"/>
              <w:bottom w:w="80" w:type="dxa"/>
              <w:left w:w="140" w:type="dxa"/>
              <w:right w:w="140" w:type="dxa"/>
            </w:tcMar>
          </w:tcPr>
          <w:p>
            <w:pPr>
              <w:jc w:val="left"/>
            </w:pPr>
            <w:r>
              <w:rPr>
                <w:rFonts w:ascii="Calibri" w:hAnsi="Calibri"/>
                <w:color w:val="282828"/>
                <w:sz w:val="20"/>
              </w:rPr>
            </w:r>
          </w:p>
        </w:tc>
        <w:tc>
          <w:tcPr>
            <w:tcW w:type="dxa" w:w="6912"/>
            <w:shd w:fill="FFFFFF"/>
            <w:tcMar>
              <w:top w:w="80" w:type="dxa"/>
              <w:bottom w:w="80" w:type="dxa"/>
              <w:left w:w="140" w:type="dxa"/>
              <w:right w:w="140" w:type="dxa"/>
            </w:tcMar>
          </w:tcPr>
          <w:p>
            <w:pPr>
              <w:jc w:val="left"/>
            </w:pPr>
            <w:r>
              <w:rPr>
                <w:rFonts w:ascii="Calibri" w:hAnsi="Calibri"/>
                <w:color w:val="282828"/>
                <w:sz w:val="20"/>
              </w:rPr>
              <w:t xml:space="preserve">    5.6 Web Application Architecture &amp; Deployment</w:t>
            </w:r>
          </w:p>
        </w:tc>
        <w:tc>
          <w:tcPr>
            <w:tcW w:type="dxa" w:w="1440"/>
            <w:shd w:fill="FFFFFF"/>
            <w:tcMar>
              <w:top w:w="80" w:type="dxa"/>
              <w:bottom w:w="80" w:type="dxa"/>
              <w:left w:w="140" w:type="dxa"/>
              <w:right w:w="140" w:type="dxa"/>
            </w:tcMar>
          </w:tcPr>
          <w:p>
            <w:pPr>
              <w:jc w:val="right"/>
            </w:pPr>
            <w:r>
              <w:rPr>
                <w:rFonts w:ascii="Calibri" w:hAnsi="Calibri"/>
                <w:color w:val="282828"/>
                <w:sz w:val="20"/>
              </w:rPr>
              <w:t>20</w:t>
            </w:r>
          </w:p>
        </w:tc>
      </w:tr>
      <w:tr>
        <w:tc>
          <w:tcPr>
            <w:tcW w:type="dxa" w:w="1152"/>
            <w:shd w:fill="F8FAFC"/>
            <w:tcMar>
              <w:top w:w="80" w:type="dxa"/>
              <w:bottom w:w="80" w:type="dxa"/>
              <w:left w:w="140" w:type="dxa"/>
              <w:right w:w="140" w:type="dxa"/>
            </w:tcMar>
          </w:tcPr>
          <w:p>
            <w:pPr>
              <w:jc w:val="left"/>
            </w:pPr>
            <w:r>
              <w:rPr>
                <w:rFonts w:ascii="Calibri" w:hAnsi="Calibri"/>
                <w:color w:val="282828"/>
                <w:sz w:val="20"/>
              </w:rPr>
              <w:t>6</w:t>
            </w:r>
          </w:p>
        </w:tc>
        <w:tc>
          <w:tcPr>
            <w:tcW w:type="dxa" w:w="6912"/>
            <w:shd w:fill="F8FAFC"/>
            <w:tcMar>
              <w:top w:w="80" w:type="dxa"/>
              <w:bottom w:w="80" w:type="dxa"/>
              <w:left w:w="140" w:type="dxa"/>
              <w:right w:w="140" w:type="dxa"/>
            </w:tcMar>
          </w:tcPr>
          <w:p>
            <w:pPr>
              <w:jc w:val="left"/>
            </w:pPr>
            <w:r>
              <w:rPr>
                <w:rFonts w:ascii="Calibri" w:hAnsi="Calibri"/>
                <w:color w:val="282828"/>
                <w:sz w:val="20"/>
              </w:rPr>
              <w:t>Conclusion and Future Scope</w:t>
            </w:r>
          </w:p>
        </w:tc>
        <w:tc>
          <w:tcPr>
            <w:tcW w:type="dxa" w:w="1440"/>
            <w:shd w:fill="F8FAFC"/>
            <w:tcMar>
              <w:top w:w="80" w:type="dxa"/>
              <w:bottom w:w="80" w:type="dxa"/>
              <w:left w:w="140" w:type="dxa"/>
              <w:right w:w="140" w:type="dxa"/>
            </w:tcMar>
          </w:tcPr>
          <w:p>
            <w:pPr>
              <w:jc w:val="right"/>
            </w:pPr>
            <w:r>
              <w:rPr>
                <w:rFonts w:ascii="Calibri" w:hAnsi="Calibri"/>
                <w:color w:val="282828"/>
                <w:sz w:val="20"/>
              </w:rPr>
              <w:t>21</w:t>
            </w:r>
          </w:p>
        </w:tc>
      </w:tr>
      <w:tr>
        <w:tc>
          <w:tcPr>
            <w:tcW w:type="dxa" w:w="1152"/>
            <w:shd w:fill="FFFFFF"/>
            <w:tcMar>
              <w:top w:w="80" w:type="dxa"/>
              <w:bottom w:w="80" w:type="dxa"/>
              <w:left w:w="140" w:type="dxa"/>
              <w:right w:w="140" w:type="dxa"/>
            </w:tcMar>
          </w:tcPr>
          <w:p>
            <w:pPr>
              <w:jc w:val="left"/>
            </w:pPr>
            <w:r>
              <w:rPr>
                <w:rFonts w:ascii="Calibri" w:hAnsi="Calibri"/>
                <w:color w:val="282828"/>
                <w:sz w:val="20"/>
              </w:rPr>
              <w:t>7</w:t>
            </w:r>
          </w:p>
        </w:tc>
        <w:tc>
          <w:tcPr>
            <w:tcW w:type="dxa" w:w="6912"/>
            <w:shd w:fill="FFFFFF"/>
            <w:tcMar>
              <w:top w:w="80" w:type="dxa"/>
              <w:bottom w:w="80" w:type="dxa"/>
              <w:left w:w="140" w:type="dxa"/>
              <w:right w:w="140" w:type="dxa"/>
            </w:tcMar>
          </w:tcPr>
          <w:p>
            <w:pPr>
              <w:jc w:val="left"/>
            </w:pPr>
            <w:r>
              <w:rPr>
                <w:rFonts w:ascii="Calibri" w:hAnsi="Calibri"/>
                <w:color w:val="282828"/>
                <w:sz w:val="20"/>
              </w:rPr>
              <w:t>References &amp; Literature Survey Summary</w:t>
            </w:r>
          </w:p>
        </w:tc>
        <w:tc>
          <w:tcPr>
            <w:tcW w:type="dxa" w:w="1440"/>
            <w:shd w:fill="FFFFFF"/>
            <w:tcMar>
              <w:top w:w="80" w:type="dxa"/>
              <w:bottom w:w="80" w:type="dxa"/>
              <w:left w:w="140" w:type="dxa"/>
              <w:right w:w="140" w:type="dxa"/>
            </w:tcMar>
          </w:tcPr>
          <w:p>
            <w:pPr>
              <w:jc w:val="right"/>
            </w:pPr>
            <w:r>
              <w:rPr>
                <w:rFonts w:ascii="Calibri" w:hAnsi="Calibri"/>
                <w:color w:val="282828"/>
                <w:sz w:val="20"/>
              </w:rPr>
              <w:t>22</w:t>
            </w:r>
          </w:p>
        </w:tc>
      </w:tr>
      <w:tr>
        <w:tc>
          <w:tcPr>
            <w:tcW w:type="dxa" w:w="1152"/>
            <w:shd w:fill="F8FAFC"/>
            <w:tcMar>
              <w:top w:w="80" w:type="dxa"/>
              <w:bottom w:w="80" w:type="dxa"/>
              <w:left w:w="140" w:type="dxa"/>
              <w:right w:w="140" w:type="dxa"/>
            </w:tcMar>
          </w:tcPr>
          <w:p>
            <w:pPr>
              <w:jc w:val="left"/>
            </w:pPr>
            <w:r>
              <w:rPr>
                <w:rFonts w:ascii="Calibri" w:hAnsi="Calibri"/>
                <w:color w:val="282828"/>
                <w:sz w:val="20"/>
              </w:rPr>
              <w:t>8</w:t>
            </w:r>
          </w:p>
        </w:tc>
        <w:tc>
          <w:tcPr>
            <w:tcW w:type="dxa" w:w="6912"/>
            <w:shd w:fill="F8FAFC"/>
            <w:tcMar>
              <w:top w:w="80" w:type="dxa"/>
              <w:bottom w:w="80" w:type="dxa"/>
              <w:left w:w="140" w:type="dxa"/>
              <w:right w:w="140" w:type="dxa"/>
            </w:tcMar>
          </w:tcPr>
          <w:p>
            <w:pPr>
              <w:jc w:val="left"/>
            </w:pPr>
            <w:r>
              <w:rPr>
                <w:rFonts w:ascii="Calibri" w:hAnsi="Calibri"/>
                <w:color w:val="282828"/>
                <w:sz w:val="20"/>
              </w:rPr>
              <w:t>Signatures of the Team Members and Guide</w:t>
            </w:r>
          </w:p>
        </w:tc>
        <w:tc>
          <w:tcPr>
            <w:tcW w:type="dxa" w:w="1440"/>
            <w:shd w:fill="F8FAFC"/>
            <w:tcMar>
              <w:top w:w="80" w:type="dxa"/>
              <w:bottom w:w="80" w:type="dxa"/>
              <w:left w:w="140" w:type="dxa"/>
              <w:right w:w="140" w:type="dxa"/>
            </w:tcMar>
          </w:tcPr>
          <w:p>
            <w:pPr>
              <w:jc w:val="right"/>
            </w:pPr>
            <w:r>
              <w:rPr>
                <w:rFonts w:ascii="Calibri" w:hAnsi="Calibri"/>
                <w:color w:val="282828"/>
                <w:sz w:val="20"/>
              </w:rPr>
              <w:t>23</w:t>
            </w:r>
          </w:p>
        </w:tc>
      </w:tr>
    </w:tbl>
    <w:p>
      <w:pPr>
        <w:spacing w:after="120"/>
      </w:pPr>
    </w:p>
    <w:p>
      <w:r>
        <w:br w:type="page"/>
      </w:r>
    </w:p>
    <w:p>
      <w:pPr>
        <w:pStyle w:val="Heading1"/>
        <w:keepNext/>
        <w:spacing w:before="120" w:after="200"/>
      </w:pPr>
      <w:r>
        <w:rPr>
          <w:rFonts w:ascii="Arial" w:hAnsi="Arial"/>
          <w:b/>
          <w:color w:val="1B365D"/>
          <w:sz w:val="32"/>
        </w:rPr>
        <w:t>Abstract</w:t>
      </w:r>
    </w:p>
    <w:p>
      <w:pPr>
        <w:spacing w:after="120" w:line="276" w:lineRule="auto"/>
      </w:pPr>
      <w:r>
        <w:rPr>
          <w:rFonts w:ascii="Calibri" w:hAnsi="Calibri"/>
          <w:color w:val="323232"/>
          <w:sz w:val="22"/>
        </w:rPr>
        <w:t>Sports analytics has rapidly transformed into a core operational discipline across the global sporting ecosystem. Predicting match outcomes in team sports presents an intricate multi-factor machine learning challenge, characterized by high stochasticity, non-linear team dynamics, psychological momentum, historical head-to-head records, and in-game tactical metrics. This project presents a rigorous, unified, multi-sport outcome prediction framework that benchmarks and deploys two complementary machine learning paradigms: tree-based ensemble learning via Random Forest (RF) and deep non-linear feature representation via Artificial Neural Networks (ANN / Multi-Layer Perceptrons). The study investigates two fundamentally contrasting sporting topologies: (1) English Premier League (EPL) football, representing a low-scoring continuous 90-minute system with a three-class target space (Home Win, Draw, Away Win), and (2) Indian Premier League (IPL) Twenty20 cricket, representing a high-scoring turn-based discrete innings system with a binary target space (Batting First Win vs. Chasing Win).</w:t>
      </w:r>
    </w:p>
    <w:p>
      <w:pPr>
        <w:spacing w:after="120" w:line="276" w:lineRule="auto"/>
      </w:pPr>
      <w:r>
        <w:rPr>
          <w:rFonts w:ascii="Calibri" w:hAnsi="Calibri"/>
          <w:color w:val="323232"/>
          <w:sz w:val="22"/>
        </w:rPr>
        <w:t>The empirical methodology utilizes real-world match datasets: 380 match records with 15 core tactical and bookmaker odds features from the EPL 2018–2019 season, and 260,759 granular ball-by-ball delivery rows from the IPL spanning 1,092 matches aggregated into match-level innings vectors. Detailed exploratory data analysis (EDA) was conducted to evaluate feature correlations, skewness, scoring distributions, home field advantage, and delivery-level phase dynamics (powerplay, middle overs, death overs). Models were trained using stratified splits and standardized feature vectors. The Random Forest football classifier achieved an accuracy of 73.68% (macro precision of 82.38%, macro recall of 63.34%, macro F1-score of 63.91%), demonstrating that bookmaker odds and shots on target serve as paramount predictive indicators. For cricket, the Random Forest model achieved 63.47% accuracy (macro precision of 63.40%, macro recall of 62.73%, macro F1-score of 62.62%), with first-innings run rate (21.57% importance) and cumulative innings runs (17.19% importance) exhibiting dominant feature weights.</w:t>
      </w:r>
    </w:p>
    <w:p>
      <w:pPr>
        <w:spacing w:after="120" w:line="276" w:lineRule="auto"/>
      </w:pPr>
      <w:r>
        <w:rPr>
          <w:rFonts w:ascii="Calibri" w:hAnsi="Calibri"/>
          <w:color w:val="323232"/>
          <w:sz w:val="22"/>
        </w:rPr>
        <w:t>To bridge the gap between theoretical modeling and end-user accessibility, the entire predictive engine was packaged and deployed into an interactive full-stack application (OmniMatch AI). The system features a production-grade FastAPI asynchronous REST backend and a responsive browser interface featuring dynamic odds inputs, team-specific stat synthesizers, real-time probability gauges, and comparative analytics. This case study demonstrates how hybrid modeling balances ensemble interpretability with deep neural representation, providing data-backed decision support for broadcasters, sports analysts, and fan engagement platforms.</w:t>
      </w:r>
    </w:p>
    <w:p>
      <w:r>
        <w:br w:type="page"/>
      </w:r>
    </w:p>
    <w:p>
      <w:pPr>
        <w:pStyle w:val="Heading1"/>
        <w:keepNext/>
        <w:spacing w:before="240" w:after="120"/>
      </w:pPr>
      <w:r>
        <w:rPr>
          <w:rFonts w:ascii="Arial" w:hAnsi="Arial"/>
          <w:b/>
          <w:color w:val="1B365D"/>
          <w:sz w:val="32"/>
        </w:rPr>
        <w:t>Introduction</w:t>
      </w:r>
    </w:p>
    <w:p>
      <w:pPr>
        <w:pStyle w:val="Heading2"/>
        <w:keepNext/>
        <w:spacing w:before="240" w:after="120"/>
      </w:pPr>
      <w:r>
        <w:rPr>
          <w:rFonts w:ascii="Arial" w:hAnsi="Arial"/>
          <w:b/>
          <w:color w:val="1E508C"/>
          <w:sz w:val="26"/>
        </w:rPr>
        <w:t>Background</w:t>
      </w:r>
    </w:p>
    <w:p>
      <w:pPr>
        <w:spacing w:after="120" w:line="276" w:lineRule="auto"/>
      </w:pPr>
      <w:r>
        <w:rPr>
          <w:rFonts w:ascii="Calibri" w:hAnsi="Calibri"/>
          <w:color w:val="323232"/>
          <w:sz w:val="22"/>
        </w:rPr>
        <w:t>Over the past two decades, quantitative sports analytics has undergone a revolutionary shift from traditional qualitative observation and subjective punditry toward rigorous, data-driven mathematical and statistical modeling. The democratization of high-frequency in-match telemetry, optical player tracking, and detailed event logging has made predictive sports analytics a cornerstone of tactical decision-making, broadcasting commentary, sports economics, and spectator engagement.</w:t>
      </w:r>
    </w:p>
    <w:p>
      <w:pPr>
        <w:spacing w:after="120" w:line="276" w:lineRule="auto"/>
      </w:pPr>
      <w:r>
        <w:rPr>
          <w:rFonts w:ascii="Calibri" w:hAnsi="Calibri"/>
          <w:color w:val="323232"/>
          <w:sz w:val="22"/>
        </w:rPr>
        <w:t>Forecasting the final outcome of competitive sports matches, however, remains inherently complex due to the stochastic nature of athletic contests. Different sports manifest fundamentally distinct game mechanics and structural topologies:</w:t>
      </w:r>
    </w:p>
    <w:p>
      <w:pPr>
        <w:pStyle w:val="ListBullet"/>
        <w:spacing w:after="60" w:line="276" w:lineRule="auto"/>
      </w:pPr>
      <w:r>
        <w:rPr>
          <w:rFonts w:ascii="Calibri" w:hAnsi="Calibri"/>
          <w:b/>
          <w:color w:val="141414"/>
          <w:sz w:val="22"/>
        </w:rPr>
        <w:t xml:space="preserve">Continuous Low-Scoring Paradigm (Football): </w:t>
      </w:r>
      <w:r>
        <w:rPr>
          <w:rFonts w:ascii="Calibri" w:hAnsi="Calibri"/>
          <w:color w:val="323232"/>
          <w:sz w:val="22"/>
        </w:rPr>
        <w:t>Football (Soccer) is a continuous-time, low-scoring invasion sport where matches typically produce between zero and four goals. Because goals are rare events, match results frequently hinge on transient tactical shifts, defensive discipline, shots on target (HST/AST), referee disciplinary sanctions (cards), and home ground advantage. Furthermore, the existence of the 'Draw' as a legitimate outcome introduces a three-class classification problem where the draw class is notoriously challenging to separate.</w:t>
      </w:r>
    </w:p>
    <w:p>
      <w:pPr>
        <w:pStyle w:val="ListBullet"/>
        <w:spacing w:after="60" w:line="276" w:lineRule="auto"/>
      </w:pPr>
      <w:r>
        <w:rPr>
          <w:rFonts w:ascii="Calibri" w:hAnsi="Calibri"/>
          <w:b/>
          <w:color w:val="141414"/>
          <w:sz w:val="22"/>
        </w:rPr>
        <w:t xml:space="preserve">Discrete Turn-Based Paradigm (Cricket): </w:t>
      </w:r>
      <w:r>
        <w:rPr>
          <w:rFonts w:ascii="Calibri" w:hAnsi="Calibri"/>
          <w:color w:val="323232"/>
          <w:sz w:val="22"/>
        </w:rPr>
        <w:t>Cricket (specifically Twenty20 / T20) is a turn-based, discrete-event sport characterized by high scoring and strictly partitioned innings. An innings consists of exactly 120 legal deliveries per side, where the batting team attempts to maximize run accumulation while the bowling team aims to suppress scoring and claim wickets. The dynamic changes completely in the second innings when the chasing team operates under a known target score and an escalating Required Run Rate (RRR).</w:t>
      </w:r>
    </w:p>
    <w:p>
      <w:pPr>
        <w:pStyle w:val="Heading2"/>
        <w:keepNext/>
        <w:spacing w:before="240" w:after="120"/>
      </w:pPr>
      <w:r>
        <w:rPr>
          <w:rFonts w:ascii="Arial" w:hAnsi="Arial"/>
          <w:b/>
          <w:color w:val="1E508C"/>
          <w:sz w:val="26"/>
        </w:rPr>
        <w:t>Motivation for the Project</w:t>
      </w:r>
    </w:p>
    <w:p>
      <w:pPr>
        <w:spacing w:after="120" w:line="276" w:lineRule="auto"/>
      </w:pPr>
      <w:r>
        <w:rPr>
          <w:rFonts w:ascii="Calibri" w:hAnsi="Calibri"/>
          <w:color w:val="323232"/>
          <w:sz w:val="22"/>
        </w:rPr>
        <w:t>The motivation driving this case study stems from three primary industry and research imperatives:</w:t>
      </w:r>
    </w:p>
    <w:p>
      <w:pPr>
        <w:pStyle w:val="ListBullet"/>
        <w:spacing w:after="60" w:line="276" w:lineRule="auto"/>
      </w:pPr>
      <w:r>
        <w:rPr>
          <w:rFonts w:ascii="Calibri" w:hAnsi="Calibri"/>
          <w:b/>
          <w:color w:val="141414"/>
          <w:sz w:val="22"/>
        </w:rPr>
        <w:t xml:space="preserve">Comparative Multi-Sport Modeling: </w:t>
      </w:r>
      <w:r>
        <w:rPr>
          <w:rFonts w:ascii="Calibri" w:hAnsi="Calibri"/>
          <w:color w:val="323232"/>
          <w:sz w:val="22"/>
        </w:rPr>
        <w:t>Most existing machine learning projects in literature isolate a single sport and apply a single classifier. There is a lack of unified, multi-sport analytical systems that rigorously contrast continuous low-event sports (Football) with discrete over-based sports (Cricket) under identical architectural evaluation standards.</w:t>
      </w:r>
    </w:p>
    <w:p>
      <w:pPr>
        <w:pStyle w:val="ListBullet"/>
        <w:spacing w:after="60" w:line="276" w:lineRule="auto"/>
      </w:pPr>
      <w:r>
        <w:rPr>
          <w:rFonts w:ascii="Calibri" w:hAnsi="Calibri"/>
          <w:b/>
          <w:color w:val="141414"/>
          <w:sz w:val="22"/>
        </w:rPr>
        <w:t xml:space="preserve">Ensemble vs. Neural Network Trade-Off: </w:t>
      </w:r>
      <w:r>
        <w:rPr>
          <w:rFonts w:ascii="Calibri" w:hAnsi="Calibri"/>
          <w:color w:val="323232"/>
          <w:sz w:val="22"/>
        </w:rPr>
        <w:t>Decision trees and ensembles like Random Forest offer exceptional interpretability, robust Gini-based feature importances, and resistance to outliers, while Artificial Neural Networks (ANNs) excel at learning complex non-linear combinations of latent factors. Benchmarking both paradigms on identical datasets illuminates the practical trade-off between explainability and representational capacity.</w:t>
      </w:r>
    </w:p>
    <w:p>
      <w:pPr>
        <w:pStyle w:val="ListBullet"/>
        <w:spacing w:after="60" w:line="276" w:lineRule="auto"/>
      </w:pPr>
      <w:r>
        <w:rPr>
          <w:rFonts w:ascii="Calibri" w:hAnsi="Calibri"/>
          <w:b/>
          <w:color w:val="141414"/>
          <w:sz w:val="22"/>
        </w:rPr>
        <w:t xml:space="preserve">Production Engineering &amp; Real-World Utility: </w:t>
      </w:r>
      <w:r>
        <w:rPr>
          <w:rFonts w:ascii="Calibri" w:hAnsi="Calibri"/>
          <w:color w:val="323232"/>
          <w:sz w:val="22"/>
        </w:rPr>
        <w:t>A recurring deficiency in academic machine learning assignments is confining code to isolated Jupyter notebooks. This project is motivated by the goal of delivering an end-to-end engineered software artifact—coupling Scikit-learn and TensorFlow pipelines to a live FastAPI backend and an interactive user dashboard that simulates real-time match outcomes.</w:t>
      </w:r>
    </w:p>
    <w:p>
      <w:pPr>
        <w:pStyle w:val="Heading2"/>
        <w:keepNext/>
        <w:spacing w:before="240" w:after="120"/>
      </w:pPr>
      <w:r>
        <w:rPr>
          <w:rFonts w:ascii="Arial" w:hAnsi="Arial"/>
          <w:b/>
          <w:color w:val="1E508C"/>
          <w:sz w:val="26"/>
        </w:rPr>
        <w:t>Overview of the Work Carried Out</w:t>
      </w:r>
    </w:p>
    <w:p>
      <w:pPr>
        <w:spacing w:after="120" w:line="276" w:lineRule="auto"/>
      </w:pPr>
      <w:r>
        <w:rPr>
          <w:rFonts w:ascii="Calibri" w:hAnsi="Calibri"/>
          <w:color w:val="323232"/>
          <w:sz w:val="22"/>
        </w:rPr>
        <w:t>The end-to-end pipeline executed throughout this project comprises the following major technical phases:</w:t>
      </w:r>
    </w:p>
    <w:p>
      <w:pPr>
        <w:pStyle w:val="ListBullet"/>
        <w:spacing w:after="60" w:line="276" w:lineRule="auto"/>
      </w:pPr>
      <w:r>
        <w:rPr>
          <w:rFonts w:ascii="Calibri" w:hAnsi="Calibri"/>
          <w:b/>
          <w:color w:val="141414"/>
          <w:sz w:val="22"/>
        </w:rPr>
        <w:t xml:space="preserve">1. Data Ingestion: </w:t>
      </w:r>
      <w:r>
        <w:rPr>
          <w:rFonts w:ascii="Calibri" w:hAnsi="Calibri"/>
          <w:color w:val="323232"/>
          <w:sz w:val="22"/>
        </w:rPr>
        <w:t>Curated historical match datasets from the English Premier League (EPL 2018–19) and Indian Premier League (IPL 2008–2024).</w:t>
      </w:r>
    </w:p>
    <w:p>
      <w:pPr>
        <w:pStyle w:val="ListBullet"/>
        <w:spacing w:after="60" w:line="276" w:lineRule="auto"/>
      </w:pPr>
      <w:r>
        <w:rPr>
          <w:rFonts w:ascii="Calibri" w:hAnsi="Calibri"/>
          <w:b/>
          <w:color w:val="141414"/>
          <w:sz w:val="22"/>
        </w:rPr>
        <w:t xml:space="preserve">2. Data Aggregation &amp; Cleaning: </w:t>
      </w:r>
      <w:r>
        <w:rPr>
          <w:rFonts w:ascii="Calibri" w:hAnsi="Calibri"/>
          <w:color w:val="323232"/>
          <w:sz w:val="22"/>
        </w:rPr>
        <w:t>Processed 260,759 ball-by-ball delivery records in cricket into match-level innings summaries (runs, wickets, extras, boundaries, run rates). Cleaned football match records into 15 tactical and betting market indicators.</w:t>
      </w:r>
    </w:p>
    <w:p>
      <w:pPr>
        <w:pStyle w:val="ListBullet"/>
        <w:spacing w:after="60" w:line="276" w:lineRule="auto"/>
      </w:pPr>
      <w:r>
        <w:rPr>
          <w:rFonts w:ascii="Calibri" w:hAnsi="Calibri"/>
          <w:b/>
          <w:color w:val="141414"/>
          <w:sz w:val="22"/>
        </w:rPr>
        <w:t xml:space="preserve">3. Exploratory Data Analysis (EDA): </w:t>
      </w:r>
      <w:r>
        <w:rPr>
          <w:rFonts w:ascii="Calibri" w:hAnsi="Calibri"/>
          <w:color w:val="323232"/>
          <w:sz w:val="22"/>
        </w:rPr>
        <w:t>Conducted comprehensive statistical and graphical EDA, examining outcome balances, Pearson correlation heatmaps, goal distributions, and over-by-over scoring dynamics.</w:t>
      </w:r>
    </w:p>
    <w:p>
      <w:pPr>
        <w:pStyle w:val="ListBullet"/>
        <w:spacing w:after="60" w:line="276" w:lineRule="auto"/>
      </w:pPr>
      <w:r>
        <w:rPr>
          <w:rFonts w:ascii="Calibri" w:hAnsi="Calibri"/>
          <w:b/>
          <w:color w:val="141414"/>
          <w:sz w:val="22"/>
        </w:rPr>
        <w:t xml:space="preserve">4. Feature Engineering &amp; Scaling: </w:t>
      </w:r>
      <w:r>
        <w:rPr>
          <w:rFonts w:ascii="Calibri" w:hAnsi="Calibri"/>
          <w:color w:val="323232"/>
          <w:sz w:val="22"/>
        </w:rPr>
        <w:t>Engineered numeric feature vectors, applied Label Encoding to categorical clubs and outcome targets, and standardized inputs using StandardScaler.</w:t>
      </w:r>
    </w:p>
    <w:p>
      <w:pPr>
        <w:pStyle w:val="ListBullet"/>
        <w:spacing w:after="60" w:line="276" w:lineRule="auto"/>
      </w:pPr>
      <w:r>
        <w:rPr>
          <w:rFonts w:ascii="Calibri" w:hAnsi="Calibri"/>
          <w:b/>
          <w:color w:val="141414"/>
          <w:sz w:val="22"/>
        </w:rPr>
        <w:t xml:space="preserve">5. Model Training &amp; Optimization: </w:t>
      </w:r>
      <w:r>
        <w:rPr>
          <w:rFonts w:ascii="Calibri" w:hAnsi="Calibri"/>
          <w:color w:val="323232"/>
          <w:sz w:val="22"/>
        </w:rPr>
        <w:t>Trained 300-estimator Random Forest classifiers and Multi-Layer Perceptrons with Dropout regularization and Early Stopping.</w:t>
      </w:r>
    </w:p>
    <w:p>
      <w:pPr>
        <w:pStyle w:val="ListBullet"/>
        <w:spacing w:after="60" w:line="276" w:lineRule="auto"/>
      </w:pPr>
      <w:r>
        <w:rPr>
          <w:rFonts w:ascii="Calibri" w:hAnsi="Calibri"/>
          <w:b/>
          <w:color w:val="141414"/>
          <w:sz w:val="22"/>
        </w:rPr>
        <w:t xml:space="preserve">6. Evaluation &amp; Comparison: </w:t>
      </w:r>
      <w:r>
        <w:rPr>
          <w:rFonts w:ascii="Calibri" w:hAnsi="Calibri"/>
          <w:color w:val="323232"/>
          <w:sz w:val="22"/>
        </w:rPr>
        <w:t>Evaluated models using Accuracy, Precision, Recall, Macro F1-score, Confusion Matrices, and Gini Feature Importance rankings.</w:t>
      </w:r>
    </w:p>
    <w:p>
      <w:pPr>
        <w:pStyle w:val="ListBullet"/>
        <w:spacing w:after="60" w:line="276" w:lineRule="auto"/>
      </w:pPr>
      <w:r>
        <w:rPr>
          <w:rFonts w:ascii="Calibri" w:hAnsi="Calibri"/>
          <w:b/>
          <w:color w:val="141414"/>
          <w:sz w:val="22"/>
        </w:rPr>
        <w:t xml:space="preserve">7. Full-Stack Deployment: </w:t>
      </w:r>
      <w:r>
        <w:rPr>
          <w:rFonts w:ascii="Calibri" w:hAnsi="Calibri"/>
          <w:color w:val="323232"/>
          <w:sz w:val="22"/>
        </w:rPr>
        <w:t>Constructed OmniMatch AI, combining a FastAPI backend with a responsive HTML5/CSS3/JavaScript frontend for interactive simulations.</w:t>
      </w:r>
    </w:p>
    <w:p>
      <w:pPr>
        <w:pStyle w:val="Heading2"/>
        <w:keepNext/>
        <w:spacing w:before="240" w:after="120"/>
      </w:pPr>
      <w:r>
        <w:rPr>
          <w:rFonts w:ascii="Arial" w:hAnsi="Arial"/>
          <w:b/>
          <w:color w:val="1E508C"/>
          <w:sz w:val="26"/>
        </w:rPr>
        <w:t>Scope and Responsible-Use Statement</w:t>
      </w:r>
    </w:p>
    <w:p>
      <w:pPr>
        <w:spacing w:after="120" w:line="276" w:lineRule="auto"/>
      </w:pPr>
      <w:r>
        <w:rPr>
          <w:rFonts w:ascii="Calibri" w:hAnsi="Calibri"/>
          <w:b/>
          <w:color w:val="141414"/>
          <w:sz w:val="22"/>
        </w:rPr>
        <w:t xml:space="preserve">Academic Scope: </w:t>
      </w:r>
      <w:r>
        <w:rPr>
          <w:rFonts w:ascii="Calibri" w:hAnsi="Calibri"/>
          <w:color w:val="323232"/>
          <w:sz w:val="22"/>
        </w:rPr>
        <w:t>This project is developed strictly for educational, scientific, academic, and analytical sports coaching purposes. The predictive models generate probabilistic estimates based on historical statistical aggregates and market odds. They are intended to assist sports enthusiasts, performance analysts, and broadcasters in visualizing match dynamics.</w:t>
      </w:r>
    </w:p>
    <w:p>
      <w:pPr>
        <w:spacing w:after="120" w:line="276" w:lineRule="auto"/>
      </w:pPr>
      <w:r>
        <w:rPr>
          <w:rFonts w:ascii="Calibri" w:hAnsi="Calibri"/>
          <w:b/>
          <w:color w:val="141414"/>
          <w:sz w:val="22"/>
        </w:rPr>
        <w:t xml:space="preserve">Responsible-Use &amp; Ethical Disclaimer: </w:t>
      </w:r>
      <w:r>
        <w:rPr>
          <w:rFonts w:ascii="Calibri" w:hAnsi="Calibri"/>
          <w:color w:val="323232"/>
          <w:sz w:val="22"/>
        </w:rPr>
        <w:t>The models and predictions presented herein must NOT be utilized for commercial sports betting, financial gambling, or high-stakes speculation. Sports events involve non-deterministic human elements—such as sudden injuries, referee errors, extreme pitch degradation, and sudden weather changes—which cannot be completely captured by historical statistical models. The authors and faculty advisors assume no liability for any financial losses incurred from misuse of this software.</w:t>
      </w:r>
    </w:p>
    <w:p>
      <w:r>
        <w:br w:type="page"/>
      </w:r>
    </w:p>
    <w:p>
      <w:pPr>
        <w:pStyle w:val="Heading1"/>
        <w:keepNext/>
        <w:spacing w:before="240" w:after="120"/>
      </w:pPr>
      <w:r>
        <w:rPr>
          <w:rFonts w:ascii="Arial" w:hAnsi="Arial"/>
          <w:b/>
          <w:color w:val="1B365D"/>
          <w:sz w:val="32"/>
        </w:rPr>
        <w:t>Problem Statement</w:t>
      </w:r>
    </w:p>
    <w:p>
      <w:pPr>
        <w:pStyle w:val="Heading2"/>
        <w:keepNext/>
        <w:spacing w:before="240" w:after="120"/>
      </w:pPr>
      <w:r>
        <w:rPr>
          <w:rFonts w:ascii="Arial" w:hAnsi="Arial"/>
          <w:b/>
          <w:color w:val="1E508C"/>
          <w:sz w:val="26"/>
        </w:rPr>
        <w:t>Case-Study Scenario</w:t>
      </w:r>
    </w:p>
    <w:p>
      <w:pPr>
        <w:spacing w:after="120" w:line="276" w:lineRule="auto"/>
      </w:pPr>
      <w:r>
        <w:rPr>
          <w:rFonts w:ascii="Calibri" w:hAnsi="Calibri"/>
          <w:color w:val="323232"/>
          <w:sz w:val="22"/>
        </w:rPr>
        <w:t>Imagine an emerging sports media network and performance consulting agency that provides pre-match analysis, fan engagement metrics, and tactical briefings. Broadcasters and coaches require rapid, objective, probabilistic simulations of impending match results before kickoff or coin toss. Relying solely on pundit instincts leads to subjective cognitive bias. Conversely, raw sports databases contain millions of unstructured data points that cannot be interpreted without machine learning synthesis. The agency needs an intelligent software engine that accepts historical team performance metrics, tactical indicators, and betting odds, and instantaneously computes calibrated win probabilities along with the key statistical factors driving the prediction.</w:t>
      </w:r>
    </w:p>
    <w:p>
      <w:pPr>
        <w:pStyle w:val="Heading2"/>
        <w:keepNext/>
        <w:spacing w:before="240" w:after="120"/>
      </w:pPr>
      <w:r>
        <w:rPr>
          <w:rFonts w:ascii="Arial" w:hAnsi="Arial"/>
          <w:b/>
          <w:color w:val="1E508C"/>
          <w:sz w:val="26"/>
        </w:rPr>
        <w:t>Central Case-Study Question</w:t>
      </w:r>
    </w:p>
    <w:p>
      <w:pPr>
        <w:spacing w:after="120" w:line="276" w:lineRule="auto"/>
      </w:pPr>
      <w:r>
        <w:rPr>
          <w:rFonts w:ascii="Calibri" w:hAnsi="Calibri"/>
          <w:b/>
          <w:color w:val="141414"/>
          <w:sz w:val="22"/>
        </w:rPr>
        <w:t xml:space="preserve">Core Research Question: </w:t>
      </w:r>
      <w:r>
        <w:rPr>
          <w:rFonts w:ascii="Calibri" w:hAnsi="Calibri"/>
          <w:color w:val="323232"/>
          <w:sz w:val="22"/>
        </w:rPr>
        <w:t>"How effectively can machine learning ensemble models (Random Forest) and deep neural architectures (ANN) predict match outcomes across continuous (football) and discrete turn-based (cricket) sporting topologies, and what are the primary statistical features that govern predictive accuracy in each domain?"</w:t>
      </w:r>
    </w:p>
    <w:p>
      <w:pPr>
        <w:pStyle w:val="Heading2"/>
        <w:keepNext/>
        <w:spacing w:before="240" w:after="120"/>
      </w:pPr>
      <w:r>
        <w:rPr>
          <w:rFonts w:ascii="Arial" w:hAnsi="Arial"/>
          <w:b/>
          <w:color w:val="1E508C"/>
          <w:sz w:val="26"/>
        </w:rPr>
        <w:t>Formal Problem Definition</w:t>
      </w:r>
    </w:p>
    <w:p>
      <w:pPr>
        <w:spacing w:after="120" w:line="276" w:lineRule="auto"/>
      </w:pPr>
      <w:r>
        <w:rPr>
          <w:rFonts w:ascii="Calibri" w:hAnsi="Calibri"/>
          <w:color w:val="323232"/>
          <w:sz w:val="22"/>
        </w:rPr>
        <w:t>From a formal statistical learning perspective, the problem is framed as supervised classification under two distinct target spaces:</w:t>
      </w:r>
    </w:p>
    <w:p>
      <w:pPr>
        <w:pStyle w:val="ListBullet"/>
        <w:spacing w:after="60" w:line="276" w:lineRule="auto"/>
      </w:pPr>
      <w:r>
        <w:rPr>
          <w:rFonts w:ascii="Calibri" w:hAnsi="Calibri"/>
          <w:b/>
          <w:color w:val="141414"/>
          <w:sz w:val="22"/>
        </w:rPr>
        <w:t xml:space="preserve">Football (3-Class Supervised Classification): </w:t>
      </w:r>
      <w:r>
        <w:rPr>
          <w:rFonts w:ascii="Calibri" w:hAnsi="Calibri"/>
          <w:color w:val="323232"/>
          <w:sz w:val="22"/>
        </w:rPr>
        <w:t>Let the input space be defined by a 15-dimensional tactical feature vector x_fb in R^15 (shots, shots on target, fouls, corners, cards, odds). The output space is categorical with three mutually exclusive classes: Y_fb in {H, D, A}, where H denotes Home Win, D denotes Draw, and A denotes Away Win. The objective is to learn a mapping function f_fb: R^15 -&gt; [0, 1]^3 that minimizes the multi-class cross-entropy loss and outputs calibrated conditional class probabilities P(Y_fb = c | x_fb).</w:t>
      </w:r>
    </w:p>
    <w:p>
      <w:pPr>
        <w:pStyle w:val="ListBullet"/>
        <w:spacing w:after="60" w:line="276" w:lineRule="auto"/>
      </w:pPr>
      <w:r>
        <w:rPr>
          <w:rFonts w:ascii="Calibri" w:hAnsi="Calibri"/>
          <w:b/>
          <w:color w:val="141414"/>
          <w:sz w:val="22"/>
        </w:rPr>
        <w:t xml:space="preserve">Cricket (Binary Supervised Classification): </w:t>
      </w:r>
      <w:r>
        <w:rPr>
          <w:rFonts w:ascii="Calibri" w:hAnsi="Calibri"/>
          <w:color w:val="323232"/>
          <w:sz w:val="22"/>
        </w:rPr>
        <w:t>Let the input space be defined by a 9-dimensional match summary vector x_ck in R^9 (team identifiers, first-innings runs, wickets, extras, boundaries, run rate). The output space is binary: Y_ck in {0, 1}, where 1 indicates that the team batting first won the match, and 0 indicates that the chasing team won. The objective is to learn a hypothesis function f_ck: R^9 -&gt; [0, 1] minimizing the binary cross-entropy loss to predict the probability P(Y_ck = 1 | x_ck).</w:t>
      </w:r>
    </w:p>
    <w:p>
      <w:pPr>
        <w:pStyle w:val="Heading2"/>
        <w:keepNext/>
        <w:spacing w:before="240" w:after="120"/>
      </w:pPr>
      <w:r>
        <w:rPr>
          <w:rFonts w:ascii="Arial" w:hAnsi="Arial"/>
          <w:b/>
          <w:color w:val="1E508C"/>
          <w:sz w:val="26"/>
        </w:rPr>
        <w:t>Objectives that Guide the Study</w:t>
      </w:r>
    </w:p>
    <w:p>
      <w:pPr>
        <w:pStyle w:val="ListBullet"/>
        <w:spacing w:after="60" w:line="276" w:lineRule="auto"/>
      </w:pPr>
      <w:r>
        <w:rPr>
          <w:rFonts w:ascii="Calibri" w:hAnsi="Calibri"/>
          <w:b/>
          <w:color w:val="141414"/>
          <w:sz w:val="22"/>
        </w:rPr>
        <w:t xml:space="preserve">Objective 1: </w:t>
      </w:r>
      <w:r>
        <w:rPr>
          <w:rFonts w:ascii="Calibri" w:hAnsi="Calibri"/>
          <w:color w:val="323232"/>
          <w:sz w:val="22"/>
        </w:rPr>
        <w:t>Design and implement automated data preprocessing pipelines to transform raw match and delivery logs into structured feature matrices.</w:t>
      </w:r>
    </w:p>
    <w:p>
      <w:pPr>
        <w:pStyle w:val="ListBullet"/>
        <w:spacing w:after="60" w:line="276" w:lineRule="auto"/>
      </w:pPr>
      <w:r>
        <w:rPr>
          <w:rFonts w:ascii="Calibri" w:hAnsi="Calibri"/>
          <w:b/>
          <w:color w:val="141414"/>
          <w:sz w:val="22"/>
        </w:rPr>
        <w:t xml:space="preserve">Objective 2: </w:t>
      </w:r>
      <w:r>
        <w:rPr>
          <w:rFonts w:ascii="Calibri" w:hAnsi="Calibri"/>
          <w:color w:val="323232"/>
          <w:sz w:val="22"/>
        </w:rPr>
        <w:t>Perform thorough exploratory data analysis (EDA) to uncover scoring patterns, home advantage trends, and feature correlations.</w:t>
      </w:r>
    </w:p>
    <w:p>
      <w:pPr>
        <w:pStyle w:val="ListBullet"/>
        <w:spacing w:after="60" w:line="276" w:lineRule="auto"/>
      </w:pPr>
      <w:r>
        <w:rPr>
          <w:rFonts w:ascii="Calibri" w:hAnsi="Calibri"/>
          <w:b/>
          <w:color w:val="141414"/>
          <w:sz w:val="22"/>
        </w:rPr>
        <w:t xml:space="preserve">Objective 3: </w:t>
      </w:r>
      <w:r>
        <w:rPr>
          <w:rFonts w:ascii="Calibri" w:hAnsi="Calibri"/>
          <w:color w:val="323232"/>
          <w:sz w:val="22"/>
        </w:rPr>
        <w:t>Train, tune, and evaluate Random Forest classifiers for both sports to establish strong, interpretable predictive baselines.</w:t>
      </w:r>
    </w:p>
    <w:p>
      <w:pPr>
        <w:pStyle w:val="ListBullet"/>
        <w:spacing w:after="60" w:line="276" w:lineRule="auto"/>
      </w:pPr>
      <w:r>
        <w:rPr>
          <w:rFonts w:ascii="Calibri" w:hAnsi="Calibri"/>
          <w:b/>
          <w:color w:val="141414"/>
          <w:sz w:val="22"/>
        </w:rPr>
        <w:t xml:space="preserve">Objective 4: </w:t>
      </w:r>
      <w:r>
        <w:rPr>
          <w:rFonts w:ascii="Calibri" w:hAnsi="Calibri"/>
          <w:color w:val="323232"/>
          <w:sz w:val="22"/>
        </w:rPr>
        <w:t>Construct, regularize, and evaluate Artificial Neural Networks (Multi-Layer Perceptrons) to capture non-linear feature interactions.</w:t>
      </w:r>
    </w:p>
    <w:p>
      <w:pPr>
        <w:pStyle w:val="ListBullet"/>
        <w:spacing w:after="60" w:line="276" w:lineRule="auto"/>
      </w:pPr>
      <w:r>
        <w:rPr>
          <w:rFonts w:ascii="Calibri" w:hAnsi="Calibri"/>
          <w:b/>
          <w:color w:val="141414"/>
          <w:sz w:val="22"/>
        </w:rPr>
        <w:t xml:space="preserve">Objective 5: </w:t>
      </w:r>
      <w:r>
        <w:rPr>
          <w:rFonts w:ascii="Calibri" w:hAnsi="Calibri"/>
          <w:color w:val="323232"/>
          <w:sz w:val="22"/>
        </w:rPr>
        <w:t>Quantitatively benchmark model performance across accuracy, precision, recall, macro F1-score, and confusion matrices.</w:t>
      </w:r>
    </w:p>
    <w:p>
      <w:pPr>
        <w:pStyle w:val="ListBullet"/>
        <w:spacing w:after="60" w:line="276" w:lineRule="auto"/>
      </w:pPr>
      <w:r>
        <w:rPr>
          <w:rFonts w:ascii="Calibri" w:hAnsi="Calibri"/>
          <w:b/>
          <w:color w:val="141414"/>
          <w:sz w:val="22"/>
        </w:rPr>
        <w:t xml:space="preserve">Objective 6: </w:t>
      </w:r>
      <w:r>
        <w:rPr>
          <w:rFonts w:ascii="Calibri" w:hAnsi="Calibri"/>
          <w:color w:val="323232"/>
          <w:sz w:val="22"/>
        </w:rPr>
        <w:t>Analyze feature importances to validate whether machine-learned weights conform to established sports domain theory.</w:t>
      </w:r>
    </w:p>
    <w:p>
      <w:pPr>
        <w:pStyle w:val="ListBullet"/>
        <w:spacing w:after="60" w:line="276" w:lineRule="auto"/>
      </w:pPr>
      <w:r>
        <w:rPr>
          <w:rFonts w:ascii="Calibri" w:hAnsi="Calibri"/>
          <w:b/>
          <w:color w:val="141414"/>
          <w:sz w:val="22"/>
        </w:rPr>
        <w:t xml:space="preserve">Objective 7: </w:t>
      </w:r>
      <w:r>
        <w:rPr>
          <w:rFonts w:ascii="Calibri" w:hAnsi="Calibri"/>
          <w:color w:val="323232"/>
          <w:sz w:val="22"/>
        </w:rPr>
        <w:t>Architect and deploy OmniMatch AI, an interactive full-stack web application powered by FastAPI, enabling real-time match simulations.</w:t>
      </w:r>
    </w:p>
    <w:p>
      <w:pPr>
        <w:pStyle w:val="Heading2"/>
        <w:keepNext/>
        <w:spacing w:before="240" w:after="120"/>
      </w:pPr>
      <w:r>
        <w:rPr>
          <w:rFonts w:ascii="Arial" w:hAnsi="Arial"/>
          <w:b/>
          <w:color w:val="1E508C"/>
          <w:sz w:val="26"/>
        </w:rPr>
        <w:t>Assumptions and Limitations</w:t>
      </w:r>
    </w:p>
    <w:p>
      <w:pPr>
        <w:spacing w:after="120" w:line="276" w:lineRule="auto"/>
      </w:pPr>
      <w:r>
        <w:rPr>
          <w:rFonts w:ascii="Calibri" w:hAnsi="Calibri"/>
          <w:color w:val="323232"/>
          <w:sz w:val="22"/>
        </w:rPr>
        <w:t>The study operates under the following foundational assumptions and constraints:</w:t>
      </w:r>
    </w:p>
    <w:p>
      <w:pPr>
        <w:pStyle w:val="ListBullet"/>
        <w:spacing w:after="60" w:line="276" w:lineRule="auto"/>
      </w:pPr>
      <w:r>
        <w:rPr>
          <w:rFonts w:ascii="Calibri" w:hAnsi="Calibri"/>
          <w:b/>
          <w:color w:val="141414"/>
          <w:sz w:val="22"/>
        </w:rPr>
        <w:t xml:space="preserve">Stationarity Assumption: </w:t>
      </w:r>
      <w:r>
        <w:rPr>
          <w:rFonts w:ascii="Calibri" w:hAnsi="Calibri"/>
          <w:color w:val="323232"/>
          <w:sz w:val="22"/>
        </w:rPr>
        <w:t>Historical team performance averages and statistical indicators from the 2018–2019 EPL season and IPL history provide stationary signals of current playing capability.</w:t>
      </w:r>
    </w:p>
    <w:p>
      <w:pPr>
        <w:pStyle w:val="ListBullet"/>
        <w:spacing w:after="60" w:line="276" w:lineRule="auto"/>
      </w:pPr>
      <w:r>
        <w:rPr>
          <w:rFonts w:ascii="Calibri" w:hAnsi="Calibri"/>
          <w:b/>
          <w:color w:val="141414"/>
          <w:sz w:val="22"/>
        </w:rPr>
        <w:t xml:space="preserve">Proxy Validity: </w:t>
      </w:r>
      <w:r>
        <w:rPr>
          <w:rFonts w:ascii="Calibri" w:hAnsi="Calibri"/>
          <w:color w:val="323232"/>
          <w:sz w:val="22"/>
        </w:rPr>
        <w:t>Match summary metrics (shots on target, corners, extras, run rates) serve as faithful proxies for overall tactical dominance on the field.</w:t>
      </w:r>
    </w:p>
    <w:p>
      <w:pPr>
        <w:pStyle w:val="ListBullet"/>
        <w:spacing w:after="60" w:line="276" w:lineRule="auto"/>
      </w:pPr>
      <w:r>
        <w:rPr>
          <w:rFonts w:ascii="Calibri" w:hAnsi="Calibri"/>
          <w:b/>
          <w:color w:val="141414"/>
          <w:sz w:val="22"/>
        </w:rPr>
        <w:t xml:space="preserve">Aleatoric Uncertainty: </w:t>
      </w:r>
      <w:r>
        <w:rPr>
          <w:rFonts w:ascii="Calibri" w:hAnsi="Calibri"/>
          <w:color w:val="323232"/>
          <w:sz w:val="22"/>
        </w:rPr>
        <w:t>Extreme exogenous factors—such as sudden pitch deterioration, mid-game weather interruptions requiring the Duckworth-Lewis-Stern (DLS) method, and referee red-card controversies—introduce aleatoric uncertainty that cannot be fully anticipated pre-match.</w:t>
      </w:r>
    </w:p>
    <w:p>
      <w:pPr>
        <w:pStyle w:val="ListBullet"/>
        <w:spacing w:after="60" w:line="276" w:lineRule="auto"/>
      </w:pPr>
      <w:r>
        <w:rPr>
          <w:rFonts w:ascii="Calibri" w:hAnsi="Calibri"/>
          <w:b/>
          <w:color w:val="141414"/>
          <w:sz w:val="22"/>
        </w:rPr>
        <w:t xml:space="preserve">Sample Size Constraints: </w:t>
      </w:r>
      <w:r>
        <w:rPr>
          <w:rFonts w:ascii="Calibri" w:hAnsi="Calibri"/>
          <w:color w:val="323232"/>
          <w:sz w:val="22"/>
        </w:rPr>
        <w:t>The football dataset contains 380 matches from a single season, which restricts sample size compared to the 260K+ deliveries available in the cricket corpus.</w:t>
      </w:r>
    </w:p>
    <w:p>
      <w:pPr>
        <w:pStyle w:val="ListBullet"/>
        <w:spacing w:after="60" w:line="276" w:lineRule="auto"/>
      </w:pPr>
      <w:r>
        <w:rPr>
          <w:rFonts w:ascii="Calibri" w:hAnsi="Calibri"/>
          <w:b/>
          <w:color w:val="141414"/>
          <w:sz w:val="22"/>
        </w:rPr>
        <w:t xml:space="preserve">Draw Class Separability: </w:t>
      </w:r>
      <w:r>
        <w:rPr>
          <w:rFonts w:ascii="Calibri" w:hAnsi="Calibri"/>
          <w:color w:val="323232"/>
          <w:sz w:val="22"/>
        </w:rPr>
        <w:t>In football, predicting draws remains fundamentally difficult across the sports analytics literature because draws share feature characteristics with both low-scoring home and away wins.</w:t>
      </w:r>
    </w:p>
    <w:p>
      <w:r>
        <w:br w:type="page"/>
      </w:r>
    </w:p>
    <w:p>
      <w:pPr>
        <w:pStyle w:val="Heading1"/>
        <w:keepNext/>
        <w:spacing w:before="240" w:after="120"/>
      </w:pPr>
      <w:r>
        <w:rPr>
          <w:rFonts w:ascii="Arial" w:hAnsi="Arial"/>
          <w:b/>
          <w:color w:val="1B365D"/>
          <w:sz w:val="32"/>
        </w:rPr>
        <w:t>Dataset and Exploratory Data Analysis</w:t>
      </w:r>
    </w:p>
    <w:p>
      <w:pPr>
        <w:pStyle w:val="Heading2"/>
        <w:keepNext/>
        <w:spacing w:before="240" w:after="120"/>
      </w:pPr>
      <w:r>
        <w:rPr>
          <w:rFonts w:ascii="Arial" w:hAnsi="Arial"/>
          <w:b/>
          <w:color w:val="1E508C"/>
          <w:sz w:val="26"/>
        </w:rPr>
        <w:t>About the Dataset</w:t>
      </w:r>
    </w:p>
    <w:p>
      <w:pPr>
        <w:spacing w:after="120" w:line="276" w:lineRule="auto"/>
      </w:pPr>
      <w:r>
        <w:rPr>
          <w:rFonts w:ascii="Calibri" w:hAnsi="Calibri"/>
          <w:color w:val="323232"/>
          <w:sz w:val="22"/>
        </w:rPr>
        <w:t>This study investigates two distinct sports data corpora representing fundamentally different game structures:</w:t>
      </w:r>
    </w:p>
    <w:p>
      <w:pPr>
        <w:spacing w:after="120" w:line="276" w:lineRule="auto"/>
      </w:pPr>
      <w:r>
        <w:rPr>
          <w:rFonts w:ascii="Calibri" w:hAnsi="Calibri"/>
          <w:b/>
          <w:color w:val="141414"/>
          <w:sz w:val="22"/>
        </w:rPr>
        <w:t xml:space="preserve">English Premier League (EPL) Football Corpus: </w:t>
      </w:r>
      <w:r>
        <w:rPr>
          <w:rFonts w:ascii="Calibri" w:hAnsi="Calibri"/>
          <w:color w:val="323232"/>
          <w:sz w:val="22"/>
        </w:rPr>
        <w:t>The football dataset (E0_2018-2019.csv) comprises all 380 league fixtures played during the 2018–2019 English Premier League season. The raw file contains 62 columns, encompassing team names, referee data, full-time and half-time scorelines, match event counts, and betting odds from multiple international bookmakers. For this case study, 15 core tactical and odds features were selected alongside the Full Time Result (FTR) target.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B365D"/>
            <w:tcMar>
              <w:top w:w="120" w:type="dxa"/>
              <w:bottom w:w="120" w:type="dxa"/>
              <w:left w:w="150" w:type="dxa"/>
              <w:right w:w="150" w:type="dxa"/>
            </w:tcMar>
          </w:tcPr>
          <w:p>
            <w:pPr>
              <w:jc w:val="center"/>
            </w:pPr>
            <w:r>
              <w:rPr>
                <w:rFonts w:ascii="Arial" w:hAnsi="Arial"/>
                <w:b/>
                <w:color w:val="FFFFFF"/>
                <w:sz w:val="20"/>
              </w:rPr>
              <w:t>Feature Code</w:t>
            </w:r>
          </w:p>
        </w:tc>
        <w:tc>
          <w:tcPr>
            <w:tcW w:type="dxa" w:w="3600"/>
            <w:shd w:fill="1B365D"/>
            <w:tcMar>
              <w:top w:w="120" w:type="dxa"/>
              <w:bottom w:w="120" w:type="dxa"/>
              <w:left w:w="150" w:type="dxa"/>
              <w:right w:w="150" w:type="dxa"/>
            </w:tcMar>
          </w:tcPr>
          <w:p>
            <w:pPr>
              <w:jc w:val="center"/>
            </w:pPr>
            <w:r>
              <w:rPr>
                <w:rFonts w:ascii="Arial" w:hAnsi="Arial"/>
                <w:b/>
                <w:color w:val="FFFFFF"/>
                <w:sz w:val="20"/>
              </w:rPr>
              <w:t>Full Description</w:t>
            </w:r>
          </w:p>
        </w:tc>
        <w:tc>
          <w:tcPr>
            <w:tcW w:type="dxa" w:w="2880"/>
            <w:shd w:fill="1B365D"/>
            <w:tcMar>
              <w:top w:w="120" w:type="dxa"/>
              <w:bottom w:w="120" w:type="dxa"/>
              <w:left w:w="150" w:type="dxa"/>
              <w:right w:w="150" w:type="dxa"/>
            </w:tcMar>
          </w:tcPr>
          <w:p>
            <w:pPr>
              <w:jc w:val="center"/>
            </w:pPr>
            <w:r>
              <w:rPr>
                <w:rFonts w:ascii="Arial" w:hAnsi="Arial"/>
                <w:b/>
                <w:color w:val="FFFFFF"/>
                <w:sz w:val="20"/>
              </w:rPr>
              <w:t>Measurement Domain</w:t>
            </w:r>
          </w:p>
        </w:tc>
        <w:tc>
          <w:tcPr>
            <w:tcW w:type="dxa" w:w="1296"/>
            <w:shd w:fill="1B365D"/>
            <w:tcMar>
              <w:top w:w="120" w:type="dxa"/>
              <w:bottom w:w="120" w:type="dxa"/>
              <w:left w:w="150" w:type="dxa"/>
              <w:right w:w="150" w:type="dxa"/>
            </w:tcMar>
          </w:tcPr>
          <w:p>
            <w:pPr>
              <w:jc w:val="center"/>
            </w:pPr>
            <w:r>
              <w:rPr>
                <w:rFonts w:ascii="Arial" w:hAnsi="Arial"/>
                <w:b/>
                <w:color w:val="FFFFFF"/>
                <w:sz w:val="20"/>
              </w:rPr>
              <w:t>Data Type</w:t>
            </w:r>
          </w:p>
        </w:tc>
      </w:tr>
      <w:tr>
        <w:tc>
          <w:tcPr>
            <w:tcW w:type="dxa" w:w="1728"/>
            <w:shd w:fill="FFFFFF"/>
            <w:tcMar>
              <w:top w:w="80" w:type="dxa"/>
              <w:bottom w:w="80" w:type="dxa"/>
              <w:left w:w="140" w:type="dxa"/>
              <w:right w:w="140" w:type="dxa"/>
            </w:tcMar>
          </w:tcPr>
          <w:p>
            <w:pPr>
              <w:jc w:val="left"/>
            </w:pPr>
            <w:r>
              <w:rPr>
                <w:rFonts w:ascii="Calibri" w:hAnsi="Calibri"/>
                <w:color w:val="282828"/>
                <w:sz w:val="20"/>
              </w:rPr>
              <w:t>HS</w:t>
            </w:r>
          </w:p>
        </w:tc>
        <w:tc>
          <w:tcPr>
            <w:tcW w:type="dxa" w:w="3600"/>
            <w:shd w:fill="FFFFFF"/>
            <w:tcMar>
              <w:top w:w="80" w:type="dxa"/>
              <w:bottom w:w="80" w:type="dxa"/>
              <w:left w:w="140" w:type="dxa"/>
              <w:right w:w="140" w:type="dxa"/>
            </w:tcMar>
          </w:tcPr>
          <w:p>
            <w:pPr>
              <w:jc w:val="left"/>
            </w:pPr>
            <w:r>
              <w:rPr>
                <w:rFonts w:ascii="Calibri" w:hAnsi="Calibri"/>
                <w:color w:val="282828"/>
                <w:sz w:val="20"/>
              </w:rPr>
              <w:t>Home Team Total Shots</w:t>
            </w:r>
          </w:p>
        </w:tc>
        <w:tc>
          <w:tcPr>
            <w:tcW w:type="dxa" w:w="2880"/>
            <w:shd w:fill="FFFFFF"/>
            <w:tcMar>
              <w:top w:w="80" w:type="dxa"/>
              <w:bottom w:w="80" w:type="dxa"/>
              <w:left w:w="140" w:type="dxa"/>
              <w:right w:w="140" w:type="dxa"/>
            </w:tcMar>
          </w:tcPr>
          <w:p>
            <w:pPr>
              <w:jc w:val="left"/>
            </w:pPr>
            <w:r>
              <w:rPr>
                <w:rFonts w:ascii="Calibri" w:hAnsi="Calibri"/>
                <w:color w:val="282828"/>
                <w:sz w:val="20"/>
              </w:rPr>
              <w:t>Tactical Attacking Volume</w:t>
            </w:r>
          </w:p>
        </w:tc>
        <w:tc>
          <w:tcPr>
            <w:tcW w:type="dxa" w:w="1296"/>
            <w:shd w:fill="FFFFFF"/>
            <w:tcMar>
              <w:top w:w="80" w:type="dxa"/>
              <w:bottom w:w="80" w:type="dxa"/>
              <w:left w:w="140" w:type="dxa"/>
              <w:right w:w="140" w:type="dxa"/>
            </w:tcMar>
          </w:tcPr>
          <w:p>
            <w:pPr>
              <w:jc w:val="left"/>
            </w:pPr>
            <w:r>
              <w:rPr>
                <w:rFonts w:ascii="Calibri" w:hAnsi="Calibri"/>
                <w:color w:val="282828"/>
                <w:sz w:val="20"/>
              </w:rPr>
              <w:t>Integer</w:t>
            </w:r>
          </w:p>
        </w:tc>
      </w:tr>
      <w:tr>
        <w:tc>
          <w:tcPr>
            <w:tcW w:type="dxa" w:w="1728"/>
            <w:shd w:fill="F8FAFC"/>
            <w:tcMar>
              <w:top w:w="80" w:type="dxa"/>
              <w:bottom w:w="80" w:type="dxa"/>
              <w:left w:w="140" w:type="dxa"/>
              <w:right w:w="140" w:type="dxa"/>
            </w:tcMar>
          </w:tcPr>
          <w:p>
            <w:pPr>
              <w:jc w:val="left"/>
            </w:pPr>
            <w:r>
              <w:rPr>
                <w:rFonts w:ascii="Calibri" w:hAnsi="Calibri"/>
                <w:color w:val="282828"/>
                <w:sz w:val="20"/>
              </w:rPr>
              <w:t>AS</w:t>
            </w:r>
          </w:p>
        </w:tc>
        <w:tc>
          <w:tcPr>
            <w:tcW w:type="dxa" w:w="3600"/>
            <w:shd w:fill="F8FAFC"/>
            <w:tcMar>
              <w:top w:w="80" w:type="dxa"/>
              <w:bottom w:w="80" w:type="dxa"/>
              <w:left w:w="140" w:type="dxa"/>
              <w:right w:w="140" w:type="dxa"/>
            </w:tcMar>
          </w:tcPr>
          <w:p>
            <w:pPr>
              <w:jc w:val="left"/>
            </w:pPr>
            <w:r>
              <w:rPr>
                <w:rFonts w:ascii="Calibri" w:hAnsi="Calibri"/>
                <w:color w:val="282828"/>
                <w:sz w:val="20"/>
              </w:rPr>
              <w:t>Away Team Total Shots</w:t>
            </w:r>
          </w:p>
        </w:tc>
        <w:tc>
          <w:tcPr>
            <w:tcW w:type="dxa" w:w="2880"/>
            <w:shd w:fill="F8FAFC"/>
            <w:tcMar>
              <w:top w:w="80" w:type="dxa"/>
              <w:bottom w:w="80" w:type="dxa"/>
              <w:left w:w="140" w:type="dxa"/>
              <w:right w:w="140" w:type="dxa"/>
            </w:tcMar>
          </w:tcPr>
          <w:p>
            <w:pPr>
              <w:jc w:val="left"/>
            </w:pPr>
            <w:r>
              <w:rPr>
                <w:rFonts w:ascii="Calibri" w:hAnsi="Calibri"/>
                <w:color w:val="282828"/>
                <w:sz w:val="20"/>
              </w:rPr>
              <w:t>Tactical Attacking Volume</w:t>
            </w:r>
          </w:p>
        </w:tc>
        <w:tc>
          <w:tcPr>
            <w:tcW w:type="dxa" w:w="1296"/>
            <w:shd w:fill="F8FAFC"/>
            <w:tcMar>
              <w:top w:w="80" w:type="dxa"/>
              <w:bottom w:w="80" w:type="dxa"/>
              <w:left w:w="140" w:type="dxa"/>
              <w:right w:w="140" w:type="dxa"/>
            </w:tcMar>
          </w:tcPr>
          <w:p>
            <w:pPr>
              <w:jc w:val="left"/>
            </w:pPr>
            <w:r>
              <w:rPr>
                <w:rFonts w:ascii="Calibri" w:hAnsi="Calibri"/>
                <w:color w:val="282828"/>
                <w:sz w:val="20"/>
              </w:rPr>
              <w:t>Integer</w:t>
            </w:r>
          </w:p>
        </w:tc>
      </w:tr>
      <w:tr>
        <w:tc>
          <w:tcPr>
            <w:tcW w:type="dxa" w:w="1728"/>
            <w:shd w:fill="FFFFFF"/>
            <w:tcMar>
              <w:top w:w="80" w:type="dxa"/>
              <w:bottom w:w="80" w:type="dxa"/>
              <w:left w:w="140" w:type="dxa"/>
              <w:right w:w="140" w:type="dxa"/>
            </w:tcMar>
          </w:tcPr>
          <w:p>
            <w:pPr>
              <w:jc w:val="left"/>
            </w:pPr>
            <w:r>
              <w:rPr>
                <w:rFonts w:ascii="Calibri" w:hAnsi="Calibri"/>
                <w:color w:val="282828"/>
                <w:sz w:val="20"/>
              </w:rPr>
              <w:t>HST</w:t>
            </w:r>
          </w:p>
        </w:tc>
        <w:tc>
          <w:tcPr>
            <w:tcW w:type="dxa" w:w="3600"/>
            <w:shd w:fill="FFFFFF"/>
            <w:tcMar>
              <w:top w:w="80" w:type="dxa"/>
              <w:bottom w:w="80" w:type="dxa"/>
              <w:left w:w="140" w:type="dxa"/>
              <w:right w:w="140" w:type="dxa"/>
            </w:tcMar>
          </w:tcPr>
          <w:p>
            <w:pPr>
              <w:jc w:val="left"/>
            </w:pPr>
            <w:r>
              <w:rPr>
                <w:rFonts w:ascii="Calibri" w:hAnsi="Calibri"/>
                <w:color w:val="282828"/>
                <w:sz w:val="20"/>
              </w:rPr>
              <w:t>Home Team Shots on Target</w:t>
            </w:r>
          </w:p>
        </w:tc>
        <w:tc>
          <w:tcPr>
            <w:tcW w:type="dxa" w:w="2880"/>
            <w:shd w:fill="FFFFFF"/>
            <w:tcMar>
              <w:top w:w="80" w:type="dxa"/>
              <w:bottom w:w="80" w:type="dxa"/>
              <w:left w:w="140" w:type="dxa"/>
              <w:right w:w="140" w:type="dxa"/>
            </w:tcMar>
          </w:tcPr>
          <w:p>
            <w:pPr>
              <w:jc w:val="left"/>
            </w:pPr>
            <w:r>
              <w:rPr>
                <w:rFonts w:ascii="Calibri" w:hAnsi="Calibri"/>
                <w:color w:val="282828"/>
                <w:sz w:val="20"/>
              </w:rPr>
              <w:t>Finishing &amp; Shot Quality</w:t>
            </w:r>
          </w:p>
        </w:tc>
        <w:tc>
          <w:tcPr>
            <w:tcW w:type="dxa" w:w="1296"/>
            <w:shd w:fill="FFFFFF"/>
            <w:tcMar>
              <w:top w:w="80" w:type="dxa"/>
              <w:bottom w:w="80" w:type="dxa"/>
              <w:left w:w="140" w:type="dxa"/>
              <w:right w:w="140" w:type="dxa"/>
            </w:tcMar>
          </w:tcPr>
          <w:p>
            <w:pPr>
              <w:jc w:val="left"/>
            </w:pPr>
            <w:r>
              <w:rPr>
                <w:rFonts w:ascii="Calibri" w:hAnsi="Calibri"/>
                <w:color w:val="282828"/>
                <w:sz w:val="20"/>
              </w:rPr>
              <w:t>Integer</w:t>
            </w:r>
          </w:p>
        </w:tc>
      </w:tr>
      <w:tr>
        <w:tc>
          <w:tcPr>
            <w:tcW w:type="dxa" w:w="1728"/>
            <w:shd w:fill="F8FAFC"/>
            <w:tcMar>
              <w:top w:w="80" w:type="dxa"/>
              <w:bottom w:w="80" w:type="dxa"/>
              <w:left w:w="140" w:type="dxa"/>
              <w:right w:w="140" w:type="dxa"/>
            </w:tcMar>
          </w:tcPr>
          <w:p>
            <w:pPr>
              <w:jc w:val="left"/>
            </w:pPr>
            <w:r>
              <w:rPr>
                <w:rFonts w:ascii="Calibri" w:hAnsi="Calibri"/>
                <w:color w:val="282828"/>
                <w:sz w:val="20"/>
              </w:rPr>
              <w:t>AST</w:t>
            </w:r>
          </w:p>
        </w:tc>
        <w:tc>
          <w:tcPr>
            <w:tcW w:type="dxa" w:w="3600"/>
            <w:shd w:fill="F8FAFC"/>
            <w:tcMar>
              <w:top w:w="80" w:type="dxa"/>
              <w:bottom w:w="80" w:type="dxa"/>
              <w:left w:w="140" w:type="dxa"/>
              <w:right w:w="140" w:type="dxa"/>
            </w:tcMar>
          </w:tcPr>
          <w:p>
            <w:pPr>
              <w:jc w:val="left"/>
            </w:pPr>
            <w:r>
              <w:rPr>
                <w:rFonts w:ascii="Calibri" w:hAnsi="Calibri"/>
                <w:color w:val="282828"/>
                <w:sz w:val="20"/>
              </w:rPr>
              <w:t>Away Team Shots on Target</w:t>
            </w:r>
          </w:p>
        </w:tc>
        <w:tc>
          <w:tcPr>
            <w:tcW w:type="dxa" w:w="2880"/>
            <w:shd w:fill="F8FAFC"/>
            <w:tcMar>
              <w:top w:w="80" w:type="dxa"/>
              <w:bottom w:w="80" w:type="dxa"/>
              <w:left w:w="140" w:type="dxa"/>
              <w:right w:w="140" w:type="dxa"/>
            </w:tcMar>
          </w:tcPr>
          <w:p>
            <w:pPr>
              <w:jc w:val="left"/>
            </w:pPr>
            <w:r>
              <w:rPr>
                <w:rFonts w:ascii="Calibri" w:hAnsi="Calibri"/>
                <w:color w:val="282828"/>
                <w:sz w:val="20"/>
              </w:rPr>
              <w:t>Finishing &amp; Shot Quality</w:t>
            </w:r>
          </w:p>
        </w:tc>
        <w:tc>
          <w:tcPr>
            <w:tcW w:type="dxa" w:w="1296"/>
            <w:shd w:fill="F8FAFC"/>
            <w:tcMar>
              <w:top w:w="80" w:type="dxa"/>
              <w:bottom w:w="80" w:type="dxa"/>
              <w:left w:w="140" w:type="dxa"/>
              <w:right w:w="140" w:type="dxa"/>
            </w:tcMar>
          </w:tcPr>
          <w:p>
            <w:pPr>
              <w:jc w:val="left"/>
            </w:pPr>
            <w:r>
              <w:rPr>
                <w:rFonts w:ascii="Calibri" w:hAnsi="Calibri"/>
                <w:color w:val="282828"/>
                <w:sz w:val="20"/>
              </w:rPr>
              <w:t>Integer</w:t>
            </w:r>
          </w:p>
        </w:tc>
      </w:tr>
      <w:tr>
        <w:tc>
          <w:tcPr>
            <w:tcW w:type="dxa" w:w="1728"/>
            <w:shd w:fill="FFFFFF"/>
            <w:tcMar>
              <w:top w:w="80" w:type="dxa"/>
              <w:bottom w:w="80" w:type="dxa"/>
              <w:left w:w="140" w:type="dxa"/>
              <w:right w:w="140" w:type="dxa"/>
            </w:tcMar>
          </w:tcPr>
          <w:p>
            <w:pPr>
              <w:jc w:val="left"/>
            </w:pPr>
            <w:r>
              <w:rPr>
                <w:rFonts w:ascii="Calibri" w:hAnsi="Calibri"/>
                <w:color w:val="282828"/>
                <w:sz w:val="20"/>
              </w:rPr>
              <w:t>HF</w:t>
            </w:r>
          </w:p>
        </w:tc>
        <w:tc>
          <w:tcPr>
            <w:tcW w:type="dxa" w:w="3600"/>
            <w:shd w:fill="FFFFFF"/>
            <w:tcMar>
              <w:top w:w="80" w:type="dxa"/>
              <w:bottom w:w="80" w:type="dxa"/>
              <w:left w:w="140" w:type="dxa"/>
              <w:right w:w="140" w:type="dxa"/>
            </w:tcMar>
          </w:tcPr>
          <w:p>
            <w:pPr>
              <w:jc w:val="left"/>
            </w:pPr>
            <w:r>
              <w:rPr>
                <w:rFonts w:ascii="Calibri" w:hAnsi="Calibri"/>
                <w:color w:val="282828"/>
                <w:sz w:val="20"/>
              </w:rPr>
              <w:t>Home Team Fouls Committed</w:t>
            </w:r>
          </w:p>
        </w:tc>
        <w:tc>
          <w:tcPr>
            <w:tcW w:type="dxa" w:w="2880"/>
            <w:shd w:fill="FFFFFF"/>
            <w:tcMar>
              <w:top w:w="80" w:type="dxa"/>
              <w:bottom w:w="80" w:type="dxa"/>
              <w:left w:w="140" w:type="dxa"/>
              <w:right w:w="140" w:type="dxa"/>
            </w:tcMar>
          </w:tcPr>
          <w:p>
            <w:pPr>
              <w:jc w:val="left"/>
            </w:pPr>
            <w:r>
              <w:rPr>
                <w:rFonts w:ascii="Calibri" w:hAnsi="Calibri"/>
                <w:color w:val="282828"/>
                <w:sz w:val="20"/>
              </w:rPr>
              <w:t>Discipline &amp; Physicality</w:t>
            </w:r>
          </w:p>
        </w:tc>
        <w:tc>
          <w:tcPr>
            <w:tcW w:type="dxa" w:w="1296"/>
            <w:shd w:fill="FFFFFF"/>
            <w:tcMar>
              <w:top w:w="80" w:type="dxa"/>
              <w:bottom w:w="80" w:type="dxa"/>
              <w:left w:w="140" w:type="dxa"/>
              <w:right w:w="140" w:type="dxa"/>
            </w:tcMar>
          </w:tcPr>
          <w:p>
            <w:pPr>
              <w:jc w:val="left"/>
            </w:pPr>
            <w:r>
              <w:rPr>
                <w:rFonts w:ascii="Calibri" w:hAnsi="Calibri"/>
                <w:color w:val="282828"/>
                <w:sz w:val="20"/>
              </w:rPr>
              <w:t>Integer</w:t>
            </w:r>
          </w:p>
        </w:tc>
      </w:tr>
      <w:tr>
        <w:tc>
          <w:tcPr>
            <w:tcW w:type="dxa" w:w="1728"/>
            <w:shd w:fill="F8FAFC"/>
            <w:tcMar>
              <w:top w:w="80" w:type="dxa"/>
              <w:bottom w:w="80" w:type="dxa"/>
              <w:left w:w="140" w:type="dxa"/>
              <w:right w:w="140" w:type="dxa"/>
            </w:tcMar>
          </w:tcPr>
          <w:p>
            <w:pPr>
              <w:jc w:val="left"/>
            </w:pPr>
            <w:r>
              <w:rPr>
                <w:rFonts w:ascii="Calibri" w:hAnsi="Calibri"/>
                <w:color w:val="282828"/>
                <w:sz w:val="20"/>
              </w:rPr>
              <w:t>AF</w:t>
            </w:r>
          </w:p>
        </w:tc>
        <w:tc>
          <w:tcPr>
            <w:tcW w:type="dxa" w:w="3600"/>
            <w:shd w:fill="F8FAFC"/>
            <w:tcMar>
              <w:top w:w="80" w:type="dxa"/>
              <w:bottom w:w="80" w:type="dxa"/>
              <w:left w:w="140" w:type="dxa"/>
              <w:right w:w="140" w:type="dxa"/>
            </w:tcMar>
          </w:tcPr>
          <w:p>
            <w:pPr>
              <w:jc w:val="left"/>
            </w:pPr>
            <w:r>
              <w:rPr>
                <w:rFonts w:ascii="Calibri" w:hAnsi="Calibri"/>
                <w:color w:val="282828"/>
                <w:sz w:val="20"/>
              </w:rPr>
              <w:t>Away Team Fouls Committed</w:t>
            </w:r>
          </w:p>
        </w:tc>
        <w:tc>
          <w:tcPr>
            <w:tcW w:type="dxa" w:w="2880"/>
            <w:shd w:fill="F8FAFC"/>
            <w:tcMar>
              <w:top w:w="80" w:type="dxa"/>
              <w:bottom w:w="80" w:type="dxa"/>
              <w:left w:w="140" w:type="dxa"/>
              <w:right w:w="140" w:type="dxa"/>
            </w:tcMar>
          </w:tcPr>
          <w:p>
            <w:pPr>
              <w:jc w:val="left"/>
            </w:pPr>
            <w:r>
              <w:rPr>
                <w:rFonts w:ascii="Calibri" w:hAnsi="Calibri"/>
                <w:color w:val="282828"/>
                <w:sz w:val="20"/>
              </w:rPr>
              <w:t>Discipline &amp; Physicality</w:t>
            </w:r>
          </w:p>
        </w:tc>
        <w:tc>
          <w:tcPr>
            <w:tcW w:type="dxa" w:w="1296"/>
            <w:shd w:fill="F8FAFC"/>
            <w:tcMar>
              <w:top w:w="80" w:type="dxa"/>
              <w:bottom w:w="80" w:type="dxa"/>
              <w:left w:w="140" w:type="dxa"/>
              <w:right w:w="140" w:type="dxa"/>
            </w:tcMar>
          </w:tcPr>
          <w:p>
            <w:pPr>
              <w:jc w:val="left"/>
            </w:pPr>
            <w:r>
              <w:rPr>
                <w:rFonts w:ascii="Calibri" w:hAnsi="Calibri"/>
                <w:color w:val="282828"/>
                <w:sz w:val="20"/>
              </w:rPr>
              <w:t>Integer</w:t>
            </w:r>
          </w:p>
        </w:tc>
      </w:tr>
      <w:tr>
        <w:tc>
          <w:tcPr>
            <w:tcW w:type="dxa" w:w="1728"/>
            <w:shd w:fill="FFFFFF"/>
            <w:tcMar>
              <w:top w:w="80" w:type="dxa"/>
              <w:bottom w:w="80" w:type="dxa"/>
              <w:left w:w="140" w:type="dxa"/>
              <w:right w:w="140" w:type="dxa"/>
            </w:tcMar>
          </w:tcPr>
          <w:p>
            <w:pPr>
              <w:jc w:val="left"/>
            </w:pPr>
            <w:r>
              <w:rPr>
                <w:rFonts w:ascii="Calibri" w:hAnsi="Calibri"/>
                <w:color w:val="282828"/>
                <w:sz w:val="20"/>
              </w:rPr>
              <w:t>HC</w:t>
            </w:r>
          </w:p>
        </w:tc>
        <w:tc>
          <w:tcPr>
            <w:tcW w:type="dxa" w:w="3600"/>
            <w:shd w:fill="FFFFFF"/>
            <w:tcMar>
              <w:top w:w="80" w:type="dxa"/>
              <w:bottom w:w="80" w:type="dxa"/>
              <w:left w:w="140" w:type="dxa"/>
              <w:right w:w="140" w:type="dxa"/>
            </w:tcMar>
          </w:tcPr>
          <w:p>
            <w:pPr>
              <w:jc w:val="left"/>
            </w:pPr>
            <w:r>
              <w:rPr>
                <w:rFonts w:ascii="Calibri" w:hAnsi="Calibri"/>
                <w:color w:val="282828"/>
                <w:sz w:val="20"/>
              </w:rPr>
              <w:t>Home Team Corner Kicks Won</w:t>
            </w:r>
          </w:p>
        </w:tc>
        <w:tc>
          <w:tcPr>
            <w:tcW w:type="dxa" w:w="2880"/>
            <w:shd w:fill="FFFFFF"/>
            <w:tcMar>
              <w:top w:w="80" w:type="dxa"/>
              <w:bottom w:w="80" w:type="dxa"/>
              <w:left w:w="140" w:type="dxa"/>
              <w:right w:w="140" w:type="dxa"/>
            </w:tcMar>
          </w:tcPr>
          <w:p>
            <w:pPr>
              <w:jc w:val="left"/>
            </w:pPr>
            <w:r>
              <w:rPr>
                <w:rFonts w:ascii="Calibri" w:hAnsi="Calibri"/>
                <w:color w:val="282828"/>
                <w:sz w:val="20"/>
              </w:rPr>
              <w:t>Set-Piece Pressure</w:t>
            </w:r>
          </w:p>
        </w:tc>
        <w:tc>
          <w:tcPr>
            <w:tcW w:type="dxa" w:w="1296"/>
            <w:shd w:fill="FFFFFF"/>
            <w:tcMar>
              <w:top w:w="80" w:type="dxa"/>
              <w:bottom w:w="80" w:type="dxa"/>
              <w:left w:w="140" w:type="dxa"/>
              <w:right w:w="140" w:type="dxa"/>
            </w:tcMar>
          </w:tcPr>
          <w:p>
            <w:pPr>
              <w:jc w:val="left"/>
            </w:pPr>
            <w:r>
              <w:rPr>
                <w:rFonts w:ascii="Calibri" w:hAnsi="Calibri"/>
                <w:color w:val="282828"/>
                <w:sz w:val="20"/>
              </w:rPr>
              <w:t>Integer</w:t>
            </w:r>
          </w:p>
        </w:tc>
      </w:tr>
      <w:tr>
        <w:tc>
          <w:tcPr>
            <w:tcW w:type="dxa" w:w="1728"/>
            <w:shd w:fill="F8FAFC"/>
            <w:tcMar>
              <w:top w:w="80" w:type="dxa"/>
              <w:bottom w:w="80" w:type="dxa"/>
              <w:left w:w="140" w:type="dxa"/>
              <w:right w:w="140" w:type="dxa"/>
            </w:tcMar>
          </w:tcPr>
          <w:p>
            <w:pPr>
              <w:jc w:val="left"/>
            </w:pPr>
            <w:r>
              <w:rPr>
                <w:rFonts w:ascii="Calibri" w:hAnsi="Calibri"/>
                <w:color w:val="282828"/>
                <w:sz w:val="20"/>
              </w:rPr>
              <w:t>AC</w:t>
            </w:r>
          </w:p>
        </w:tc>
        <w:tc>
          <w:tcPr>
            <w:tcW w:type="dxa" w:w="3600"/>
            <w:shd w:fill="F8FAFC"/>
            <w:tcMar>
              <w:top w:w="80" w:type="dxa"/>
              <w:bottom w:w="80" w:type="dxa"/>
              <w:left w:w="140" w:type="dxa"/>
              <w:right w:w="140" w:type="dxa"/>
            </w:tcMar>
          </w:tcPr>
          <w:p>
            <w:pPr>
              <w:jc w:val="left"/>
            </w:pPr>
            <w:r>
              <w:rPr>
                <w:rFonts w:ascii="Calibri" w:hAnsi="Calibri"/>
                <w:color w:val="282828"/>
                <w:sz w:val="20"/>
              </w:rPr>
              <w:t>Away Team Corner Kicks Won</w:t>
            </w:r>
          </w:p>
        </w:tc>
        <w:tc>
          <w:tcPr>
            <w:tcW w:type="dxa" w:w="2880"/>
            <w:shd w:fill="F8FAFC"/>
            <w:tcMar>
              <w:top w:w="80" w:type="dxa"/>
              <w:bottom w:w="80" w:type="dxa"/>
              <w:left w:w="140" w:type="dxa"/>
              <w:right w:w="140" w:type="dxa"/>
            </w:tcMar>
          </w:tcPr>
          <w:p>
            <w:pPr>
              <w:jc w:val="left"/>
            </w:pPr>
            <w:r>
              <w:rPr>
                <w:rFonts w:ascii="Calibri" w:hAnsi="Calibri"/>
                <w:color w:val="282828"/>
                <w:sz w:val="20"/>
              </w:rPr>
              <w:t>Set-Piece Pressure</w:t>
            </w:r>
          </w:p>
        </w:tc>
        <w:tc>
          <w:tcPr>
            <w:tcW w:type="dxa" w:w="1296"/>
            <w:shd w:fill="F8FAFC"/>
            <w:tcMar>
              <w:top w:w="80" w:type="dxa"/>
              <w:bottom w:w="80" w:type="dxa"/>
              <w:left w:w="140" w:type="dxa"/>
              <w:right w:w="140" w:type="dxa"/>
            </w:tcMar>
          </w:tcPr>
          <w:p>
            <w:pPr>
              <w:jc w:val="left"/>
            </w:pPr>
            <w:r>
              <w:rPr>
                <w:rFonts w:ascii="Calibri" w:hAnsi="Calibri"/>
                <w:color w:val="282828"/>
                <w:sz w:val="20"/>
              </w:rPr>
              <w:t>Integer</w:t>
            </w:r>
          </w:p>
        </w:tc>
      </w:tr>
      <w:tr>
        <w:tc>
          <w:tcPr>
            <w:tcW w:type="dxa" w:w="1728"/>
            <w:shd w:fill="FFFFFF"/>
            <w:tcMar>
              <w:top w:w="80" w:type="dxa"/>
              <w:bottom w:w="80" w:type="dxa"/>
              <w:left w:w="140" w:type="dxa"/>
              <w:right w:w="140" w:type="dxa"/>
            </w:tcMar>
          </w:tcPr>
          <w:p>
            <w:pPr>
              <w:jc w:val="left"/>
            </w:pPr>
            <w:r>
              <w:rPr>
                <w:rFonts w:ascii="Calibri" w:hAnsi="Calibri"/>
                <w:color w:val="282828"/>
                <w:sz w:val="20"/>
              </w:rPr>
              <w:t>HY</w:t>
            </w:r>
          </w:p>
        </w:tc>
        <w:tc>
          <w:tcPr>
            <w:tcW w:type="dxa" w:w="3600"/>
            <w:shd w:fill="FFFFFF"/>
            <w:tcMar>
              <w:top w:w="80" w:type="dxa"/>
              <w:bottom w:w="80" w:type="dxa"/>
              <w:left w:w="140" w:type="dxa"/>
              <w:right w:w="140" w:type="dxa"/>
            </w:tcMar>
          </w:tcPr>
          <w:p>
            <w:pPr>
              <w:jc w:val="left"/>
            </w:pPr>
            <w:r>
              <w:rPr>
                <w:rFonts w:ascii="Calibri" w:hAnsi="Calibri"/>
                <w:color w:val="282828"/>
                <w:sz w:val="20"/>
              </w:rPr>
              <w:t>Home Team Yellow Cards</w:t>
            </w:r>
          </w:p>
        </w:tc>
        <w:tc>
          <w:tcPr>
            <w:tcW w:type="dxa" w:w="2880"/>
            <w:shd w:fill="FFFFFF"/>
            <w:tcMar>
              <w:top w:w="80" w:type="dxa"/>
              <w:bottom w:w="80" w:type="dxa"/>
              <w:left w:w="140" w:type="dxa"/>
              <w:right w:w="140" w:type="dxa"/>
            </w:tcMar>
          </w:tcPr>
          <w:p>
            <w:pPr>
              <w:jc w:val="left"/>
            </w:pPr>
            <w:r>
              <w:rPr>
                <w:rFonts w:ascii="Calibri" w:hAnsi="Calibri"/>
                <w:color w:val="282828"/>
                <w:sz w:val="20"/>
              </w:rPr>
              <w:t>Disciplinary Sanctions</w:t>
            </w:r>
          </w:p>
        </w:tc>
        <w:tc>
          <w:tcPr>
            <w:tcW w:type="dxa" w:w="1296"/>
            <w:shd w:fill="FFFFFF"/>
            <w:tcMar>
              <w:top w:w="80" w:type="dxa"/>
              <w:bottom w:w="80" w:type="dxa"/>
              <w:left w:w="140" w:type="dxa"/>
              <w:right w:w="140" w:type="dxa"/>
            </w:tcMar>
          </w:tcPr>
          <w:p>
            <w:pPr>
              <w:jc w:val="left"/>
            </w:pPr>
            <w:r>
              <w:rPr>
                <w:rFonts w:ascii="Calibri" w:hAnsi="Calibri"/>
                <w:color w:val="282828"/>
                <w:sz w:val="20"/>
              </w:rPr>
              <w:t>Integer</w:t>
            </w:r>
          </w:p>
        </w:tc>
      </w:tr>
      <w:tr>
        <w:tc>
          <w:tcPr>
            <w:tcW w:type="dxa" w:w="1728"/>
            <w:shd w:fill="F8FAFC"/>
            <w:tcMar>
              <w:top w:w="80" w:type="dxa"/>
              <w:bottom w:w="80" w:type="dxa"/>
              <w:left w:w="140" w:type="dxa"/>
              <w:right w:w="140" w:type="dxa"/>
            </w:tcMar>
          </w:tcPr>
          <w:p>
            <w:pPr>
              <w:jc w:val="left"/>
            </w:pPr>
            <w:r>
              <w:rPr>
                <w:rFonts w:ascii="Calibri" w:hAnsi="Calibri"/>
                <w:color w:val="282828"/>
                <w:sz w:val="20"/>
              </w:rPr>
              <w:t>AY</w:t>
            </w:r>
          </w:p>
        </w:tc>
        <w:tc>
          <w:tcPr>
            <w:tcW w:type="dxa" w:w="3600"/>
            <w:shd w:fill="F8FAFC"/>
            <w:tcMar>
              <w:top w:w="80" w:type="dxa"/>
              <w:bottom w:w="80" w:type="dxa"/>
              <w:left w:w="140" w:type="dxa"/>
              <w:right w:w="140" w:type="dxa"/>
            </w:tcMar>
          </w:tcPr>
          <w:p>
            <w:pPr>
              <w:jc w:val="left"/>
            </w:pPr>
            <w:r>
              <w:rPr>
                <w:rFonts w:ascii="Calibri" w:hAnsi="Calibri"/>
                <w:color w:val="282828"/>
                <w:sz w:val="20"/>
              </w:rPr>
              <w:t>Away Team Yellow Cards</w:t>
            </w:r>
          </w:p>
        </w:tc>
        <w:tc>
          <w:tcPr>
            <w:tcW w:type="dxa" w:w="2880"/>
            <w:shd w:fill="F8FAFC"/>
            <w:tcMar>
              <w:top w:w="80" w:type="dxa"/>
              <w:bottom w:w="80" w:type="dxa"/>
              <w:left w:w="140" w:type="dxa"/>
              <w:right w:w="140" w:type="dxa"/>
            </w:tcMar>
          </w:tcPr>
          <w:p>
            <w:pPr>
              <w:jc w:val="left"/>
            </w:pPr>
            <w:r>
              <w:rPr>
                <w:rFonts w:ascii="Calibri" w:hAnsi="Calibri"/>
                <w:color w:val="282828"/>
                <w:sz w:val="20"/>
              </w:rPr>
              <w:t>Disciplinary Sanctions</w:t>
            </w:r>
          </w:p>
        </w:tc>
        <w:tc>
          <w:tcPr>
            <w:tcW w:type="dxa" w:w="1296"/>
            <w:shd w:fill="F8FAFC"/>
            <w:tcMar>
              <w:top w:w="80" w:type="dxa"/>
              <w:bottom w:w="80" w:type="dxa"/>
              <w:left w:w="140" w:type="dxa"/>
              <w:right w:w="140" w:type="dxa"/>
            </w:tcMar>
          </w:tcPr>
          <w:p>
            <w:pPr>
              <w:jc w:val="left"/>
            </w:pPr>
            <w:r>
              <w:rPr>
                <w:rFonts w:ascii="Calibri" w:hAnsi="Calibri"/>
                <w:color w:val="282828"/>
                <w:sz w:val="20"/>
              </w:rPr>
              <w:t>Integer</w:t>
            </w:r>
          </w:p>
        </w:tc>
      </w:tr>
      <w:tr>
        <w:tc>
          <w:tcPr>
            <w:tcW w:type="dxa" w:w="1728"/>
            <w:shd w:fill="FFFFFF"/>
            <w:tcMar>
              <w:top w:w="80" w:type="dxa"/>
              <w:bottom w:w="80" w:type="dxa"/>
              <w:left w:w="140" w:type="dxa"/>
              <w:right w:w="140" w:type="dxa"/>
            </w:tcMar>
          </w:tcPr>
          <w:p>
            <w:pPr>
              <w:jc w:val="left"/>
            </w:pPr>
            <w:r>
              <w:rPr>
                <w:rFonts w:ascii="Calibri" w:hAnsi="Calibri"/>
                <w:color w:val="282828"/>
                <w:sz w:val="20"/>
              </w:rPr>
              <w:t>HR</w:t>
            </w:r>
          </w:p>
        </w:tc>
        <w:tc>
          <w:tcPr>
            <w:tcW w:type="dxa" w:w="3600"/>
            <w:shd w:fill="FFFFFF"/>
            <w:tcMar>
              <w:top w:w="80" w:type="dxa"/>
              <w:bottom w:w="80" w:type="dxa"/>
              <w:left w:w="140" w:type="dxa"/>
              <w:right w:w="140" w:type="dxa"/>
            </w:tcMar>
          </w:tcPr>
          <w:p>
            <w:pPr>
              <w:jc w:val="left"/>
            </w:pPr>
            <w:r>
              <w:rPr>
                <w:rFonts w:ascii="Calibri" w:hAnsi="Calibri"/>
                <w:color w:val="282828"/>
                <w:sz w:val="20"/>
              </w:rPr>
              <w:t>Home Team Red Cards</w:t>
            </w:r>
          </w:p>
        </w:tc>
        <w:tc>
          <w:tcPr>
            <w:tcW w:type="dxa" w:w="2880"/>
            <w:shd w:fill="FFFFFF"/>
            <w:tcMar>
              <w:top w:w="80" w:type="dxa"/>
              <w:bottom w:w="80" w:type="dxa"/>
              <w:left w:w="140" w:type="dxa"/>
              <w:right w:w="140" w:type="dxa"/>
            </w:tcMar>
          </w:tcPr>
          <w:p>
            <w:pPr>
              <w:jc w:val="left"/>
            </w:pPr>
            <w:r>
              <w:rPr>
                <w:rFonts w:ascii="Calibri" w:hAnsi="Calibri"/>
                <w:color w:val="282828"/>
                <w:sz w:val="20"/>
              </w:rPr>
              <w:t>Player Dismissals</w:t>
            </w:r>
          </w:p>
        </w:tc>
        <w:tc>
          <w:tcPr>
            <w:tcW w:type="dxa" w:w="1296"/>
            <w:shd w:fill="FFFFFF"/>
            <w:tcMar>
              <w:top w:w="80" w:type="dxa"/>
              <w:bottom w:w="80" w:type="dxa"/>
              <w:left w:w="140" w:type="dxa"/>
              <w:right w:w="140" w:type="dxa"/>
            </w:tcMar>
          </w:tcPr>
          <w:p>
            <w:pPr>
              <w:jc w:val="left"/>
            </w:pPr>
            <w:r>
              <w:rPr>
                <w:rFonts w:ascii="Calibri" w:hAnsi="Calibri"/>
                <w:color w:val="282828"/>
                <w:sz w:val="20"/>
              </w:rPr>
              <w:t>Integer</w:t>
            </w:r>
          </w:p>
        </w:tc>
      </w:tr>
      <w:tr>
        <w:tc>
          <w:tcPr>
            <w:tcW w:type="dxa" w:w="1728"/>
            <w:shd w:fill="F8FAFC"/>
            <w:tcMar>
              <w:top w:w="80" w:type="dxa"/>
              <w:bottom w:w="80" w:type="dxa"/>
              <w:left w:w="140" w:type="dxa"/>
              <w:right w:w="140" w:type="dxa"/>
            </w:tcMar>
          </w:tcPr>
          <w:p>
            <w:pPr>
              <w:jc w:val="left"/>
            </w:pPr>
            <w:r>
              <w:rPr>
                <w:rFonts w:ascii="Calibri" w:hAnsi="Calibri"/>
                <w:color w:val="282828"/>
                <w:sz w:val="20"/>
              </w:rPr>
              <w:t>AR</w:t>
            </w:r>
          </w:p>
        </w:tc>
        <w:tc>
          <w:tcPr>
            <w:tcW w:type="dxa" w:w="3600"/>
            <w:shd w:fill="F8FAFC"/>
            <w:tcMar>
              <w:top w:w="80" w:type="dxa"/>
              <w:bottom w:w="80" w:type="dxa"/>
              <w:left w:w="140" w:type="dxa"/>
              <w:right w:w="140" w:type="dxa"/>
            </w:tcMar>
          </w:tcPr>
          <w:p>
            <w:pPr>
              <w:jc w:val="left"/>
            </w:pPr>
            <w:r>
              <w:rPr>
                <w:rFonts w:ascii="Calibri" w:hAnsi="Calibri"/>
                <w:color w:val="282828"/>
                <w:sz w:val="20"/>
              </w:rPr>
              <w:t>Away Team Red Cards</w:t>
            </w:r>
          </w:p>
        </w:tc>
        <w:tc>
          <w:tcPr>
            <w:tcW w:type="dxa" w:w="2880"/>
            <w:shd w:fill="F8FAFC"/>
            <w:tcMar>
              <w:top w:w="80" w:type="dxa"/>
              <w:bottom w:w="80" w:type="dxa"/>
              <w:left w:w="140" w:type="dxa"/>
              <w:right w:w="140" w:type="dxa"/>
            </w:tcMar>
          </w:tcPr>
          <w:p>
            <w:pPr>
              <w:jc w:val="left"/>
            </w:pPr>
            <w:r>
              <w:rPr>
                <w:rFonts w:ascii="Calibri" w:hAnsi="Calibri"/>
                <w:color w:val="282828"/>
                <w:sz w:val="20"/>
              </w:rPr>
              <w:t>Player Dismissals</w:t>
            </w:r>
          </w:p>
        </w:tc>
        <w:tc>
          <w:tcPr>
            <w:tcW w:type="dxa" w:w="1296"/>
            <w:shd w:fill="F8FAFC"/>
            <w:tcMar>
              <w:top w:w="80" w:type="dxa"/>
              <w:bottom w:w="80" w:type="dxa"/>
              <w:left w:w="140" w:type="dxa"/>
              <w:right w:w="140" w:type="dxa"/>
            </w:tcMar>
          </w:tcPr>
          <w:p>
            <w:pPr>
              <w:jc w:val="left"/>
            </w:pPr>
            <w:r>
              <w:rPr>
                <w:rFonts w:ascii="Calibri" w:hAnsi="Calibri"/>
                <w:color w:val="282828"/>
                <w:sz w:val="20"/>
              </w:rPr>
              <w:t>Integer</w:t>
            </w:r>
          </w:p>
        </w:tc>
      </w:tr>
      <w:tr>
        <w:tc>
          <w:tcPr>
            <w:tcW w:type="dxa" w:w="1728"/>
            <w:shd w:fill="FFFFFF"/>
            <w:tcMar>
              <w:top w:w="80" w:type="dxa"/>
              <w:bottom w:w="80" w:type="dxa"/>
              <w:left w:w="140" w:type="dxa"/>
              <w:right w:w="140" w:type="dxa"/>
            </w:tcMar>
          </w:tcPr>
          <w:p>
            <w:pPr>
              <w:jc w:val="left"/>
            </w:pPr>
            <w:r>
              <w:rPr>
                <w:rFonts w:ascii="Calibri" w:hAnsi="Calibri"/>
                <w:color w:val="282828"/>
                <w:sz w:val="20"/>
              </w:rPr>
              <w:t>B365H</w:t>
            </w:r>
          </w:p>
        </w:tc>
        <w:tc>
          <w:tcPr>
            <w:tcW w:type="dxa" w:w="3600"/>
            <w:shd w:fill="FFFFFF"/>
            <w:tcMar>
              <w:top w:w="80" w:type="dxa"/>
              <w:bottom w:w="80" w:type="dxa"/>
              <w:left w:w="140" w:type="dxa"/>
              <w:right w:w="140" w:type="dxa"/>
            </w:tcMar>
          </w:tcPr>
          <w:p>
            <w:pPr>
              <w:jc w:val="left"/>
            </w:pPr>
            <w:r>
              <w:rPr>
                <w:rFonts w:ascii="Calibri" w:hAnsi="Calibri"/>
                <w:color w:val="282828"/>
                <w:sz w:val="20"/>
              </w:rPr>
              <w:t>Bet365 Decimal Odds: Home Win</w:t>
            </w:r>
          </w:p>
        </w:tc>
        <w:tc>
          <w:tcPr>
            <w:tcW w:type="dxa" w:w="2880"/>
            <w:shd w:fill="FFFFFF"/>
            <w:tcMar>
              <w:top w:w="80" w:type="dxa"/>
              <w:bottom w:w="80" w:type="dxa"/>
              <w:left w:w="140" w:type="dxa"/>
              <w:right w:w="140" w:type="dxa"/>
            </w:tcMar>
          </w:tcPr>
          <w:p>
            <w:pPr>
              <w:jc w:val="left"/>
            </w:pPr>
            <w:r>
              <w:rPr>
                <w:rFonts w:ascii="Calibri" w:hAnsi="Calibri"/>
                <w:color w:val="282828"/>
                <w:sz w:val="20"/>
              </w:rPr>
              <w:t>Market Consensus Probability</w:t>
            </w:r>
          </w:p>
        </w:tc>
        <w:tc>
          <w:tcPr>
            <w:tcW w:type="dxa" w:w="1296"/>
            <w:shd w:fill="FFFFFF"/>
            <w:tcMar>
              <w:top w:w="80" w:type="dxa"/>
              <w:bottom w:w="80" w:type="dxa"/>
              <w:left w:w="140" w:type="dxa"/>
              <w:right w:w="140" w:type="dxa"/>
            </w:tcMar>
          </w:tcPr>
          <w:p>
            <w:pPr>
              <w:jc w:val="left"/>
            </w:pPr>
            <w:r>
              <w:rPr>
                <w:rFonts w:ascii="Calibri" w:hAnsi="Calibri"/>
                <w:color w:val="282828"/>
                <w:sz w:val="20"/>
              </w:rPr>
              <w:t>Float</w:t>
            </w:r>
          </w:p>
        </w:tc>
      </w:tr>
      <w:tr>
        <w:tc>
          <w:tcPr>
            <w:tcW w:type="dxa" w:w="1728"/>
            <w:shd w:fill="F8FAFC"/>
            <w:tcMar>
              <w:top w:w="80" w:type="dxa"/>
              <w:bottom w:w="80" w:type="dxa"/>
              <w:left w:w="140" w:type="dxa"/>
              <w:right w:w="140" w:type="dxa"/>
            </w:tcMar>
          </w:tcPr>
          <w:p>
            <w:pPr>
              <w:jc w:val="left"/>
            </w:pPr>
            <w:r>
              <w:rPr>
                <w:rFonts w:ascii="Calibri" w:hAnsi="Calibri"/>
                <w:color w:val="282828"/>
                <w:sz w:val="20"/>
              </w:rPr>
              <w:t>B365D</w:t>
            </w:r>
          </w:p>
        </w:tc>
        <w:tc>
          <w:tcPr>
            <w:tcW w:type="dxa" w:w="3600"/>
            <w:shd w:fill="F8FAFC"/>
            <w:tcMar>
              <w:top w:w="80" w:type="dxa"/>
              <w:bottom w:w="80" w:type="dxa"/>
              <w:left w:w="140" w:type="dxa"/>
              <w:right w:w="140" w:type="dxa"/>
            </w:tcMar>
          </w:tcPr>
          <w:p>
            <w:pPr>
              <w:jc w:val="left"/>
            </w:pPr>
            <w:r>
              <w:rPr>
                <w:rFonts w:ascii="Calibri" w:hAnsi="Calibri"/>
                <w:color w:val="282828"/>
                <w:sz w:val="20"/>
              </w:rPr>
              <w:t>Bet365 Decimal Odds: Draw</w:t>
            </w:r>
          </w:p>
        </w:tc>
        <w:tc>
          <w:tcPr>
            <w:tcW w:type="dxa" w:w="2880"/>
            <w:shd w:fill="F8FAFC"/>
            <w:tcMar>
              <w:top w:w="80" w:type="dxa"/>
              <w:bottom w:w="80" w:type="dxa"/>
              <w:left w:w="140" w:type="dxa"/>
              <w:right w:w="140" w:type="dxa"/>
            </w:tcMar>
          </w:tcPr>
          <w:p>
            <w:pPr>
              <w:jc w:val="left"/>
            </w:pPr>
            <w:r>
              <w:rPr>
                <w:rFonts w:ascii="Calibri" w:hAnsi="Calibri"/>
                <w:color w:val="282828"/>
                <w:sz w:val="20"/>
              </w:rPr>
              <w:t>Market Consensus Probability</w:t>
            </w:r>
          </w:p>
        </w:tc>
        <w:tc>
          <w:tcPr>
            <w:tcW w:type="dxa" w:w="1296"/>
            <w:shd w:fill="F8FAFC"/>
            <w:tcMar>
              <w:top w:w="80" w:type="dxa"/>
              <w:bottom w:w="80" w:type="dxa"/>
              <w:left w:w="140" w:type="dxa"/>
              <w:right w:w="140" w:type="dxa"/>
            </w:tcMar>
          </w:tcPr>
          <w:p>
            <w:pPr>
              <w:jc w:val="left"/>
            </w:pPr>
            <w:r>
              <w:rPr>
                <w:rFonts w:ascii="Calibri" w:hAnsi="Calibri"/>
                <w:color w:val="282828"/>
                <w:sz w:val="20"/>
              </w:rPr>
              <w:t>Float</w:t>
            </w:r>
          </w:p>
        </w:tc>
      </w:tr>
      <w:tr>
        <w:tc>
          <w:tcPr>
            <w:tcW w:type="dxa" w:w="1728"/>
            <w:shd w:fill="FFFFFF"/>
            <w:tcMar>
              <w:top w:w="80" w:type="dxa"/>
              <w:bottom w:w="80" w:type="dxa"/>
              <w:left w:w="140" w:type="dxa"/>
              <w:right w:w="140" w:type="dxa"/>
            </w:tcMar>
          </w:tcPr>
          <w:p>
            <w:pPr>
              <w:jc w:val="left"/>
            </w:pPr>
            <w:r>
              <w:rPr>
                <w:rFonts w:ascii="Calibri" w:hAnsi="Calibri"/>
                <w:color w:val="282828"/>
                <w:sz w:val="20"/>
              </w:rPr>
              <w:t>B365A</w:t>
            </w:r>
          </w:p>
        </w:tc>
        <w:tc>
          <w:tcPr>
            <w:tcW w:type="dxa" w:w="3600"/>
            <w:shd w:fill="FFFFFF"/>
            <w:tcMar>
              <w:top w:w="80" w:type="dxa"/>
              <w:bottom w:w="80" w:type="dxa"/>
              <w:left w:w="140" w:type="dxa"/>
              <w:right w:w="140" w:type="dxa"/>
            </w:tcMar>
          </w:tcPr>
          <w:p>
            <w:pPr>
              <w:jc w:val="left"/>
            </w:pPr>
            <w:r>
              <w:rPr>
                <w:rFonts w:ascii="Calibri" w:hAnsi="Calibri"/>
                <w:color w:val="282828"/>
                <w:sz w:val="20"/>
              </w:rPr>
              <w:t>Bet365 Decimal Odds: Away Win</w:t>
            </w:r>
          </w:p>
        </w:tc>
        <w:tc>
          <w:tcPr>
            <w:tcW w:type="dxa" w:w="2880"/>
            <w:shd w:fill="FFFFFF"/>
            <w:tcMar>
              <w:top w:w="80" w:type="dxa"/>
              <w:bottom w:w="80" w:type="dxa"/>
              <w:left w:w="140" w:type="dxa"/>
              <w:right w:w="140" w:type="dxa"/>
            </w:tcMar>
          </w:tcPr>
          <w:p>
            <w:pPr>
              <w:jc w:val="left"/>
            </w:pPr>
            <w:r>
              <w:rPr>
                <w:rFonts w:ascii="Calibri" w:hAnsi="Calibri"/>
                <w:color w:val="282828"/>
                <w:sz w:val="20"/>
              </w:rPr>
              <w:t>Market Consensus Probability</w:t>
            </w:r>
          </w:p>
        </w:tc>
        <w:tc>
          <w:tcPr>
            <w:tcW w:type="dxa" w:w="1296"/>
            <w:shd w:fill="FFFFFF"/>
            <w:tcMar>
              <w:top w:w="80" w:type="dxa"/>
              <w:bottom w:w="80" w:type="dxa"/>
              <w:left w:w="140" w:type="dxa"/>
              <w:right w:w="140" w:type="dxa"/>
            </w:tcMar>
          </w:tcPr>
          <w:p>
            <w:pPr>
              <w:jc w:val="left"/>
            </w:pPr>
            <w:r>
              <w:rPr>
                <w:rFonts w:ascii="Calibri" w:hAnsi="Calibri"/>
                <w:color w:val="282828"/>
                <w:sz w:val="20"/>
              </w:rPr>
              <w:t>Float</w:t>
            </w:r>
          </w:p>
        </w:tc>
      </w:tr>
      <w:tr>
        <w:tc>
          <w:tcPr>
            <w:tcW w:type="dxa" w:w="1728"/>
            <w:shd w:fill="F8FAFC"/>
            <w:tcMar>
              <w:top w:w="80" w:type="dxa"/>
              <w:bottom w:w="80" w:type="dxa"/>
              <w:left w:w="140" w:type="dxa"/>
              <w:right w:w="140" w:type="dxa"/>
            </w:tcMar>
          </w:tcPr>
          <w:p>
            <w:pPr>
              <w:jc w:val="left"/>
            </w:pPr>
            <w:r>
              <w:rPr>
                <w:rFonts w:ascii="Calibri" w:hAnsi="Calibri"/>
                <w:color w:val="282828"/>
                <w:sz w:val="20"/>
              </w:rPr>
              <w:t>FTR</w:t>
            </w:r>
          </w:p>
        </w:tc>
        <w:tc>
          <w:tcPr>
            <w:tcW w:type="dxa" w:w="3600"/>
            <w:shd w:fill="F8FAFC"/>
            <w:tcMar>
              <w:top w:w="80" w:type="dxa"/>
              <w:bottom w:w="80" w:type="dxa"/>
              <w:left w:w="140" w:type="dxa"/>
              <w:right w:w="140" w:type="dxa"/>
            </w:tcMar>
          </w:tcPr>
          <w:p>
            <w:pPr>
              <w:jc w:val="left"/>
            </w:pPr>
            <w:r>
              <w:rPr>
                <w:rFonts w:ascii="Calibri" w:hAnsi="Calibri"/>
                <w:color w:val="282828"/>
                <w:sz w:val="20"/>
              </w:rPr>
              <w:t>Full Time Result (Target)</w:t>
            </w:r>
          </w:p>
        </w:tc>
        <w:tc>
          <w:tcPr>
            <w:tcW w:type="dxa" w:w="2880"/>
            <w:shd w:fill="F8FAFC"/>
            <w:tcMar>
              <w:top w:w="80" w:type="dxa"/>
              <w:bottom w:w="80" w:type="dxa"/>
              <w:left w:w="140" w:type="dxa"/>
              <w:right w:w="140" w:type="dxa"/>
            </w:tcMar>
          </w:tcPr>
          <w:p>
            <w:pPr>
              <w:jc w:val="left"/>
            </w:pPr>
            <w:r>
              <w:rPr>
                <w:rFonts w:ascii="Calibri" w:hAnsi="Calibri"/>
                <w:color w:val="282828"/>
                <w:sz w:val="20"/>
              </w:rPr>
              <w:t>Outcome: H (Home), D (Draw), A (Away)</w:t>
            </w:r>
          </w:p>
        </w:tc>
        <w:tc>
          <w:tcPr>
            <w:tcW w:type="dxa" w:w="1296"/>
            <w:shd w:fill="F8FAFC"/>
            <w:tcMar>
              <w:top w:w="80" w:type="dxa"/>
              <w:bottom w:w="80" w:type="dxa"/>
              <w:left w:w="140" w:type="dxa"/>
              <w:right w:w="140" w:type="dxa"/>
            </w:tcMar>
          </w:tcPr>
          <w:p>
            <w:pPr>
              <w:jc w:val="left"/>
            </w:pPr>
            <w:r>
              <w:rPr>
                <w:rFonts w:ascii="Calibri" w:hAnsi="Calibri"/>
                <w:color w:val="282828"/>
                <w:sz w:val="20"/>
              </w:rPr>
              <w:t>Categorical</w:t>
            </w:r>
          </w:p>
        </w:tc>
      </w:tr>
    </w:tbl>
    <w:p>
      <w:pPr>
        <w:spacing w:after="120"/>
      </w:pPr>
    </w:p>
    <w:p>
      <w:pPr>
        <w:spacing w:after="120" w:line="276" w:lineRule="auto"/>
      </w:pPr>
      <w:r>
        <w:rPr>
          <w:rFonts w:ascii="Calibri" w:hAnsi="Calibri"/>
          <w:b/>
          <w:color w:val="141414"/>
          <w:sz w:val="22"/>
        </w:rPr>
        <w:t xml:space="preserve">Indian Premier League (IPL) Cricket Corpus: </w:t>
      </w:r>
      <w:r>
        <w:rPr>
          <w:rFonts w:ascii="Calibri" w:hAnsi="Calibri"/>
          <w:color w:val="323232"/>
          <w:sz w:val="22"/>
        </w:rPr>
        <w:t>The cricket dataset (deliveries.csv) represents granular ball-by-ball delivery records from the Indian Premier League (IPL) spanning 2008 to 2024. The corpus contains 260,759 individual delivery rows across 1,092 matches, capturing match ID, innings, batting team, bowling team, over, ball, batter, non-striker, bowler, runs off bat, extras, dismissal status, and dismissal kind. These delivery-level events were aggregated into match-level summary vectors.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120" w:type="dxa"/>
              <w:bottom w:w="120" w:type="dxa"/>
              <w:left w:w="150" w:type="dxa"/>
              <w:right w:w="150" w:type="dxa"/>
            </w:tcMar>
          </w:tcPr>
          <w:p>
            <w:pPr>
              <w:jc w:val="center"/>
            </w:pPr>
            <w:r>
              <w:rPr>
                <w:rFonts w:ascii="Arial" w:hAnsi="Arial"/>
                <w:b/>
                <w:color w:val="FFFFFF"/>
                <w:sz w:val="20"/>
              </w:rPr>
              <w:t>Aggregated Feature</w:t>
            </w:r>
          </w:p>
        </w:tc>
        <w:tc>
          <w:tcPr>
            <w:tcW w:type="dxa" w:w="3456"/>
            <w:shd w:fill="1B365D"/>
            <w:tcMar>
              <w:top w:w="120" w:type="dxa"/>
              <w:bottom w:w="120" w:type="dxa"/>
              <w:left w:w="150" w:type="dxa"/>
              <w:right w:w="150" w:type="dxa"/>
            </w:tcMar>
          </w:tcPr>
          <w:p>
            <w:pPr>
              <w:jc w:val="center"/>
            </w:pPr>
            <w:r>
              <w:rPr>
                <w:rFonts w:ascii="Arial" w:hAnsi="Arial"/>
                <w:b/>
                <w:color w:val="FFFFFF"/>
                <w:sz w:val="20"/>
              </w:rPr>
              <w:t>Description / Derivation</w:t>
            </w:r>
          </w:p>
        </w:tc>
        <w:tc>
          <w:tcPr>
            <w:tcW w:type="dxa" w:w="2880"/>
            <w:shd w:fill="1B365D"/>
            <w:tcMar>
              <w:top w:w="120" w:type="dxa"/>
              <w:bottom w:w="120" w:type="dxa"/>
              <w:left w:w="150" w:type="dxa"/>
              <w:right w:w="150" w:type="dxa"/>
            </w:tcMar>
          </w:tcPr>
          <w:p>
            <w:pPr>
              <w:jc w:val="center"/>
            </w:pPr>
            <w:r>
              <w:rPr>
                <w:rFonts w:ascii="Arial" w:hAnsi="Arial"/>
                <w:b/>
                <w:color w:val="FFFFFF"/>
                <w:sz w:val="20"/>
              </w:rPr>
              <w:t>Sporting Significance</w:t>
            </w:r>
          </w:p>
        </w:tc>
        <w:tc>
          <w:tcPr>
            <w:tcW w:type="dxa" w:w="1152"/>
            <w:shd w:fill="1B365D"/>
            <w:tcMar>
              <w:top w:w="120" w:type="dxa"/>
              <w:bottom w:w="120" w:type="dxa"/>
              <w:left w:w="150" w:type="dxa"/>
              <w:right w:w="150" w:type="dxa"/>
            </w:tcMar>
          </w:tcPr>
          <w:p>
            <w:pPr>
              <w:jc w:val="center"/>
            </w:pPr>
            <w:r>
              <w:rPr>
                <w:rFonts w:ascii="Arial" w:hAnsi="Arial"/>
                <w:b/>
                <w:color w:val="FFFFFF"/>
                <w:sz w:val="20"/>
              </w:rPr>
              <w:t>Data Type</w:t>
            </w:r>
          </w:p>
        </w:tc>
      </w:tr>
      <w:tr>
        <w:tc>
          <w:tcPr>
            <w:tcW w:type="dxa" w:w="2160"/>
            <w:shd w:fill="FFFFFF"/>
            <w:tcMar>
              <w:top w:w="80" w:type="dxa"/>
              <w:bottom w:w="80" w:type="dxa"/>
              <w:left w:w="140" w:type="dxa"/>
              <w:right w:w="140" w:type="dxa"/>
            </w:tcMar>
          </w:tcPr>
          <w:p>
            <w:pPr>
              <w:jc w:val="left"/>
            </w:pPr>
            <w:r>
              <w:rPr>
                <w:rFonts w:ascii="Calibri" w:hAnsi="Calibri"/>
                <w:color w:val="282828"/>
                <w:sz w:val="20"/>
              </w:rPr>
              <w:t>team1_enc</w:t>
            </w:r>
          </w:p>
        </w:tc>
        <w:tc>
          <w:tcPr>
            <w:tcW w:type="dxa" w:w="3456"/>
            <w:shd w:fill="FFFFFF"/>
            <w:tcMar>
              <w:top w:w="80" w:type="dxa"/>
              <w:bottom w:w="80" w:type="dxa"/>
              <w:left w:w="140" w:type="dxa"/>
              <w:right w:w="140" w:type="dxa"/>
            </w:tcMar>
          </w:tcPr>
          <w:p>
            <w:pPr>
              <w:jc w:val="left"/>
            </w:pPr>
            <w:r>
              <w:rPr>
                <w:rFonts w:ascii="Calibri" w:hAnsi="Calibri"/>
                <w:color w:val="282828"/>
                <w:sz w:val="20"/>
              </w:rPr>
              <w:t>Label Encoded Batting First Team</w:t>
            </w:r>
          </w:p>
        </w:tc>
        <w:tc>
          <w:tcPr>
            <w:tcW w:type="dxa" w:w="2880"/>
            <w:shd w:fill="FFFFFF"/>
            <w:tcMar>
              <w:top w:w="80" w:type="dxa"/>
              <w:bottom w:w="80" w:type="dxa"/>
              <w:left w:w="140" w:type="dxa"/>
              <w:right w:w="140" w:type="dxa"/>
            </w:tcMar>
          </w:tcPr>
          <w:p>
            <w:pPr>
              <w:jc w:val="left"/>
            </w:pPr>
            <w:r>
              <w:rPr>
                <w:rFonts w:ascii="Calibri" w:hAnsi="Calibri"/>
                <w:color w:val="282828"/>
                <w:sz w:val="20"/>
              </w:rPr>
              <w:t>Team Identity &amp; Reputation</w:t>
            </w:r>
          </w:p>
        </w:tc>
        <w:tc>
          <w:tcPr>
            <w:tcW w:type="dxa" w:w="1152"/>
            <w:shd w:fill="FFFFFF"/>
            <w:tcMar>
              <w:top w:w="80" w:type="dxa"/>
              <w:bottom w:w="80" w:type="dxa"/>
              <w:left w:w="140" w:type="dxa"/>
              <w:right w:w="140" w:type="dxa"/>
            </w:tcMar>
          </w:tcPr>
          <w:p>
            <w:pPr>
              <w:jc w:val="left"/>
            </w:pPr>
            <w:r>
              <w:rPr>
                <w:rFonts w:ascii="Calibri" w:hAnsi="Calibri"/>
                <w:color w:val="282828"/>
                <w:sz w:val="20"/>
              </w:rPr>
              <w:t>Integer</w:t>
            </w:r>
          </w:p>
        </w:tc>
      </w:tr>
      <w:tr>
        <w:tc>
          <w:tcPr>
            <w:tcW w:type="dxa" w:w="2160"/>
            <w:shd w:fill="F8FAFC"/>
            <w:tcMar>
              <w:top w:w="80" w:type="dxa"/>
              <w:bottom w:w="80" w:type="dxa"/>
              <w:left w:w="140" w:type="dxa"/>
              <w:right w:w="140" w:type="dxa"/>
            </w:tcMar>
          </w:tcPr>
          <w:p>
            <w:pPr>
              <w:jc w:val="left"/>
            </w:pPr>
            <w:r>
              <w:rPr>
                <w:rFonts w:ascii="Calibri" w:hAnsi="Calibri"/>
                <w:color w:val="282828"/>
                <w:sz w:val="20"/>
              </w:rPr>
              <w:t>team2_enc</w:t>
            </w:r>
          </w:p>
        </w:tc>
        <w:tc>
          <w:tcPr>
            <w:tcW w:type="dxa" w:w="3456"/>
            <w:shd w:fill="F8FAFC"/>
            <w:tcMar>
              <w:top w:w="80" w:type="dxa"/>
              <w:bottom w:w="80" w:type="dxa"/>
              <w:left w:w="140" w:type="dxa"/>
              <w:right w:w="140" w:type="dxa"/>
            </w:tcMar>
          </w:tcPr>
          <w:p>
            <w:pPr>
              <w:jc w:val="left"/>
            </w:pPr>
            <w:r>
              <w:rPr>
                <w:rFonts w:ascii="Calibri" w:hAnsi="Calibri"/>
                <w:color w:val="282828"/>
                <w:sz w:val="20"/>
              </w:rPr>
              <w:t>Label Encoded Chasing Team</w:t>
            </w:r>
          </w:p>
        </w:tc>
        <w:tc>
          <w:tcPr>
            <w:tcW w:type="dxa" w:w="2880"/>
            <w:shd w:fill="F8FAFC"/>
            <w:tcMar>
              <w:top w:w="80" w:type="dxa"/>
              <w:bottom w:w="80" w:type="dxa"/>
              <w:left w:w="140" w:type="dxa"/>
              <w:right w:w="140" w:type="dxa"/>
            </w:tcMar>
          </w:tcPr>
          <w:p>
            <w:pPr>
              <w:jc w:val="left"/>
            </w:pPr>
            <w:r>
              <w:rPr>
                <w:rFonts w:ascii="Calibri" w:hAnsi="Calibri"/>
                <w:color w:val="282828"/>
                <w:sz w:val="20"/>
              </w:rPr>
              <w:t>Opponent Identity &amp; Matchup</w:t>
            </w:r>
          </w:p>
        </w:tc>
        <w:tc>
          <w:tcPr>
            <w:tcW w:type="dxa" w:w="1152"/>
            <w:shd w:fill="F8FAFC"/>
            <w:tcMar>
              <w:top w:w="80" w:type="dxa"/>
              <w:bottom w:w="80" w:type="dxa"/>
              <w:left w:w="140" w:type="dxa"/>
              <w:right w:w="140" w:type="dxa"/>
            </w:tcMar>
          </w:tcPr>
          <w:p>
            <w:pPr>
              <w:jc w:val="left"/>
            </w:pPr>
            <w:r>
              <w:rPr>
                <w:rFonts w:ascii="Calibri" w:hAnsi="Calibri"/>
                <w:color w:val="282828"/>
                <w:sz w:val="20"/>
              </w:rPr>
              <w:t>Integer</w:t>
            </w:r>
          </w:p>
        </w:tc>
      </w:tr>
      <w:tr>
        <w:tc>
          <w:tcPr>
            <w:tcW w:type="dxa" w:w="2160"/>
            <w:shd w:fill="FFFFFF"/>
            <w:tcMar>
              <w:top w:w="80" w:type="dxa"/>
              <w:bottom w:w="80" w:type="dxa"/>
              <w:left w:w="140" w:type="dxa"/>
              <w:right w:w="140" w:type="dxa"/>
            </w:tcMar>
          </w:tcPr>
          <w:p>
            <w:pPr>
              <w:jc w:val="left"/>
            </w:pPr>
            <w:r>
              <w:rPr>
                <w:rFonts w:ascii="Calibri" w:hAnsi="Calibri"/>
                <w:color w:val="282828"/>
                <w:sz w:val="20"/>
              </w:rPr>
              <w:t>team1_runs</w:t>
            </w:r>
          </w:p>
        </w:tc>
        <w:tc>
          <w:tcPr>
            <w:tcW w:type="dxa" w:w="3456"/>
            <w:shd w:fill="FFFFFF"/>
            <w:tcMar>
              <w:top w:w="80" w:type="dxa"/>
              <w:bottom w:w="80" w:type="dxa"/>
              <w:left w:w="140" w:type="dxa"/>
              <w:right w:w="140" w:type="dxa"/>
            </w:tcMar>
          </w:tcPr>
          <w:p>
            <w:pPr>
              <w:jc w:val="left"/>
            </w:pPr>
            <w:r>
              <w:rPr>
                <w:rFonts w:ascii="Calibri" w:hAnsi="Calibri"/>
                <w:color w:val="282828"/>
                <w:sz w:val="20"/>
              </w:rPr>
              <w:t>Sum of runs scored in 1st Innings</w:t>
            </w:r>
          </w:p>
        </w:tc>
        <w:tc>
          <w:tcPr>
            <w:tcW w:type="dxa" w:w="2880"/>
            <w:shd w:fill="FFFFFF"/>
            <w:tcMar>
              <w:top w:w="80" w:type="dxa"/>
              <w:bottom w:w="80" w:type="dxa"/>
              <w:left w:w="140" w:type="dxa"/>
              <w:right w:w="140" w:type="dxa"/>
            </w:tcMar>
          </w:tcPr>
          <w:p>
            <w:pPr>
              <w:jc w:val="left"/>
            </w:pPr>
            <w:r>
              <w:rPr>
                <w:rFonts w:ascii="Calibri" w:hAnsi="Calibri"/>
                <w:color w:val="282828"/>
                <w:sz w:val="20"/>
              </w:rPr>
              <w:t>Target Set for Chasing Team</w:t>
            </w:r>
          </w:p>
        </w:tc>
        <w:tc>
          <w:tcPr>
            <w:tcW w:type="dxa" w:w="1152"/>
            <w:shd w:fill="FFFFFF"/>
            <w:tcMar>
              <w:top w:w="80" w:type="dxa"/>
              <w:bottom w:w="80" w:type="dxa"/>
              <w:left w:w="140" w:type="dxa"/>
              <w:right w:w="140" w:type="dxa"/>
            </w:tcMar>
          </w:tcPr>
          <w:p>
            <w:pPr>
              <w:jc w:val="left"/>
            </w:pPr>
            <w:r>
              <w:rPr>
                <w:rFonts w:ascii="Calibri" w:hAnsi="Calibri"/>
                <w:color w:val="282828"/>
                <w:sz w:val="20"/>
              </w:rPr>
              <w:t>Integer</w:t>
            </w:r>
          </w:p>
        </w:tc>
      </w:tr>
      <w:tr>
        <w:tc>
          <w:tcPr>
            <w:tcW w:type="dxa" w:w="2160"/>
            <w:shd w:fill="F8FAFC"/>
            <w:tcMar>
              <w:top w:w="80" w:type="dxa"/>
              <w:bottom w:w="80" w:type="dxa"/>
              <w:left w:w="140" w:type="dxa"/>
              <w:right w:w="140" w:type="dxa"/>
            </w:tcMar>
          </w:tcPr>
          <w:p>
            <w:pPr>
              <w:jc w:val="left"/>
            </w:pPr>
            <w:r>
              <w:rPr>
                <w:rFonts w:ascii="Calibri" w:hAnsi="Calibri"/>
                <w:color w:val="282828"/>
                <w:sz w:val="20"/>
              </w:rPr>
              <w:t>team1_wickets</w:t>
            </w:r>
          </w:p>
        </w:tc>
        <w:tc>
          <w:tcPr>
            <w:tcW w:type="dxa" w:w="3456"/>
            <w:shd w:fill="F8FAFC"/>
            <w:tcMar>
              <w:top w:w="80" w:type="dxa"/>
              <w:bottom w:w="80" w:type="dxa"/>
              <w:left w:w="140" w:type="dxa"/>
              <w:right w:w="140" w:type="dxa"/>
            </w:tcMar>
          </w:tcPr>
          <w:p>
            <w:pPr>
              <w:jc w:val="left"/>
            </w:pPr>
            <w:r>
              <w:rPr>
                <w:rFonts w:ascii="Calibri" w:hAnsi="Calibri"/>
                <w:color w:val="282828"/>
                <w:sz w:val="20"/>
              </w:rPr>
              <w:t>Sum of wickets lost in 1st Innings</w:t>
            </w:r>
          </w:p>
        </w:tc>
        <w:tc>
          <w:tcPr>
            <w:tcW w:type="dxa" w:w="2880"/>
            <w:shd w:fill="F8FAFC"/>
            <w:tcMar>
              <w:top w:w="80" w:type="dxa"/>
              <w:bottom w:w="80" w:type="dxa"/>
              <w:left w:w="140" w:type="dxa"/>
              <w:right w:w="140" w:type="dxa"/>
            </w:tcMar>
          </w:tcPr>
          <w:p>
            <w:pPr>
              <w:jc w:val="left"/>
            </w:pPr>
            <w:r>
              <w:rPr>
                <w:rFonts w:ascii="Calibri" w:hAnsi="Calibri"/>
                <w:color w:val="282828"/>
                <w:sz w:val="20"/>
              </w:rPr>
              <w:t>Batting Collapse vs. Stability</w:t>
            </w:r>
          </w:p>
        </w:tc>
        <w:tc>
          <w:tcPr>
            <w:tcW w:type="dxa" w:w="1152"/>
            <w:shd w:fill="F8FAFC"/>
            <w:tcMar>
              <w:top w:w="80" w:type="dxa"/>
              <w:bottom w:w="80" w:type="dxa"/>
              <w:left w:w="140" w:type="dxa"/>
              <w:right w:w="140" w:type="dxa"/>
            </w:tcMar>
          </w:tcPr>
          <w:p>
            <w:pPr>
              <w:jc w:val="left"/>
            </w:pPr>
            <w:r>
              <w:rPr>
                <w:rFonts w:ascii="Calibri" w:hAnsi="Calibri"/>
                <w:color w:val="282828"/>
                <w:sz w:val="20"/>
              </w:rPr>
              <w:t>Integer</w:t>
            </w:r>
          </w:p>
        </w:tc>
      </w:tr>
      <w:tr>
        <w:tc>
          <w:tcPr>
            <w:tcW w:type="dxa" w:w="2160"/>
            <w:shd w:fill="FFFFFF"/>
            <w:tcMar>
              <w:top w:w="80" w:type="dxa"/>
              <w:bottom w:w="80" w:type="dxa"/>
              <w:left w:w="140" w:type="dxa"/>
              <w:right w:w="140" w:type="dxa"/>
            </w:tcMar>
          </w:tcPr>
          <w:p>
            <w:pPr>
              <w:jc w:val="left"/>
            </w:pPr>
            <w:r>
              <w:rPr>
                <w:rFonts w:ascii="Calibri" w:hAnsi="Calibri"/>
                <w:color w:val="282828"/>
                <w:sz w:val="20"/>
              </w:rPr>
              <w:t>team1_extras</w:t>
            </w:r>
          </w:p>
        </w:tc>
        <w:tc>
          <w:tcPr>
            <w:tcW w:type="dxa" w:w="3456"/>
            <w:shd w:fill="FFFFFF"/>
            <w:tcMar>
              <w:top w:w="80" w:type="dxa"/>
              <w:bottom w:w="80" w:type="dxa"/>
              <w:left w:w="140" w:type="dxa"/>
              <w:right w:w="140" w:type="dxa"/>
            </w:tcMar>
          </w:tcPr>
          <w:p>
            <w:pPr>
              <w:jc w:val="left"/>
            </w:pPr>
            <w:r>
              <w:rPr>
                <w:rFonts w:ascii="Calibri" w:hAnsi="Calibri"/>
                <w:color w:val="282828"/>
                <w:sz w:val="20"/>
              </w:rPr>
              <w:t>Total extras conceded by Bowling Team</w:t>
            </w:r>
          </w:p>
        </w:tc>
        <w:tc>
          <w:tcPr>
            <w:tcW w:type="dxa" w:w="2880"/>
            <w:shd w:fill="FFFFFF"/>
            <w:tcMar>
              <w:top w:w="80" w:type="dxa"/>
              <w:bottom w:w="80" w:type="dxa"/>
              <w:left w:w="140" w:type="dxa"/>
              <w:right w:w="140" w:type="dxa"/>
            </w:tcMar>
          </w:tcPr>
          <w:p>
            <w:pPr>
              <w:jc w:val="left"/>
            </w:pPr>
            <w:r>
              <w:rPr>
                <w:rFonts w:ascii="Calibri" w:hAnsi="Calibri"/>
                <w:color w:val="282828"/>
                <w:sz w:val="20"/>
              </w:rPr>
              <w:t>Discipline of Chasing Team's Bowlers</w:t>
            </w:r>
          </w:p>
        </w:tc>
        <w:tc>
          <w:tcPr>
            <w:tcW w:type="dxa" w:w="1152"/>
            <w:shd w:fill="FFFFFF"/>
            <w:tcMar>
              <w:top w:w="80" w:type="dxa"/>
              <w:bottom w:w="80" w:type="dxa"/>
              <w:left w:w="140" w:type="dxa"/>
              <w:right w:w="140" w:type="dxa"/>
            </w:tcMar>
          </w:tcPr>
          <w:p>
            <w:pPr>
              <w:jc w:val="left"/>
            </w:pPr>
            <w:r>
              <w:rPr>
                <w:rFonts w:ascii="Calibri" w:hAnsi="Calibri"/>
                <w:color w:val="282828"/>
                <w:sz w:val="20"/>
              </w:rPr>
              <w:t>Integer</w:t>
            </w:r>
          </w:p>
        </w:tc>
      </w:tr>
      <w:tr>
        <w:tc>
          <w:tcPr>
            <w:tcW w:type="dxa" w:w="2160"/>
            <w:shd w:fill="F8FAFC"/>
            <w:tcMar>
              <w:top w:w="80" w:type="dxa"/>
              <w:bottom w:w="80" w:type="dxa"/>
              <w:left w:w="140" w:type="dxa"/>
              <w:right w:w="140" w:type="dxa"/>
            </w:tcMar>
          </w:tcPr>
          <w:p>
            <w:pPr>
              <w:jc w:val="left"/>
            </w:pPr>
            <w:r>
              <w:rPr>
                <w:rFonts w:ascii="Calibri" w:hAnsi="Calibri"/>
                <w:color w:val="282828"/>
                <w:sz w:val="20"/>
              </w:rPr>
              <w:t>team1_fours</w:t>
            </w:r>
          </w:p>
        </w:tc>
        <w:tc>
          <w:tcPr>
            <w:tcW w:type="dxa" w:w="3456"/>
            <w:shd w:fill="F8FAFC"/>
            <w:tcMar>
              <w:top w:w="80" w:type="dxa"/>
              <w:bottom w:w="80" w:type="dxa"/>
              <w:left w:w="140" w:type="dxa"/>
              <w:right w:w="140" w:type="dxa"/>
            </w:tcMar>
          </w:tcPr>
          <w:p>
            <w:pPr>
              <w:jc w:val="left"/>
            </w:pPr>
            <w:r>
              <w:rPr>
                <w:rFonts w:ascii="Calibri" w:hAnsi="Calibri"/>
                <w:color w:val="282828"/>
                <w:sz w:val="20"/>
              </w:rPr>
              <w:t>Count of boundaries (4s) hit in 1st Innings</w:t>
            </w:r>
          </w:p>
        </w:tc>
        <w:tc>
          <w:tcPr>
            <w:tcW w:type="dxa" w:w="2880"/>
            <w:shd w:fill="F8FAFC"/>
            <w:tcMar>
              <w:top w:w="80" w:type="dxa"/>
              <w:bottom w:w="80" w:type="dxa"/>
              <w:left w:w="140" w:type="dxa"/>
              <w:right w:w="140" w:type="dxa"/>
            </w:tcMar>
          </w:tcPr>
          <w:p>
            <w:pPr>
              <w:jc w:val="left"/>
            </w:pPr>
            <w:r>
              <w:rPr>
                <w:rFonts w:ascii="Calibri" w:hAnsi="Calibri"/>
                <w:color w:val="282828"/>
                <w:sz w:val="20"/>
              </w:rPr>
              <w:t>Attacking Boundary Accumulation</w:t>
            </w:r>
          </w:p>
        </w:tc>
        <w:tc>
          <w:tcPr>
            <w:tcW w:type="dxa" w:w="1152"/>
            <w:shd w:fill="F8FAFC"/>
            <w:tcMar>
              <w:top w:w="80" w:type="dxa"/>
              <w:bottom w:w="80" w:type="dxa"/>
              <w:left w:w="140" w:type="dxa"/>
              <w:right w:w="140" w:type="dxa"/>
            </w:tcMar>
          </w:tcPr>
          <w:p>
            <w:pPr>
              <w:jc w:val="left"/>
            </w:pPr>
            <w:r>
              <w:rPr>
                <w:rFonts w:ascii="Calibri" w:hAnsi="Calibri"/>
                <w:color w:val="282828"/>
                <w:sz w:val="20"/>
              </w:rPr>
              <w:t>Integer</w:t>
            </w:r>
          </w:p>
        </w:tc>
      </w:tr>
      <w:tr>
        <w:tc>
          <w:tcPr>
            <w:tcW w:type="dxa" w:w="2160"/>
            <w:shd w:fill="FFFFFF"/>
            <w:tcMar>
              <w:top w:w="80" w:type="dxa"/>
              <w:bottom w:w="80" w:type="dxa"/>
              <w:left w:w="140" w:type="dxa"/>
              <w:right w:w="140" w:type="dxa"/>
            </w:tcMar>
          </w:tcPr>
          <w:p>
            <w:pPr>
              <w:jc w:val="left"/>
            </w:pPr>
            <w:r>
              <w:rPr>
                <w:rFonts w:ascii="Calibri" w:hAnsi="Calibri"/>
                <w:color w:val="282828"/>
                <w:sz w:val="20"/>
              </w:rPr>
              <w:t>team1_sixes</w:t>
            </w:r>
          </w:p>
        </w:tc>
        <w:tc>
          <w:tcPr>
            <w:tcW w:type="dxa" w:w="3456"/>
            <w:shd w:fill="FFFFFF"/>
            <w:tcMar>
              <w:top w:w="80" w:type="dxa"/>
              <w:bottom w:w="80" w:type="dxa"/>
              <w:left w:w="140" w:type="dxa"/>
              <w:right w:w="140" w:type="dxa"/>
            </w:tcMar>
          </w:tcPr>
          <w:p>
            <w:pPr>
              <w:jc w:val="left"/>
            </w:pPr>
            <w:r>
              <w:rPr>
                <w:rFonts w:ascii="Calibri" w:hAnsi="Calibri"/>
                <w:color w:val="282828"/>
                <w:sz w:val="20"/>
              </w:rPr>
              <w:t>Count of maximums (6s) hit in 1st Innings</w:t>
            </w:r>
          </w:p>
        </w:tc>
        <w:tc>
          <w:tcPr>
            <w:tcW w:type="dxa" w:w="2880"/>
            <w:shd w:fill="FFFFFF"/>
            <w:tcMar>
              <w:top w:w="80" w:type="dxa"/>
              <w:bottom w:w="80" w:type="dxa"/>
              <w:left w:w="140" w:type="dxa"/>
              <w:right w:w="140" w:type="dxa"/>
            </w:tcMar>
          </w:tcPr>
          <w:p>
            <w:pPr>
              <w:jc w:val="left"/>
            </w:pPr>
            <w:r>
              <w:rPr>
                <w:rFonts w:ascii="Calibri" w:hAnsi="Calibri"/>
                <w:color w:val="282828"/>
                <w:sz w:val="20"/>
              </w:rPr>
              <w:t>Power-Hitting Dominance</w:t>
            </w:r>
          </w:p>
        </w:tc>
        <w:tc>
          <w:tcPr>
            <w:tcW w:type="dxa" w:w="1152"/>
            <w:shd w:fill="FFFFFF"/>
            <w:tcMar>
              <w:top w:w="80" w:type="dxa"/>
              <w:bottom w:w="80" w:type="dxa"/>
              <w:left w:w="140" w:type="dxa"/>
              <w:right w:w="140" w:type="dxa"/>
            </w:tcMar>
          </w:tcPr>
          <w:p>
            <w:pPr>
              <w:jc w:val="left"/>
            </w:pPr>
            <w:r>
              <w:rPr>
                <w:rFonts w:ascii="Calibri" w:hAnsi="Calibri"/>
                <w:color w:val="282828"/>
                <w:sz w:val="20"/>
              </w:rPr>
              <w:t>Integer</w:t>
            </w:r>
          </w:p>
        </w:tc>
      </w:tr>
      <w:tr>
        <w:tc>
          <w:tcPr>
            <w:tcW w:type="dxa" w:w="2160"/>
            <w:shd w:fill="F8FAFC"/>
            <w:tcMar>
              <w:top w:w="80" w:type="dxa"/>
              <w:bottom w:w="80" w:type="dxa"/>
              <w:left w:w="140" w:type="dxa"/>
              <w:right w:w="140" w:type="dxa"/>
            </w:tcMar>
          </w:tcPr>
          <w:p>
            <w:pPr>
              <w:jc w:val="left"/>
            </w:pPr>
            <w:r>
              <w:rPr>
                <w:rFonts w:ascii="Calibri" w:hAnsi="Calibri"/>
                <w:color w:val="282828"/>
                <w:sz w:val="20"/>
              </w:rPr>
              <w:t>team1_run_rate</w:t>
            </w:r>
          </w:p>
        </w:tc>
        <w:tc>
          <w:tcPr>
            <w:tcW w:type="dxa" w:w="3456"/>
            <w:shd w:fill="F8FAFC"/>
            <w:tcMar>
              <w:top w:w="80" w:type="dxa"/>
              <w:bottom w:w="80" w:type="dxa"/>
              <w:left w:w="140" w:type="dxa"/>
              <w:right w:w="140" w:type="dxa"/>
            </w:tcMar>
          </w:tcPr>
          <w:p>
            <w:pPr>
              <w:jc w:val="left"/>
            </w:pPr>
            <w:r>
              <w:rPr>
                <w:rFonts w:ascii="Calibri" w:hAnsi="Calibri"/>
                <w:color w:val="282828"/>
                <w:sz w:val="20"/>
              </w:rPr>
              <w:t>team1_runs / (balls / 6)</w:t>
            </w:r>
          </w:p>
        </w:tc>
        <w:tc>
          <w:tcPr>
            <w:tcW w:type="dxa" w:w="2880"/>
            <w:shd w:fill="F8FAFC"/>
            <w:tcMar>
              <w:top w:w="80" w:type="dxa"/>
              <w:bottom w:w="80" w:type="dxa"/>
              <w:left w:w="140" w:type="dxa"/>
              <w:right w:w="140" w:type="dxa"/>
            </w:tcMar>
          </w:tcPr>
          <w:p>
            <w:pPr>
              <w:jc w:val="left"/>
            </w:pPr>
            <w:r>
              <w:rPr>
                <w:rFonts w:ascii="Calibri" w:hAnsi="Calibri"/>
                <w:color w:val="282828"/>
                <w:sz w:val="20"/>
              </w:rPr>
              <w:t>Pacing &amp; Scoring Momentum</w:t>
            </w:r>
          </w:p>
        </w:tc>
        <w:tc>
          <w:tcPr>
            <w:tcW w:type="dxa" w:w="1152"/>
            <w:shd w:fill="F8FAFC"/>
            <w:tcMar>
              <w:top w:w="80" w:type="dxa"/>
              <w:bottom w:w="80" w:type="dxa"/>
              <w:left w:w="140" w:type="dxa"/>
              <w:right w:w="140" w:type="dxa"/>
            </w:tcMar>
          </w:tcPr>
          <w:p>
            <w:pPr>
              <w:jc w:val="left"/>
            </w:pPr>
            <w:r>
              <w:rPr>
                <w:rFonts w:ascii="Calibri" w:hAnsi="Calibri"/>
                <w:color w:val="282828"/>
                <w:sz w:val="20"/>
              </w:rPr>
              <w:t>Float</w:t>
            </w:r>
          </w:p>
        </w:tc>
      </w:tr>
      <w:tr>
        <w:tc>
          <w:tcPr>
            <w:tcW w:type="dxa" w:w="2160"/>
            <w:shd w:fill="FFFFFF"/>
            <w:tcMar>
              <w:top w:w="80" w:type="dxa"/>
              <w:bottom w:w="80" w:type="dxa"/>
              <w:left w:w="140" w:type="dxa"/>
              <w:right w:w="140" w:type="dxa"/>
            </w:tcMar>
          </w:tcPr>
          <w:p>
            <w:pPr>
              <w:jc w:val="left"/>
            </w:pPr>
            <w:r>
              <w:rPr>
                <w:rFonts w:ascii="Calibri" w:hAnsi="Calibri"/>
                <w:color w:val="282828"/>
                <w:sz w:val="20"/>
              </w:rPr>
              <w:t>team2_extras</w:t>
            </w:r>
          </w:p>
        </w:tc>
        <w:tc>
          <w:tcPr>
            <w:tcW w:type="dxa" w:w="3456"/>
            <w:shd w:fill="FFFFFF"/>
            <w:tcMar>
              <w:top w:w="80" w:type="dxa"/>
              <w:bottom w:w="80" w:type="dxa"/>
              <w:left w:w="140" w:type="dxa"/>
              <w:right w:w="140" w:type="dxa"/>
            </w:tcMar>
          </w:tcPr>
          <w:p>
            <w:pPr>
              <w:jc w:val="left"/>
            </w:pPr>
            <w:r>
              <w:rPr>
                <w:rFonts w:ascii="Calibri" w:hAnsi="Calibri"/>
                <w:color w:val="282828"/>
                <w:sz w:val="20"/>
              </w:rPr>
              <w:t>Total extras conceded by 1st Team in 2nd Innings</w:t>
            </w:r>
          </w:p>
        </w:tc>
        <w:tc>
          <w:tcPr>
            <w:tcW w:type="dxa" w:w="2880"/>
            <w:shd w:fill="FFFFFF"/>
            <w:tcMar>
              <w:top w:w="80" w:type="dxa"/>
              <w:bottom w:w="80" w:type="dxa"/>
              <w:left w:w="140" w:type="dxa"/>
              <w:right w:w="140" w:type="dxa"/>
            </w:tcMar>
          </w:tcPr>
          <w:p>
            <w:pPr>
              <w:jc w:val="left"/>
            </w:pPr>
            <w:r>
              <w:rPr>
                <w:rFonts w:ascii="Calibri" w:hAnsi="Calibri"/>
                <w:color w:val="282828"/>
                <w:sz w:val="20"/>
              </w:rPr>
              <w:t>Discipline in Target Defense</w:t>
            </w:r>
          </w:p>
        </w:tc>
        <w:tc>
          <w:tcPr>
            <w:tcW w:type="dxa" w:w="1152"/>
            <w:shd w:fill="FFFFFF"/>
            <w:tcMar>
              <w:top w:w="80" w:type="dxa"/>
              <w:bottom w:w="80" w:type="dxa"/>
              <w:left w:w="140" w:type="dxa"/>
              <w:right w:w="140" w:type="dxa"/>
            </w:tcMar>
          </w:tcPr>
          <w:p>
            <w:pPr>
              <w:jc w:val="left"/>
            </w:pPr>
            <w:r>
              <w:rPr>
                <w:rFonts w:ascii="Calibri" w:hAnsi="Calibri"/>
                <w:color w:val="282828"/>
                <w:sz w:val="20"/>
              </w:rPr>
              <w:t>Integer</w:t>
            </w:r>
          </w:p>
        </w:tc>
      </w:tr>
      <w:tr>
        <w:tc>
          <w:tcPr>
            <w:tcW w:type="dxa" w:w="2160"/>
            <w:shd w:fill="F8FAFC"/>
            <w:tcMar>
              <w:top w:w="80" w:type="dxa"/>
              <w:bottom w:w="80" w:type="dxa"/>
              <w:left w:w="140" w:type="dxa"/>
              <w:right w:w="140" w:type="dxa"/>
            </w:tcMar>
          </w:tcPr>
          <w:p>
            <w:pPr>
              <w:jc w:val="left"/>
            </w:pPr>
            <w:r>
              <w:rPr>
                <w:rFonts w:ascii="Calibri" w:hAnsi="Calibri"/>
                <w:color w:val="282828"/>
                <w:sz w:val="20"/>
              </w:rPr>
              <w:t>team1_won</w:t>
            </w:r>
          </w:p>
        </w:tc>
        <w:tc>
          <w:tcPr>
            <w:tcW w:type="dxa" w:w="3456"/>
            <w:shd w:fill="F8FAFC"/>
            <w:tcMar>
              <w:top w:w="80" w:type="dxa"/>
              <w:bottom w:w="80" w:type="dxa"/>
              <w:left w:w="140" w:type="dxa"/>
              <w:right w:w="140" w:type="dxa"/>
            </w:tcMar>
          </w:tcPr>
          <w:p>
            <w:pPr>
              <w:jc w:val="left"/>
            </w:pPr>
            <w:r>
              <w:rPr>
                <w:rFonts w:ascii="Calibri" w:hAnsi="Calibri"/>
                <w:color w:val="282828"/>
                <w:sz w:val="20"/>
              </w:rPr>
              <w:t>Target Variable: 1 if Batting First Won, 0 if Chased</w:t>
            </w:r>
          </w:p>
        </w:tc>
        <w:tc>
          <w:tcPr>
            <w:tcW w:type="dxa" w:w="2880"/>
            <w:shd w:fill="F8FAFC"/>
            <w:tcMar>
              <w:top w:w="80" w:type="dxa"/>
              <w:bottom w:w="80" w:type="dxa"/>
              <w:left w:w="140" w:type="dxa"/>
              <w:right w:w="140" w:type="dxa"/>
            </w:tcMar>
          </w:tcPr>
          <w:p>
            <w:pPr>
              <w:jc w:val="left"/>
            </w:pPr>
            <w:r>
              <w:rPr>
                <w:rFonts w:ascii="Calibri" w:hAnsi="Calibri"/>
                <w:color w:val="282828"/>
                <w:sz w:val="20"/>
              </w:rPr>
              <w:t>Match Outcome Result</w:t>
            </w:r>
          </w:p>
        </w:tc>
        <w:tc>
          <w:tcPr>
            <w:tcW w:type="dxa" w:w="1152"/>
            <w:shd w:fill="F8FAFC"/>
            <w:tcMar>
              <w:top w:w="80" w:type="dxa"/>
              <w:bottom w:w="80" w:type="dxa"/>
              <w:left w:w="140" w:type="dxa"/>
              <w:right w:w="140" w:type="dxa"/>
            </w:tcMar>
          </w:tcPr>
          <w:p>
            <w:pPr>
              <w:jc w:val="left"/>
            </w:pPr>
            <w:r>
              <w:rPr>
                <w:rFonts w:ascii="Calibri" w:hAnsi="Calibri"/>
                <w:color w:val="282828"/>
                <w:sz w:val="20"/>
              </w:rPr>
              <w:t>Binary (0/1)</w:t>
            </w:r>
          </w:p>
        </w:tc>
      </w:tr>
    </w:tbl>
    <w:p>
      <w:pPr>
        <w:spacing w:after="120"/>
      </w:pPr>
    </w:p>
    <w:p>
      <w:pPr>
        <w:pStyle w:val="Heading2"/>
        <w:keepNext/>
        <w:spacing w:before="240" w:after="120"/>
      </w:pPr>
      <w:r>
        <w:rPr>
          <w:rFonts w:ascii="Arial" w:hAnsi="Arial"/>
          <w:b/>
          <w:color w:val="1E508C"/>
          <w:sz w:val="26"/>
        </w:rPr>
        <w:t>Purpose of EDA</w:t>
      </w:r>
    </w:p>
    <w:p>
      <w:pPr>
        <w:spacing w:after="120" w:line="276" w:lineRule="auto"/>
      </w:pPr>
      <w:r>
        <w:rPr>
          <w:rFonts w:ascii="Calibri" w:hAnsi="Calibri"/>
          <w:color w:val="323232"/>
          <w:sz w:val="22"/>
        </w:rPr>
        <w:t>Exploratory Data Analysis was systematically executed prior to model construction to achieve four critical objectives:</w:t>
      </w:r>
    </w:p>
    <w:p>
      <w:pPr>
        <w:pStyle w:val="ListBullet"/>
        <w:spacing w:after="60" w:line="276" w:lineRule="auto"/>
      </w:pPr>
      <w:r>
        <w:rPr>
          <w:rFonts w:ascii="Calibri" w:hAnsi="Calibri"/>
          <w:b/>
          <w:color w:val="141414"/>
          <w:sz w:val="22"/>
        </w:rPr>
        <w:t xml:space="preserve">1. Data Quality &amp; Missing Value Audit: </w:t>
      </w:r>
      <w:r>
        <w:rPr>
          <w:rFonts w:ascii="Calibri" w:hAnsi="Calibri"/>
          <w:color w:val="323232"/>
          <w:sz w:val="22"/>
        </w:rPr>
        <w:t>Detecting null entries, structural blanks, corrupted entries, and verifying data completeness.</w:t>
      </w:r>
    </w:p>
    <w:p>
      <w:pPr>
        <w:pStyle w:val="ListBullet"/>
        <w:spacing w:after="60" w:line="276" w:lineRule="auto"/>
      </w:pPr>
      <w:r>
        <w:rPr>
          <w:rFonts w:ascii="Calibri" w:hAnsi="Calibri"/>
          <w:b/>
          <w:color w:val="141414"/>
          <w:sz w:val="22"/>
        </w:rPr>
        <w:t xml:space="preserve">2. Distributional Assessment: </w:t>
      </w:r>
      <w:r>
        <w:rPr>
          <w:rFonts w:ascii="Calibri" w:hAnsi="Calibri"/>
          <w:color w:val="323232"/>
          <w:sz w:val="22"/>
        </w:rPr>
        <w:t>Evaluating skewness, variance, and normality of tactical metrics (e.g., goals, shots, runs per over).</w:t>
      </w:r>
    </w:p>
    <w:p>
      <w:pPr>
        <w:pStyle w:val="ListBullet"/>
        <w:spacing w:after="60" w:line="276" w:lineRule="auto"/>
      </w:pPr>
      <w:r>
        <w:rPr>
          <w:rFonts w:ascii="Calibri" w:hAnsi="Calibri"/>
          <w:b/>
          <w:color w:val="141414"/>
          <w:sz w:val="22"/>
        </w:rPr>
        <w:t xml:space="preserve">3. Multicollinearity &amp; Correlation Analysis: </w:t>
      </w:r>
      <w:r>
        <w:rPr>
          <w:rFonts w:ascii="Calibri" w:hAnsi="Calibri"/>
          <w:color w:val="323232"/>
          <w:sz w:val="22"/>
        </w:rPr>
        <w:t>Computing Pearson correlation coefficients across tactical indicators to identify multicollinearity and isolate high-yield target predictors.</w:t>
      </w:r>
    </w:p>
    <w:p>
      <w:pPr>
        <w:pStyle w:val="ListBullet"/>
        <w:spacing w:after="60" w:line="276" w:lineRule="auto"/>
      </w:pPr>
      <w:r>
        <w:rPr>
          <w:rFonts w:ascii="Calibri" w:hAnsi="Calibri"/>
          <w:b/>
          <w:color w:val="141414"/>
          <w:sz w:val="22"/>
        </w:rPr>
        <w:t xml:space="preserve">4. Class Balance &amp; Domain Dynamics: </w:t>
      </w:r>
      <w:r>
        <w:rPr>
          <w:rFonts w:ascii="Calibri" w:hAnsi="Calibri"/>
          <w:color w:val="323232"/>
          <w:sz w:val="22"/>
        </w:rPr>
        <w:t>Quantifying the distribution of match outcomes (Home advantage in football; Batting first vs. Chasing win ratios in IPL cricket) to determine baseline priors and stratification strategies.</w:t>
      </w:r>
    </w:p>
    <w:p>
      <w:pPr>
        <w:pStyle w:val="Heading2"/>
        <w:keepNext/>
        <w:spacing w:before="240" w:after="120"/>
      </w:pPr>
      <w:r>
        <w:rPr>
          <w:rFonts w:ascii="Arial" w:hAnsi="Arial"/>
          <w:b/>
          <w:color w:val="1E508C"/>
          <w:sz w:val="26"/>
        </w:rPr>
        <w:t>Preparation Steps Actually Performed</w:t>
      </w:r>
    </w:p>
    <w:p>
      <w:pPr>
        <w:spacing w:after="120" w:line="276" w:lineRule="auto"/>
      </w:pPr>
      <w:r>
        <w:rPr>
          <w:rFonts w:ascii="Calibri" w:hAnsi="Calibri"/>
          <w:color w:val="323232"/>
          <w:sz w:val="22"/>
        </w:rPr>
        <w:t>The preprocessing and preparation pipeline was rigorously implemented in Python using Pandas and Scikit-learn:</w:t>
      </w:r>
    </w:p>
    <w:p>
      <w:pPr>
        <w:pStyle w:val="ListBullet"/>
        <w:spacing w:after="60" w:line="276" w:lineRule="auto"/>
      </w:pPr>
      <w:r>
        <w:rPr>
          <w:rFonts w:ascii="Calibri" w:hAnsi="Calibri"/>
          <w:b/>
          <w:color w:val="141414"/>
          <w:sz w:val="22"/>
        </w:rPr>
        <w:t xml:space="preserve">Missing Value Handling: </w:t>
      </w:r>
      <w:r>
        <w:rPr>
          <w:rFonts w:ascii="Calibri" w:hAnsi="Calibri"/>
          <w:color w:val="323232"/>
          <w:sz w:val="22"/>
        </w:rPr>
        <w:t>Audit of E0_2018-2019.csv confirmed zero missing values across the 15 selected tactical and odds features. In the cricket deliveries.csv dataset, columns such as extras_type and player_dismissed contained empty cells only on non-event deliveries (i.e., balls where no extras were conceded or no wickets fell). These are structural blanks representing valid non-occurrences rather than data loss; hence, zero imputation was neither necessary nor performed at the ball level.</w:t>
      </w:r>
    </w:p>
    <w:p>
      <w:pPr>
        <w:pStyle w:val="ListBullet"/>
        <w:spacing w:after="60" w:line="276" w:lineRule="auto"/>
      </w:pPr>
      <w:r>
        <w:rPr>
          <w:rFonts w:ascii="Calibri" w:hAnsi="Calibri"/>
          <w:b/>
          <w:color w:val="141414"/>
          <w:sz w:val="22"/>
        </w:rPr>
        <w:t xml:space="preserve">Cricket Granular Aggregation: </w:t>
      </w:r>
      <w:r>
        <w:rPr>
          <w:rFonts w:ascii="Calibri" w:hAnsi="Calibri"/>
          <w:color w:val="323232"/>
          <w:sz w:val="22"/>
        </w:rPr>
        <w:t>Grouped the 260,759 delivery records by (match_id, inning) to compute aggregated innings totals (runs, wickets, extras, fours, sixes, legal balls, run rate). Filtered out super-overs (innings 3 and 4) to preserve standard 20-over T20 matches. Joined innings 1 and 2 records on match_id to produce 1,092 unified match rows.</w:t>
      </w:r>
    </w:p>
    <w:p>
      <w:pPr>
        <w:pStyle w:val="ListBullet"/>
        <w:spacing w:after="60" w:line="276" w:lineRule="auto"/>
      </w:pPr>
      <w:r>
        <w:rPr>
          <w:rFonts w:ascii="Calibri" w:hAnsi="Calibri"/>
          <w:b/>
          <w:color w:val="141414"/>
          <w:sz w:val="22"/>
        </w:rPr>
        <w:t xml:space="preserve">Categorical Label Encoding: </w:t>
      </w:r>
      <w:r>
        <w:rPr>
          <w:rFonts w:ascii="Calibri" w:hAnsi="Calibri"/>
          <w:color w:val="323232"/>
          <w:sz w:val="22"/>
        </w:rPr>
        <w:t>Applied Scikit-learn LabelEncoder to convert Football FTR into integer labels (Away Win 'A' = 0, Draw 'D' = 1, Home Win 'H' = 2). Similarly, encoded all 19 unique IPL cricket franchises into discrete integer indices (team1_enc, team2_enc).</w:t>
      </w:r>
    </w:p>
    <w:p>
      <w:pPr>
        <w:pStyle w:val="ListBullet"/>
        <w:spacing w:after="60" w:line="276" w:lineRule="auto"/>
      </w:pPr>
      <w:r>
        <w:rPr>
          <w:rFonts w:ascii="Calibri" w:hAnsi="Calibri"/>
          <w:b/>
          <w:color w:val="141414"/>
          <w:sz w:val="22"/>
        </w:rPr>
        <w:t xml:space="preserve">Feature Standardization: </w:t>
      </w:r>
      <w:r>
        <w:rPr>
          <w:rFonts w:ascii="Calibri" w:hAnsi="Calibri"/>
          <w:color w:val="323232"/>
          <w:sz w:val="22"/>
        </w:rPr>
        <w:t>Continuous numerical vectors were standardized using StandardScaler (fitting on training partitions and transforming test partitions) to ensure zero mean and unit variance for neural network stability.</w:t>
      </w:r>
    </w:p>
    <w:p>
      <w:pPr>
        <w:pStyle w:val="ListBullet"/>
        <w:spacing w:after="60" w:line="276" w:lineRule="auto"/>
      </w:pPr>
      <w:r>
        <w:rPr>
          <w:rFonts w:ascii="Calibri" w:hAnsi="Calibri"/>
          <w:b/>
          <w:color w:val="141414"/>
          <w:sz w:val="22"/>
        </w:rPr>
        <w:t xml:space="preserve">Stratified Train-Test Partitioning: </w:t>
      </w:r>
      <w:r>
        <w:rPr>
          <w:rFonts w:ascii="Calibri" w:hAnsi="Calibri"/>
          <w:color w:val="323232"/>
          <w:sz w:val="22"/>
        </w:rPr>
        <w:t>Conducted an 80:20 stratified train-test split (test_size=0.2, random_state=42, stratify=y) on both datasets, preserving exact class balance across partitions.</w:t>
      </w:r>
    </w:p>
    <w:p>
      <w:pPr>
        <w:pStyle w:val="Heading2"/>
        <w:keepNext/>
        <w:spacing w:before="240" w:after="120"/>
      </w:pPr>
      <w:r>
        <w:rPr>
          <w:rFonts w:ascii="Arial" w:hAnsi="Arial"/>
          <w:b/>
          <w:color w:val="1E508C"/>
          <w:sz w:val="26"/>
        </w:rPr>
        <w:t>EDA Exploration - Implementation</w:t>
      </w:r>
    </w:p>
    <w:p>
      <w:pPr>
        <w:spacing w:after="120" w:line="276" w:lineRule="auto"/>
      </w:pPr>
      <w:r>
        <w:rPr>
          <w:rFonts w:ascii="Calibri" w:hAnsi="Calibri"/>
          <w:color w:val="323232"/>
          <w:sz w:val="22"/>
        </w:rPr>
        <w:t>Detailed empirical observations extracted during EDA are presented below across both sports domains:</w:t>
      </w:r>
    </w:p>
    <w:p>
      <w:pPr>
        <w:spacing w:after="120" w:line="276" w:lineRule="auto"/>
      </w:pPr>
      <w:r>
        <w:rPr>
          <w:rFonts w:ascii="Calibri" w:hAnsi="Calibri"/>
          <w:b/>
          <w:color w:val="141414"/>
          <w:sz w:val="22"/>
        </w:rPr>
        <w:t xml:space="preserve">Analysis Phase A: </w:t>
      </w:r>
      <w:r>
        <w:rPr>
          <w:rFonts w:ascii="Calibri" w:hAnsi="Calibri"/>
          <w:color w:val="323232"/>
          <w:sz w:val="22"/>
        </w:rPr>
        <w:t>1. Football Scoring &amp; Home Advantage Dynamics:</w:t>
      </w:r>
    </w:p>
    <w:p>
      <w:pPr>
        <w:pStyle w:val="ListBullet"/>
        <w:spacing w:after="60" w:line="276" w:lineRule="auto"/>
      </w:pPr>
      <w:r>
        <w:rPr>
          <w:rFonts w:ascii="Calibri" w:hAnsi="Calibri"/>
          <w:b/>
          <w:color w:val="141414"/>
          <w:sz w:val="22"/>
        </w:rPr>
        <w:t xml:space="preserve">Goal Frequency: </w:t>
      </w:r>
      <w:r>
        <w:rPr>
          <w:rFonts w:ascii="Calibri" w:hAnsi="Calibri"/>
          <w:color w:val="323232"/>
          <w:sz w:val="22"/>
        </w:rPr>
        <w:t>Across all 380 matches, 1,072 total goals were scored. Home teams scored 596 goals (mean 1.57 goals/match), while Away teams scored 476 goals (mean 1.25 goals/match), demonstrating clear home field advantage.</w:t>
      </w:r>
    </w:p>
    <w:p>
      <w:pPr>
        <w:pStyle w:val="ListBullet"/>
        <w:spacing w:after="60" w:line="276" w:lineRule="auto"/>
      </w:pPr>
      <w:r>
        <w:rPr>
          <w:rFonts w:ascii="Calibri" w:hAnsi="Calibri"/>
          <w:b/>
          <w:color w:val="141414"/>
          <w:sz w:val="22"/>
        </w:rPr>
        <w:t xml:space="preserve">Outcome Breakdown: </w:t>
      </w:r>
      <w:r>
        <w:rPr>
          <w:rFonts w:ascii="Calibri" w:hAnsi="Calibri"/>
          <w:color w:val="323232"/>
          <w:sz w:val="22"/>
        </w:rPr>
        <w:t>Home teams won 181 matches (47.63%), Away teams won 128 matches (33.68%), and 71 matches ended in a Draw (18.68%). The low frequency of draws makes draw prediction notoriously difficult.</w:t>
      </w:r>
    </w:p>
    <w:p>
      <w:pPr>
        <w:pStyle w:val="ListBullet"/>
        <w:spacing w:after="60" w:line="276" w:lineRule="auto"/>
      </w:pPr>
      <w:r>
        <w:rPr>
          <w:rFonts w:ascii="Calibri" w:hAnsi="Calibri"/>
          <w:b/>
          <w:color w:val="141414"/>
          <w:sz w:val="22"/>
        </w:rPr>
        <w:t xml:space="preserve">Attacking Efficiency: </w:t>
      </w:r>
      <w:r>
        <w:rPr>
          <w:rFonts w:ascii="Calibri" w:hAnsi="Calibri"/>
          <w:color w:val="323232"/>
          <w:sz w:val="22"/>
        </w:rPr>
        <w:t>Home Shots on Target (HST) exhibits a strong positive correlation with Full-Time Home Goals (r = 0.612), whereas total Home Shots (HS) displays a much weaker correlation (r = 0.284). Shots on target is thus a vastly superior indicator of true attacking quality.</w:t>
      </w:r>
    </w:p>
    <w:p>
      <w:pPr>
        <w:spacing w:after="120" w:line="276" w:lineRule="auto"/>
      </w:pPr>
      <w:r>
        <w:rPr>
          <w:rFonts w:ascii="Calibri" w:hAnsi="Calibri"/>
          <w:b/>
          <w:color w:val="141414"/>
          <w:sz w:val="22"/>
        </w:rPr>
        <w:t xml:space="preserve">Analysis Phase B: </w:t>
      </w:r>
      <w:r>
        <w:rPr>
          <w:rFonts w:ascii="Calibri" w:hAnsi="Calibri"/>
          <w:color w:val="323232"/>
          <w:sz w:val="22"/>
        </w:rPr>
        <w:t>2. Cricket Ball-by-Ball &amp; Over Dynamics:</w:t>
      </w:r>
    </w:p>
    <w:p>
      <w:pPr>
        <w:pStyle w:val="ListBullet"/>
        <w:spacing w:after="60" w:line="276" w:lineRule="auto"/>
      </w:pPr>
      <w:r>
        <w:rPr>
          <w:rFonts w:ascii="Calibri" w:hAnsi="Calibri"/>
          <w:b/>
          <w:color w:val="141414"/>
          <w:sz w:val="22"/>
        </w:rPr>
        <w:t xml:space="preserve">Aggregate Volume: </w:t>
      </w:r>
      <w:r>
        <w:rPr>
          <w:rFonts w:ascii="Calibri" w:hAnsi="Calibri"/>
          <w:color w:val="323232"/>
          <w:sz w:val="22"/>
        </w:rPr>
        <w:t>Total runs scored: 347,470; Total wickets fallen: 12,923; Total boundaries: 29,827 fours and 13,036 sixes. Deliveries resulting in dot balls (0 runs) represent 38.4% of all legal balls.</w:t>
      </w:r>
    </w:p>
    <w:p>
      <w:pPr>
        <w:pStyle w:val="ListBullet"/>
        <w:spacing w:after="60" w:line="276" w:lineRule="auto"/>
      </w:pPr>
      <w:r>
        <w:rPr>
          <w:rFonts w:ascii="Calibri" w:hAnsi="Calibri"/>
          <w:b/>
          <w:color w:val="141414"/>
          <w:sz w:val="22"/>
        </w:rPr>
        <w:t xml:space="preserve">Over-by-Over Progression: </w:t>
      </w:r>
      <w:r>
        <w:rPr>
          <w:rFonts w:ascii="Calibri" w:hAnsi="Calibri"/>
          <w:color w:val="323232"/>
          <w:sz w:val="22"/>
        </w:rPr>
        <w:t>Run rate steadily escalates across the innings: Overs 0–5 (Powerplay) average 7.21 runs/over; Overs 6–14 (Middle Overs) average 7.84 runs/over; Overs 15–19 (Death Overs) spike to 10.15 runs/over, with over 19 averaging 11.18 runs.</w:t>
      </w:r>
    </w:p>
    <w:p>
      <w:pPr>
        <w:pStyle w:val="ListBullet"/>
        <w:spacing w:after="60" w:line="276" w:lineRule="auto"/>
      </w:pPr>
      <w:r>
        <w:rPr>
          <w:rFonts w:ascii="Calibri" w:hAnsi="Calibri"/>
          <w:b/>
          <w:color w:val="141414"/>
          <w:sz w:val="22"/>
        </w:rPr>
        <w:t xml:space="preserve">Wicket Hazards: </w:t>
      </w:r>
      <w:r>
        <w:rPr>
          <w:rFonts w:ascii="Calibri" w:hAnsi="Calibri"/>
          <w:color w:val="323232"/>
          <w:sz w:val="22"/>
        </w:rPr>
        <w:t>Wicket hazard rates follow a distinct bimodal curve, peaking in the initial Powerplay (overs 0–2) due to swing and early fielding restrictions, stabilizing in middle overs, and peaking again in overs 18–19 due to aggressive boundary hitting.</w:t>
      </w:r>
    </w:p>
    <w:p>
      <w:pPr>
        <w:pStyle w:val="ListBullet"/>
        <w:spacing w:after="60" w:line="276" w:lineRule="auto"/>
      </w:pPr>
      <w:r>
        <w:rPr>
          <w:rFonts w:ascii="Calibri" w:hAnsi="Calibri"/>
          <w:b/>
          <w:color w:val="141414"/>
          <w:sz w:val="22"/>
        </w:rPr>
        <w:t xml:space="preserve">Toss &amp; Inning Dynamics: </w:t>
      </w:r>
      <w:r>
        <w:rPr>
          <w:rFonts w:ascii="Calibri" w:hAnsi="Calibri"/>
          <w:color w:val="323232"/>
          <w:sz w:val="22"/>
        </w:rPr>
        <w:t>Across 1,092 matches, teams batting first won 518 matches (47.4%) while chasing teams won 574 matches (52.6%), illustrating the modern T20 tactical preference for chasing targets under dew conditions.</w:t>
      </w:r>
    </w:p>
    <w:p>
      <w:pPr>
        <w:pStyle w:val="Heading2"/>
        <w:keepNext/>
        <w:spacing w:before="240" w:after="120"/>
      </w:pPr>
      <w:r>
        <w:rPr>
          <w:rFonts w:ascii="Arial" w:hAnsi="Arial"/>
          <w:b/>
          <w:color w:val="1E508C"/>
          <w:sz w:val="26"/>
        </w:rPr>
        <w:t>Summary of EDA Findings</w:t>
      </w:r>
    </w:p>
    <w:tbl>
      <w:tblPr>
        <w:tblW w:type="auto" w:w="0"/>
        <w:jc w:val="center"/>
        <w:tblLayout w:type="fixed"/>
        <w:tblLook w:firstColumn="1" w:firstRow="1" w:lastColumn="0" w:lastRow="0" w:noHBand="0" w:noVBand="1" w:val="04A0"/>
      </w:tblPr>
      <w:tblGrid>
        <w:gridCol w:w="3120"/>
        <w:gridCol w:w="3120"/>
        <w:gridCol w:w="3120"/>
      </w:tblGrid>
      <w:tr>
        <w:tc>
          <w:tcPr>
            <w:tcW w:type="dxa" w:w="3456"/>
            <w:shd w:fill="1B365D"/>
            <w:tcMar>
              <w:top w:w="120" w:type="dxa"/>
              <w:bottom w:w="120" w:type="dxa"/>
              <w:left w:w="150" w:type="dxa"/>
              <w:right w:w="150" w:type="dxa"/>
            </w:tcMar>
          </w:tcPr>
          <w:p>
            <w:pPr>
              <w:jc w:val="center"/>
            </w:pPr>
            <w:r>
              <w:rPr>
                <w:rFonts w:ascii="Arial" w:hAnsi="Arial"/>
                <w:b/>
                <w:color w:val="FFFFFF"/>
                <w:sz w:val="20"/>
              </w:rPr>
              <w:t>Analytical Metric / Dimension</w:t>
            </w:r>
          </w:p>
        </w:tc>
        <w:tc>
          <w:tcPr>
            <w:tcW w:type="dxa" w:w="3312"/>
            <w:shd w:fill="1B365D"/>
            <w:tcMar>
              <w:top w:w="120" w:type="dxa"/>
              <w:bottom w:w="120" w:type="dxa"/>
              <w:left w:w="150" w:type="dxa"/>
              <w:right w:w="150" w:type="dxa"/>
            </w:tcMar>
          </w:tcPr>
          <w:p>
            <w:pPr>
              <w:jc w:val="center"/>
            </w:pPr>
            <w:r>
              <w:rPr>
                <w:rFonts w:ascii="Arial" w:hAnsi="Arial"/>
                <w:b/>
                <w:color w:val="FFFFFF"/>
                <w:sz w:val="20"/>
              </w:rPr>
              <w:t>Football (EPL 2018–19)</w:t>
            </w:r>
          </w:p>
        </w:tc>
        <w:tc>
          <w:tcPr>
            <w:tcW w:type="dxa" w:w="3312"/>
            <w:shd w:fill="1B365D"/>
            <w:tcMar>
              <w:top w:w="120" w:type="dxa"/>
              <w:bottom w:w="120" w:type="dxa"/>
              <w:left w:w="150" w:type="dxa"/>
              <w:right w:w="150" w:type="dxa"/>
            </w:tcMar>
          </w:tcPr>
          <w:p>
            <w:pPr>
              <w:jc w:val="center"/>
            </w:pPr>
            <w:r>
              <w:rPr>
                <w:rFonts w:ascii="Arial" w:hAnsi="Arial"/>
                <w:b/>
                <w:color w:val="FFFFFF"/>
                <w:sz w:val="20"/>
              </w:rPr>
              <w:t>Cricket (IPL 2008–2024)</w:t>
            </w:r>
          </w:p>
        </w:tc>
      </w:tr>
      <w:tr>
        <w:tc>
          <w:tcPr>
            <w:tcW w:type="dxa" w:w="3456"/>
            <w:shd w:fill="FFFFFF"/>
            <w:tcMar>
              <w:top w:w="80" w:type="dxa"/>
              <w:bottom w:w="80" w:type="dxa"/>
              <w:left w:w="140" w:type="dxa"/>
              <w:right w:w="140" w:type="dxa"/>
            </w:tcMar>
          </w:tcPr>
          <w:p>
            <w:pPr>
              <w:jc w:val="left"/>
            </w:pPr>
            <w:r>
              <w:rPr>
                <w:rFonts w:ascii="Calibri" w:hAnsi="Calibri"/>
                <w:color w:val="282828"/>
                <w:sz w:val="20"/>
              </w:rPr>
              <w:t>Total Volume Analyzed</w:t>
            </w:r>
          </w:p>
        </w:tc>
        <w:tc>
          <w:tcPr>
            <w:tcW w:type="dxa" w:w="3312"/>
            <w:shd w:fill="FFFFFF"/>
            <w:tcMar>
              <w:top w:w="80" w:type="dxa"/>
              <w:bottom w:w="80" w:type="dxa"/>
              <w:left w:w="140" w:type="dxa"/>
              <w:right w:w="140" w:type="dxa"/>
            </w:tcMar>
          </w:tcPr>
          <w:p>
            <w:pPr>
              <w:jc w:val="left"/>
            </w:pPr>
            <w:r>
              <w:rPr>
                <w:rFonts w:ascii="Calibri" w:hAnsi="Calibri"/>
                <w:color w:val="282828"/>
                <w:sz w:val="20"/>
              </w:rPr>
              <w:t>380 Matches</w:t>
            </w:r>
          </w:p>
        </w:tc>
        <w:tc>
          <w:tcPr>
            <w:tcW w:type="dxa" w:w="3312"/>
            <w:shd w:fill="FFFFFF"/>
            <w:tcMar>
              <w:top w:w="80" w:type="dxa"/>
              <w:bottom w:w="80" w:type="dxa"/>
              <w:left w:w="140" w:type="dxa"/>
              <w:right w:w="140" w:type="dxa"/>
            </w:tcMar>
          </w:tcPr>
          <w:p>
            <w:pPr>
              <w:jc w:val="left"/>
            </w:pPr>
            <w:r>
              <w:rPr>
                <w:rFonts w:ascii="Calibri" w:hAnsi="Calibri"/>
                <w:color w:val="282828"/>
                <w:sz w:val="20"/>
              </w:rPr>
              <w:t>260,759 Deliveries / 1,092 Matches</w:t>
            </w:r>
          </w:p>
        </w:tc>
      </w:tr>
      <w:tr>
        <w:tc>
          <w:tcPr>
            <w:tcW w:type="dxa" w:w="3456"/>
            <w:shd w:fill="F8FAFC"/>
            <w:tcMar>
              <w:top w:w="80" w:type="dxa"/>
              <w:bottom w:w="80" w:type="dxa"/>
              <w:left w:w="140" w:type="dxa"/>
              <w:right w:w="140" w:type="dxa"/>
            </w:tcMar>
          </w:tcPr>
          <w:p>
            <w:pPr>
              <w:jc w:val="left"/>
            </w:pPr>
            <w:r>
              <w:rPr>
                <w:rFonts w:ascii="Calibri" w:hAnsi="Calibri"/>
                <w:color w:val="282828"/>
                <w:sz w:val="20"/>
              </w:rPr>
              <w:t>Average Scoring Rate</w:t>
            </w:r>
          </w:p>
        </w:tc>
        <w:tc>
          <w:tcPr>
            <w:tcW w:type="dxa" w:w="3312"/>
            <w:shd w:fill="F8FAFC"/>
            <w:tcMar>
              <w:top w:w="80" w:type="dxa"/>
              <w:bottom w:w="80" w:type="dxa"/>
              <w:left w:w="140" w:type="dxa"/>
              <w:right w:w="140" w:type="dxa"/>
            </w:tcMar>
          </w:tcPr>
          <w:p>
            <w:pPr>
              <w:jc w:val="left"/>
            </w:pPr>
            <w:r>
              <w:rPr>
                <w:rFonts w:ascii="Calibri" w:hAnsi="Calibri"/>
                <w:color w:val="282828"/>
                <w:sz w:val="20"/>
              </w:rPr>
              <w:t>2.82 Goals / Match</w:t>
            </w:r>
          </w:p>
        </w:tc>
        <w:tc>
          <w:tcPr>
            <w:tcW w:type="dxa" w:w="3312"/>
            <w:shd w:fill="F8FAFC"/>
            <w:tcMar>
              <w:top w:w="80" w:type="dxa"/>
              <w:bottom w:w="80" w:type="dxa"/>
              <w:left w:w="140" w:type="dxa"/>
              <w:right w:w="140" w:type="dxa"/>
            </w:tcMar>
          </w:tcPr>
          <w:p>
            <w:pPr>
              <w:jc w:val="left"/>
            </w:pPr>
            <w:r>
              <w:rPr>
                <w:rFonts w:ascii="Calibri" w:hAnsi="Calibri"/>
                <w:color w:val="282828"/>
                <w:sz w:val="20"/>
              </w:rPr>
              <w:t>8.23 Runs / Over (164.5 Runs / Innings)</w:t>
            </w:r>
          </w:p>
        </w:tc>
      </w:tr>
      <w:tr>
        <w:tc>
          <w:tcPr>
            <w:tcW w:type="dxa" w:w="3456"/>
            <w:shd w:fill="FFFFFF"/>
            <w:tcMar>
              <w:top w:w="80" w:type="dxa"/>
              <w:bottom w:w="80" w:type="dxa"/>
              <w:left w:w="140" w:type="dxa"/>
              <w:right w:w="140" w:type="dxa"/>
            </w:tcMar>
          </w:tcPr>
          <w:p>
            <w:pPr>
              <w:jc w:val="left"/>
            </w:pPr>
            <w:r>
              <w:rPr>
                <w:rFonts w:ascii="Calibri" w:hAnsi="Calibri"/>
                <w:color w:val="282828"/>
                <w:sz w:val="20"/>
              </w:rPr>
              <w:t>Primary Outcome Driver</w:t>
            </w:r>
          </w:p>
        </w:tc>
        <w:tc>
          <w:tcPr>
            <w:tcW w:type="dxa" w:w="3312"/>
            <w:shd w:fill="FFFFFF"/>
            <w:tcMar>
              <w:top w:w="80" w:type="dxa"/>
              <w:bottom w:w="80" w:type="dxa"/>
              <w:left w:w="140" w:type="dxa"/>
              <w:right w:w="140" w:type="dxa"/>
            </w:tcMar>
          </w:tcPr>
          <w:p>
            <w:pPr>
              <w:jc w:val="left"/>
            </w:pPr>
            <w:r>
              <w:rPr>
                <w:rFonts w:ascii="Calibri" w:hAnsi="Calibri"/>
                <w:color w:val="282828"/>
                <w:sz w:val="20"/>
              </w:rPr>
              <w:t>Shots on Target (HST/AST) &amp; Odds</w:t>
            </w:r>
          </w:p>
        </w:tc>
        <w:tc>
          <w:tcPr>
            <w:tcW w:type="dxa" w:w="3312"/>
            <w:shd w:fill="FFFFFF"/>
            <w:tcMar>
              <w:top w:w="80" w:type="dxa"/>
              <w:bottom w:w="80" w:type="dxa"/>
              <w:left w:w="140" w:type="dxa"/>
              <w:right w:w="140" w:type="dxa"/>
            </w:tcMar>
          </w:tcPr>
          <w:p>
            <w:pPr>
              <w:jc w:val="left"/>
            </w:pPr>
            <w:r>
              <w:rPr>
                <w:rFonts w:ascii="Calibri" w:hAnsi="Calibri"/>
                <w:color w:val="282828"/>
                <w:sz w:val="20"/>
              </w:rPr>
              <w:t>1st Innings Run Rate &amp; Total Runs</w:t>
            </w:r>
          </w:p>
        </w:tc>
      </w:tr>
      <w:tr>
        <w:tc>
          <w:tcPr>
            <w:tcW w:type="dxa" w:w="3456"/>
            <w:shd w:fill="F8FAFC"/>
            <w:tcMar>
              <w:top w:w="80" w:type="dxa"/>
              <w:bottom w:w="80" w:type="dxa"/>
              <w:left w:w="140" w:type="dxa"/>
              <w:right w:w="140" w:type="dxa"/>
            </w:tcMar>
          </w:tcPr>
          <w:p>
            <w:pPr>
              <w:jc w:val="left"/>
            </w:pPr>
            <w:r>
              <w:rPr>
                <w:rFonts w:ascii="Calibri" w:hAnsi="Calibri"/>
                <w:color w:val="282828"/>
                <w:sz w:val="20"/>
              </w:rPr>
              <w:t>Home / First-Innings Edge</w:t>
            </w:r>
          </w:p>
        </w:tc>
        <w:tc>
          <w:tcPr>
            <w:tcW w:type="dxa" w:w="3312"/>
            <w:shd w:fill="F8FAFC"/>
            <w:tcMar>
              <w:top w:w="80" w:type="dxa"/>
              <w:bottom w:w="80" w:type="dxa"/>
              <w:left w:w="140" w:type="dxa"/>
              <w:right w:w="140" w:type="dxa"/>
            </w:tcMar>
          </w:tcPr>
          <w:p>
            <w:pPr>
              <w:jc w:val="right"/>
            </w:pPr>
            <w:r>
              <w:rPr>
                <w:rFonts w:ascii="Calibri" w:hAnsi="Calibri"/>
                <w:color w:val="282828"/>
                <w:sz w:val="20"/>
              </w:rPr>
              <w:t>Home Win Rate: 47.63%</w:t>
            </w:r>
          </w:p>
        </w:tc>
        <w:tc>
          <w:tcPr>
            <w:tcW w:type="dxa" w:w="3312"/>
            <w:shd w:fill="F8FAFC"/>
            <w:tcMar>
              <w:top w:w="80" w:type="dxa"/>
              <w:bottom w:w="80" w:type="dxa"/>
              <w:left w:w="140" w:type="dxa"/>
              <w:right w:w="140" w:type="dxa"/>
            </w:tcMar>
          </w:tcPr>
          <w:p>
            <w:pPr>
              <w:jc w:val="right"/>
            </w:pPr>
            <w:r>
              <w:rPr>
                <w:rFonts w:ascii="Calibri" w:hAnsi="Calibri"/>
                <w:color w:val="282828"/>
                <w:sz w:val="20"/>
              </w:rPr>
              <w:t>Batting First Win Rate: 47.44%</w:t>
            </w:r>
          </w:p>
        </w:tc>
      </w:tr>
      <w:tr>
        <w:tc>
          <w:tcPr>
            <w:tcW w:type="dxa" w:w="3456"/>
            <w:shd w:fill="FFFFFF"/>
            <w:tcMar>
              <w:top w:w="80" w:type="dxa"/>
              <w:bottom w:w="80" w:type="dxa"/>
              <w:left w:w="140" w:type="dxa"/>
              <w:right w:w="140" w:type="dxa"/>
            </w:tcMar>
          </w:tcPr>
          <w:p>
            <w:pPr>
              <w:jc w:val="left"/>
            </w:pPr>
            <w:r>
              <w:rPr>
                <w:rFonts w:ascii="Calibri" w:hAnsi="Calibri"/>
                <w:color w:val="282828"/>
                <w:sz w:val="20"/>
              </w:rPr>
              <w:t>Secondary Class Proportion</w:t>
            </w:r>
          </w:p>
        </w:tc>
        <w:tc>
          <w:tcPr>
            <w:tcW w:type="dxa" w:w="3312"/>
            <w:shd w:fill="FFFFFF"/>
            <w:tcMar>
              <w:top w:w="80" w:type="dxa"/>
              <w:bottom w:w="80" w:type="dxa"/>
              <w:left w:w="140" w:type="dxa"/>
              <w:right w:w="140" w:type="dxa"/>
            </w:tcMar>
          </w:tcPr>
          <w:p>
            <w:pPr>
              <w:jc w:val="right"/>
            </w:pPr>
            <w:r>
              <w:rPr>
                <w:rFonts w:ascii="Calibri" w:hAnsi="Calibri"/>
                <w:color w:val="282828"/>
                <w:sz w:val="20"/>
              </w:rPr>
              <w:t>Away Win: 33.68%, Draw: 18.68%</w:t>
            </w:r>
          </w:p>
        </w:tc>
        <w:tc>
          <w:tcPr>
            <w:tcW w:type="dxa" w:w="3312"/>
            <w:shd w:fill="FFFFFF"/>
            <w:tcMar>
              <w:top w:w="80" w:type="dxa"/>
              <w:bottom w:w="80" w:type="dxa"/>
              <w:left w:w="140" w:type="dxa"/>
              <w:right w:w="140" w:type="dxa"/>
            </w:tcMar>
          </w:tcPr>
          <w:p>
            <w:pPr>
              <w:jc w:val="right"/>
            </w:pPr>
            <w:r>
              <w:rPr>
                <w:rFonts w:ascii="Calibri" w:hAnsi="Calibri"/>
                <w:color w:val="282828"/>
                <w:sz w:val="20"/>
              </w:rPr>
              <w:t>Chasing Win Rate: 52.56%</w:t>
            </w:r>
          </w:p>
        </w:tc>
      </w:tr>
      <w:tr>
        <w:tc>
          <w:tcPr>
            <w:tcW w:type="dxa" w:w="3456"/>
            <w:shd w:fill="F8FAFC"/>
            <w:tcMar>
              <w:top w:w="80" w:type="dxa"/>
              <w:bottom w:w="80" w:type="dxa"/>
              <w:left w:w="140" w:type="dxa"/>
              <w:right w:w="140" w:type="dxa"/>
            </w:tcMar>
          </w:tcPr>
          <w:p>
            <w:pPr>
              <w:jc w:val="left"/>
            </w:pPr>
            <w:r>
              <w:rPr>
                <w:rFonts w:ascii="Calibri" w:hAnsi="Calibri"/>
                <w:color w:val="282828"/>
                <w:sz w:val="20"/>
              </w:rPr>
              <w:t>Class Balance Characteristics</w:t>
            </w:r>
          </w:p>
        </w:tc>
        <w:tc>
          <w:tcPr>
            <w:tcW w:type="dxa" w:w="3312"/>
            <w:shd w:fill="F8FAFC"/>
            <w:tcMar>
              <w:top w:w="80" w:type="dxa"/>
              <w:bottom w:w="80" w:type="dxa"/>
              <w:left w:w="140" w:type="dxa"/>
              <w:right w:w="140" w:type="dxa"/>
            </w:tcMar>
          </w:tcPr>
          <w:p>
            <w:pPr>
              <w:jc w:val="left"/>
            </w:pPr>
            <w:r>
              <w:rPr>
                <w:rFonts w:ascii="Calibri" w:hAnsi="Calibri"/>
                <w:color w:val="282828"/>
                <w:sz w:val="20"/>
              </w:rPr>
              <w:t>Moderate Imbalance (Draw minority)</w:t>
            </w:r>
          </w:p>
        </w:tc>
        <w:tc>
          <w:tcPr>
            <w:tcW w:type="dxa" w:w="3312"/>
            <w:shd w:fill="F8FAFC"/>
            <w:tcMar>
              <w:top w:w="80" w:type="dxa"/>
              <w:bottom w:w="80" w:type="dxa"/>
              <w:left w:w="140" w:type="dxa"/>
              <w:right w:w="140" w:type="dxa"/>
            </w:tcMar>
          </w:tcPr>
          <w:p>
            <w:pPr>
              <w:jc w:val="left"/>
            </w:pPr>
            <w:r>
              <w:rPr>
                <w:rFonts w:ascii="Calibri" w:hAnsi="Calibri"/>
                <w:color w:val="282828"/>
                <w:sz w:val="20"/>
              </w:rPr>
              <w:t>Balanced Binary Target (47.4% vs 52.6%)</w:t>
            </w:r>
          </w:p>
        </w:tc>
      </w:tr>
      <w:tr>
        <w:tc>
          <w:tcPr>
            <w:tcW w:type="dxa" w:w="3456"/>
            <w:shd w:fill="FFFFFF"/>
            <w:tcMar>
              <w:top w:w="80" w:type="dxa"/>
              <w:bottom w:w="80" w:type="dxa"/>
              <w:left w:w="140" w:type="dxa"/>
              <w:right w:w="140" w:type="dxa"/>
            </w:tcMar>
          </w:tcPr>
          <w:p>
            <w:pPr>
              <w:jc w:val="left"/>
            </w:pPr>
            <w:r>
              <w:rPr>
                <w:rFonts w:ascii="Calibri" w:hAnsi="Calibri"/>
                <w:color w:val="282828"/>
                <w:sz w:val="20"/>
              </w:rPr>
              <w:t>Correlation with Target</w:t>
            </w:r>
          </w:p>
        </w:tc>
        <w:tc>
          <w:tcPr>
            <w:tcW w:type="dxa" w:w="3312"/>
            <w:shd w:fill="FFFFFF"/>
            <w:tcMar>
              <w:top w:w="80" w:type="dxa"/>
              <w:bottom w:w="80" w:type="dxa"/>
              <w:left w:w="140" w:type="dxa"/>
              <w:right w:w="140" w:type="dxa"/>
            </w:tcMar>
          </w:tcPr>
          <w:p>
            <w:pPr>
              <w:jc w:val="left"/>
            </w:pPr>
            <w:r>
              <w:rPr>
                <w:rFonts w:ascii="Calibri" w:hAnsi="Calibri"/>
                <w:color w:val="282828"/>
                <w:sz w:val="20"/>
              </w:rPr>
              <w:t>B365H (r = -0.42), HST (r = 0.38)</w:t>
            </w:r>
          </w:p>
        </w:tc>
        <w:tc>
          <w:tcPr>
            <w:tcW w:type="dxa" w:w="3312"/>
            <w:shd w:fill="FFFFFF"/>
            <w:tcMar>
              <w:top w:w="80" w:type="dxa"/>
              <w:bottom w:w="80" w:type="dxa"/>
              <w:left w:w="140" w:type="dxa"/>
              <w:right w:w="140" w:type="dxa"/>
            </w:tcMar>
          </w:tcPr>
          <w:p>
            <w:pPr>
              <w:jc w:val="left"/>
            </w:pPr>
            <w:r>
              <w:rPr>
                <w:rFonts w:ascii="Calibri" w:hAnsi="Calibri"/>
                <w:color w:val="282828"/>
                <w:sz w:val="20"/>
              </w:rPr>
              <w:t>team1_run_rate (r = 0.44), team1_runs (r = 0.39)</w:t>
            </w:r>
          </w:p>
        </w:tc>
      </w:tr>
    </w:tbl>
    <w:p>
      <w:pPr>
        <w:spacing w:after="120"/>
      </w:pPr>
    </w:p>
    <w:p>
      <w:r>
        <w:br w:type="page"/>
      </w:r>
    </w:p>
    <w:p>
      <w:pPr>
        <w:pStyle w:val="Heading1"/>
        <w:keepNext/>
        <w:spacing w:before="240" w:after="120"/>
      </w:pPr>
      <w:r>
        <w:rPr>
          <w:rFonts w:ascii="Arial" w:hAnsi="Arial"/>
          <w:b/>
          <w:color w:val="1B365D"/>
          <w:sz w:val="32"/>
        </w:rPr>
        <w:t>Algorithm Selection and Implementation</w:t>
      </w:r>
    </w:p>
    <w:p>
      <w:pPr>
        <w:pStyle w:val="Heading2"/>
        <w:keepNext/>
        <w:spacing w:before="240" w:after="120"/>
      </w:pPr>
      <w:r>
        <w:rPr>
          <w:rFonts w:ascii="Arial" w:hAnsi="Arial"/>
          <w:b/>
          <w:color w:val="1E508C"/>
          <w:sz w:val="26"/>
        </w:rPr>
        <w:t>Candidate Algorithms &amp; Selection Rationale</w:t>
      </w:r>
    </w:p>
    <w:p>
      <w:pPr>
        <w:spacing w:after="120" w:line="276" w:lineRule="auto"/>
      </w:pPr>
      <w:r>
        <w:rPr>
          <w:rFonts w:ascii="Calibri" w:hAnsi="Calibri"/>
          <w:color w:val="323232"/>
          <w:sz w:val="22"/>
        </w:rPr>
        <w:t>To systematically model match outcomes, two foundational machine learning paradigms were selected based on their theoretical properties:</w:t>
      </w:r>
    </w:p>
    <w:p>
      <w:pPr>
        <w:pStyle w:val="ListBullet"/>
        <w:spacing w:after="60" w:line="276" w:lineRule="auto"/>
      </w:pPr>
      <w:r>
        <w:rPr>
          <w:rFonts w:ascii="Calibri" w:hAnsi="Calibri"/>
          <w:b/>
          <w:color w:val="141414"/>
          <w:sz w:val="22"/>
        </w:rPr>
        <w:t xml:space="preserve">Random Forest Classifier (Ensemble Learning): </w:t>
      </w:r>
      <w:r>
        <w:rPr>
          <w:rFonts w:ascii="Calibri" w:hAnsi="Calibri"/>
          <w:color w:val="323232"/>
          <w:sz w:val="22"/>
        </w:rPr>
        <w:t>Random Forest is an ensemble method utilizing bootstrap aggregating (bagging) and random feature subspace selection over decision trees. It excels on tabular data with mixed continuous and discrete distributions, is invariant to monotonic feature scaling, exhibits high resistance to overfitting, handles non-linear boundary splits naturally, and provides transparent Gini impurity feature importance metrics.</w:t>
      </w:r>
    </w:p>
    <w:p>
      <w:pPr>
        <w:pStyle w:val="ListBullet"/>
        <w:spacing w:after="60" w:line="276" w:lineRule="auto"/>
      </w:pPr>
      <w:r>
        <w:rPr>
          <w:rFonts w:ascii="Calibri" w:hAnsi="Calibri"/>
          <w:b/>
          <w:color w:val="141414"/>
          <w:sz w:val="22"/>
        </w:rPr>
        <w:t xml:space="preserve">Artificial Neural Network (Deep Representation): </w:t>
      </w:r>
      <w:r>
        <w:rPr>
          <w:rFonts w:ascii="Calibri" w:hAnsi="Calibri"/>
          <w:color w:val="323232"/>
          <w:sz w:val="22"/>
        </w:rPr>
        <w:t>Artificial Neural Networks (Multi-Layer Perceptrons) consist of stacked dense layers capable of learning continuous non-linear representations of feature interactions through backpropagation. Dropout regularization (Srivastava et al.) and batch normalization mitigate co-adaptation of hidden units, while Softmax/Sigmoid activation generates well-calibrated class probability distributions.</w:t>
      </w:r>
    </w:p>
    <w:p>
      <w:pPr>
        <w:pStyle w:val="Heading2"/>
        <w:keepNext/>
        <w:spacing w:before="240" w:after="120"/>
      </w:pPr>
      <w:r>
        <w:rPr>
          <w:rFonts w:ascii="Arial" w:hAnsi="Arial"/>
          <w:b/>
          <w:color w:val="1E508C"/>
          <w:sz w:val="26"/>
        </w:rPr>
        <w:t>Pipeline Architecture &amp; Data Preprocessing</w:t>
      </w:r>
    </w:p>
    <w:p>
      <w:pPr>
        <w:spacing w:after="120" w:line="276" w:lineRule="auto"/>
      </w:pPr>
      <w:r>
        <w:rPr>
          <w:rFonts w:ascii="Calibri" w:hAnsi="Calibri"/>
          <w:color w:val="323232"/>
          <w:sz w:val="22"/>
        </w:rPr>
        <w:t>The training and inference architecture follows a structured modular sequence:</w:t>
      </w:r>
    </w:p>
    <w:p>
      <w:pPr>
        <w:pStyle w:val="ListBullet"/>
        <w:spacing w:after="60" w:line="276" w:lineRule="auto"/>
      </w:pPr>
      <w:r>
        <w:rPr>
          <w:rFonts w:ascii="Calibri" w:hAnsi="Calibri"/>
          <w:b/>
          <w:color w:val="141414"/>
          <w:sz w:val="22"/>
        </w:rPr>
        <w:t xml:space="preserve">Stage 1 (Ingestion &amp; Filtering): </w:t>
      </w:r>
      <w:r>
        <w:rPr>
          <w:rFonts w:ascii="Calibri" w:hAnsi="Calibri"/>
          <w:color w:val="323232"/>
          <w:sz w:val="22"/>
        </w:rPr>
        <w:t>Extracts raw CSV rows, applies validation filters, and drops records with null values in key columns.</w:t>
      </w:r>
    </w:p>
    <w:p>
      <w:pPr>
        <w:pStyle w:val="ListBullet"/>
        <w:spacing w:after="60" w:line="276" w:lineRule="auto"/>
      </w:pPr>
      <w:r>
        <w:rPr>
          <w:rFonts w:ascii="Calibri" w:hAnsi="Calibri"/>
          <w:b/>
          <w:color w:val="141414"/>
          <w:sz w:val="22"/>
        </w:rPr>
        <w:t xml:space="preserve">Stage 2 (Feature Engineering): </w:t>
      </w:r>
      <w:r>
        <w:rPr>
          <w:rFonts w:ascii="Calibri" w:hAnsi="Calibri"/>
          <w:color w:val="323232"/>
          <w:sz w:val="22"/>
        </w:rPr>
        <w:t>Aggregates ball-by-ball delivery sequences into innings totals; extracts tactical indicators from football logs.</w:t>
      </w:r>
    </w:p>
    <w:p>
      <w:pPr>
        <w:pStyle w:val="ListBullet"/>
        <w:spacing w:after="60" w:line="276" w:lineRule="auto"/>
      </w:pPr>
      <w:r>
        <w:rPr>
          <w:rFonts w:ascii="Calibri" w:hAnsi="Calibri"/>
          <w:b/>
          <w:color w:val="141414"/>
          <w:sz w:val="22"/>
        </w:rPr>
        <w:t xml:space="preserve">Stage 3 (Encoding): </w:t>
      </w:r>
      <w:r>
        <w:rPr>
          <w:rFonts w:ascii="Calibri" w:hAnsi="Calibri"/>
          <w:color w:val="323232"/>
          <w:sz w:val="22"/>
        </w:rPr>
        <w:t>Maps string club names and outcome classes to numeric indices using LabelEncoder.</w:t>
      </w:r>
    </w:p>
    <w:p>
      <w:pPr>
        <w:pStyle w:val="ListBullet"/>
        <w:spacing w:after="60" w:line="276" w:lineRule="auto"/>
      </w:pPr>
      <w:r>
        <w:rPr>
          <w:rFonts w:ascii="Calibri" w:hAnsi="Calibri"/>
          <w:b/>
          <w:color w:val="141414"/>
          <w:sz w:val="22"/>
        </w:rPr>
        <w:t xml:space="preserve">Stage 4 (Scaling): </w:t>
      </w:r>
      <w:r>
        <w:rPr>
          <w:rFonts w:ascii="Calibri" w:hAnsi="Calibri"/>
          <w:color w:val="323232"/>
          <w:sz w:val="22"/>
        </w:rPr>
        <w:t>Applies StandardScaler to numerical inputs to generate zero-mean, unit-variance tensors for ANN training.</w:t>
      </w:r>
    </w:p>
    <w:p>
      <w:pPr>
        <w:pStyle w:val="ListBullet"/>
        <w:spacing w:after="60" w:line="276" w:lineRule="auto"/>
      </w:pPr>
      <w:r>
        <w:rPr>
          <w:rFonts w:ascii="Calibri" w:hAnsi="Calibri"/>
          <w:b/>
          <w:color w:val="141414"/>
          <w:sz w:val="22"/>
        </w:rPr>
        <w:t xml:space="preserve">Stage 5 (Stratified Splitting): </w:t>
      </w:r>
      <w:r>
        <w:rPr>
          <w:rFonts w:ascii="Calibri" w:hAnsi="Calibri"/>
          <w:color w:val="323232"/>
          <w:sz w:val="22"/>
        </w:rPr>
        <w:t>Partitions data into 80% training and 20% testing sets using stratified sampling (random_state=42).</w:t>
      </w:r>
    </w:p>
    <w:p>
      <w:pPr>
        <w:pStyle w:val="ListBullet"/>
        <w:spacing w:after="60" w:line="276" w:lineRule="auto"/>
      </w:pPr>
      <w:r>
        <w:rPr>
          <w:rFonts w:ascii="Calibri" w:hAnsi="Calibri"/>
          <w:b/>
          <w:color w:val="141414"/>
          <w:sz w:val="22"/>
        </w:rPr>
        <w:t xml:space="preserve">Stage 6 (Model Training): </w:t>
      </w:r>
      <w:r>
        <w:rPr>
          <w:rFonts w:ascii="Calibri" w:hAnsi="Calibri"/>
          <w:color w:val="323232"/>
          <w:sz w:val="22"/>
        </w:rPr>
        <w:t>Fits Random Forest and ANN architectures; monitors validation loss with EarlyStopping (patience=15).</w:t>
      </w:r>
    </w:p>
    <w:p>
      <w:pPr>
        <w:pStyle w:val="ListBullet"/>
        <w:spacing w:after="60" w:line="276" w:lineRule="auto"/>
      </w:pPr>
      <w:r>
        <w:rPr>
          <w:rFonts w:ascii="Calibri" w:hAnsi="Calibri"/>
          <w:b/>
          <w:color w:val="141414"/>
          <w:sz w:val="22"/>
        </w:rPr>
        <w:t xml:space="preserve">Stage 7 (Serialization): </w:t>
      </w:r>
      <w:r>
        <w:rPr>
          <w:rFonts w:ascii="Calibri" w:hAnsi="Calibri"/>
          <w:color w:val="323232"/>
          <w:sz w:val="22"/>
        </w:rPr>
        <w:t>Serializes trained model estimators (.joblib and .keras) alongside preprocessors and statistical metadata (metadata.json).</w:t>
      </w:r>
    </w:p>
    <w:p>
      <w:pPr>
        <w:pStyle w:val="Heading2"/>
        <w:keepNext/>
        <w:spacing w:before="240" w:after="120"/>
      </w:pPr>
      <w:r>
        <w:rPr>
          <w:rFonts w:ascii="Arial" w:hAnsi="Arial"/>
          <w:b/>
          <w:color w:val="1E508C"/>
          <w:sz w:val="26"/>
        </w:rPr>
        <w:t>Model Architectures and Hyperparameters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50" w:type="dxa"/>
              <w:right w:w="150" w:type="dxa"/>
            </w:tcMar>
          </w:tcPr>
          <w:p>
            <w:pPr>
              <w:jc w:val="center"/>
            </w:pPr>
            <w:r>
              <w:rPr>
                <w:rFonts w:ascii="Arial" w:hAnsi="Arial"/>
                <w:b/>
                <w:color w:val="FFFFFF"/>
                <w:sz w:val="20"/>
              </w:rPr>
              <w:t>Hyperparameter / Layer</w:t>
            </w:r>
          </w:p>
        </w:tc>
        <w:tc>
          <w:tcPr>
            <w:tcW w:type="dxa" w:w="2592"/>
            <w:shd w:fill="1B365D"/>
            <w:tcMar>
              <w:top w:w="120" w:type="dxa"/>
              <w:bottom w:w="120" w:type="dxa"/>
              <w:left w:w="150" w:type="dxa"/>
              <w:right w:w="150" w:type="dxa"/>
            </w:tcMar>
          </w:tcPr>
          <w:p>
            <w:pPr>
              <w:jc w:val="center"/>
            </w:pPr>
            <w:r>
              <w:rPr>
                <w:rFonts w:ascii="Arial" w:hAnsi="Arial"/>
                <w:b/>
                <w:color w:val="FFFFFF"/>
                <w:sz w:val="20"/>
              </w:rPr>
              <w:t>Random Forest (Both Sports)</w:t>
            </w:r>
          </w:p>
        </w:tc>
        <w:tc>
          <w:tcPr>
            <w:tcW w:type="dxa" w:w="2592"/>
            <w:shd w:fill="1B365D"/>
            <w:tcMar>
              <w:top w:w="120" w:type="dxa"/>
              <w:bottom w:w="120" w:type="dxa"/>
              <w:left w:w="150" w:type="dxa"/>
              <w:right w:w="150" w:type="dxa"/>
            </w:tcMar>
          </w:tcPr>
          <w:p>
            <w:pPr>
              <w:jc w:val="center"/>
            </w:pPr>
            <w:r>
              <w:rPr>
                <w:rFonts w:ascii="Arial" w:hAnsi="Arial"/>
                <w:b/>
                <w:color w:val="FFFFFF"/>
                <w:sz w:val="20"/>
              </w:rPr>
              <w:t>Football ANN (Keras)</w:t>
            </w:r>
          </w:p>
        </w:tc>
        <w:tc>
          <w:tcPr>
            <w:tcW w:type="dxa" w:w="2592"/>
            <w:shd w:fill="1B365D"/>
            <w:tcMar>
              <w:top w:w="120" w:type="dxa"/>
              <w:bottom w:w="120" w:type="dxa"/>
              <w:left w:w="150" w:type="dxa"/>
              <w:right w:w="150" w:type="dxa"/>
            </w:tcMar>
          </w:tcPr>
          <w:p>
            <w:pPr>
              <w:jc w:val="center"/>
            </w:pPr>
            <w:r>
              <w:rPr>
                <w:rFonts w:ascii="Arial" w:hAnsi="Arial"/>
                <w:b/>
                <w:color w:val="FFFFFF"/>
                <w:sz w:val="20"/>
              </w:rPr>
              <w:t>Cricket ANN (Keras)</w:t>
            </w:r>
          </w:p>
        </w:tc>
      </w:tr>
      <w:tr>
        <w:tc>
          <w:tcPr>
            <w:tcW w:type="dxa" w:w="2592"/>
            <w:shd w:fill="FFFFFF"/>
            <w:tcMar>
              <w:top w:w="80" w:type="dxa"/>
              <w:bottom w:w="80" w:type="dxa"/>
              <w:left w:w="140" w:type="dxa"/>
              <w:right w:w="140" w:type="dxa"/>
            </w:tcMar>
          </w:tcPr>
          <w:p>
            <w:pPr>
              <w:jc w:val="left"/>
            </w:pPr>
            <w:r>
              <w:rPr>
                <w:rFonts w:ascii="Calibri" w:hAnsi="Calibri"/>
                <w:color w:val="282828"/>
                <w:sz w:val="20"/>
              </w:rPr>
              <w:t>Estimators / Hidden Layers</w:t>
            </w:r>
          </w:p>
        </w:tc>
        <w:tc>
          <w:tcPr>
            <w:tcW w:type="dxa" w:w="2592"/>
            <w:shd w:fill="FFFFFF"/>
            <w:tcMar>
              <w:top w:w="80" w:type="dxa"/>
              <w:bottom w:w="80" w:type="dxa"/>
              <w:left w:w="140" w:type="dxa"/>
              <w:right w:w="140" w:type="dxa"/>
            </w:tcMar>
          </w:tcPr>
          <w:p>
            <w:pPr>
              <w:jc w:val="left"/>
            </w:pPr>
            <w:r>
              <w:rPr>
                <w:rFonts w:ascii="Calibri" w:hAnsi="Calibri"/>
                <w:color w:val="282828"/>
                <w:sz w:val="20"/>
              </w:rPr>
              <w:t>300 Trees</w:t>
            </w:r>
          </w:p>
        </w:tc>
        <w:tc>
          <w:tcPr>
            <w:tcW w:type="dxa" w:w="2592"/>
            <w:shd w:fill="FFFFFF"/>
            <w:tcMar>
              <w:top w:w="80" w:type="dxa"/>
              <w:bottom w:w="80" w:type="dxa"/>
              <w:left w:w="140" w:type="dxa"/>
              <w:right w:w="140" w:type="dxa"/>
            </w:tcMar>
          </w:tcPr>
          <w:p>
            <w:pPr>
              <w:jc w:val="left"/>
            </w:pPr>
            <w:r>
              <w:rPr>
                <w:rFonts w:ascii="Calibri" w:hAnsi="Calibri"/>
                <w:color w:val="282828"/>
                <w:sz w:val="20"/>
              </w:rPr>
              <w:t>Input(15) -&gt; Dense(64) -&gt; Dense(32)</w:t>
            </w:r>
          </w:p>
        </w:tc>
        <w:tc>
          <w:tcPr>
            <w:tcW w:type="dxa" w:w="2592"/>
            <w:shd w:fill="FFFFFF"/>
            <w:tcMar>
              <w:top w:w="80" w:type="dxa"/>
              <w:bottom w:w="80" w:type="dxa"/>
              <w:left w:w="140" w:type="dxa"/>
              <w:right w:w="140" w:type="dxa"/>
            </w:tcMar>
          </w:tcPr>
          <w:p>
            <w:pPr>
              <w:jc w:val="left"/>
            </w:pPr>
            <w:r>
              <w:rPr>
                <w:rFonts w:ascii="Calibri" w:hAnsi="Calibri"/>
                <w:color w:val="282828"/>
                <w:sz w:val="20"/>
              </w:rPr>
              <w:t>Input(9) -&gt; Dense(32) -&gt; Dense(16)</w:t>
            </w:r>
          </w:p>
        </w:tc>
      </w:tr>
      <w:tr>
        <w:tc>
          <w:tcPr>
            <w:tcW w:type="dxa" w:w="2592"/>
            <w:shd w:fill="F8FAFC"/>
            <w:tcMar>
              <w:top w:w="80" w:type="dxa"/>
              <w:bottom w:w="80" w:type="dxa"/>
              <w:left w:w="140" w:type="dxa"/>
              <w:right w:w="140" w:type="dxa"/>
            </w:tcMar>
          </w:tcPr>
          <w:p>
            <w:pPr>
              <w:jc w:val="left"/>
            </w:pPr>
            <w:r>
              <w:rPr>
                <w:rFonts w:ascii="Calibri" w:hAnsi="Calibri"/>
                <w:color w:val="282828"/>
                <w:sz w:val="20"/>
              </w:rPr>
              <w:t>Activation Function</w:t>
            </w:r>
          </w:p>
        </w:tc>
        <w:tc>
          <w:tcPr>
            <w:tcW w:type="dxa" w:w="2592"/>
            <w:shd w:fill="F8FAFC"/>
            <w:tcMar>
              <w:top w:w="80" w:type="dxa"/>
              <w:bottom w:w="80" w:type="dxa"/>
              <w:left w:w="140" w:type="dxa"/>
              <w:right w:w="140" w:type="dxa"/>
            </w:tcMar>
          </w:tcPr>
          <w:p>
            <w:pPr>
              <w:jc w:val="left"/>
            </w:pPr>
            <w:r>
              <w:rPr>
                <w:rFonts w:ascii="Calibri" w:hAnsi="Calibri"/>
                <w:color w:val="282828"/>
                <w:sz w:val="20"/>
              </w:rPr>
              <w:t>Gini Impurity Splits</w:t>
            </w:r>
          </w:p>
        </w:tc>
        <w:tc>
          <w:tcPr>
            <w:tcW w:type="dxa" w:w="2592"/>
            <w:shd w:fill="F8FAFC"/>
            <w:tcMar>
              <w:top w:w="80" w:type="dxa"/>
              <w:bottom w:w="80" w:type="dxa"/>
              <w:left w:w="140" w:type="dxa"/>
              <w:right w:w="140" w:type="dxa"/>
            </w:tcMar>
          </w:tcPr>
          <w:p>
            <w:pPr>
              <w:jc w:val="left"/>
            </w:pPr>
            <w:r>
              <w:rPr>
                <w:rFonts w:ascii="Calibri" w:hAnsi="Calibri"/>
                <w:color w:val="282828"/>
                <w:sz w:val="20"/>
              </w:rPr>
              <w:t>ReLU (Hidden), Softmax (Output)</w:t>
            </w:r>
          </w:p>
        </w:tc>
        <w:tc>
          <w:tcPr>
            <w:tcW w:type="dxa" w:w="2592"/>
            <w:shd w:fill="F8FAFC"/>
            <w:tcMar>
              <w:top w:w="80" w:type="dxa"/>
              <w:bottom w:w="80" w:type="dxa"/>
              <w:left w:w="140" w:type="dxa"/>
              <w:right w:w="140" w:type="dxa"/>
            </w:tcMar>
          </w:tcPr>
          <w:p>
            <w:pPr>
              <w:jc w:val="left"/>
            </w:pPr>
            <w:r>
              <w:rPr>
                <w:rFonts w:ascii="Calibri" w:hAnsi="Calibri"/>
                <w:color w:val="282828"/>
                <w:sz w:val="20"/>
              </w:rPr>
              <w:t>ReLU (Hidden), Sigmoid (Output)</w:t>
            </w:r>
          </w:p>
        </w:tc>
      </w:tr>
      <w:tr>
        <w:tc>
          <w:tcPr>
            <w:tcW w:type="dxa" w:w="2592"/>
            <w:shd w:fill="FFFFFF"/>
            <w:tcMar>
              <w:top w:w="80" w:type="dxa"/>
              <w:bottom w:w="80" w:type="dxa"/>
              <w:left w:w="140" w:type="dxa"/>
              <w:right w:w="140" w:type="dxa"/>
            </w:tcMar>
          </w:tcPr>
          <w:p>
            <w:pPr>
              <w:jc w:val="left"/>
            </w:pPr>
            <w:r>
              <w:rPr>
                <w:rFonts w:ascii="Calibri" w:hAnsi="Calibri"/>
                <w:color w:val="282828"/>
                <w:sz w:val="20"/>
              </w:rPr>
              <w:t>Regularization / Dropout</w:t>
            </w:r>
          </w:p>
        </w:tc>
        <w:tc>
          <w:tcPr>
            <w:tcW w:type="dxa" w:w="2592"/>
            <w:shd w:fill="FFFFFF"/>
            <w:tcMar>
              <w:top w:w="80" w:type="dxa"/>
              <w:bottom w:w="80" w:type="dxa"/>
              <w:left w:w="140" w:type="dxa"/>
              <w:right w:w="140" w:type="dxa"/>
            </w:tcMar>
          </w:tcPr>
          <w:p>
            <w:pPr>
              <w:jc w:val="left"/>
            </w:pPr>
            <w:r>
              <w:rPr>
                <w:rFonts w:ascii="Calibri" w:hAnsi="Calibri"/>
                <w:color w:val="282828"/>
                <w:sz w:val="20"/>
              </w:rPr>
              <w:t>Max Depth: None, Min Samples: 2</w:t>
            </w:r>
          </w:p>
        </w:tc>
        <w:tc>
          <w:tcPr>
            <w:tcW w:type="dxa" w:w="2592"/>
            <w:shd w:fill="FFFFFF"/>
            <w:tcMar>
              <w:top w:w="80" w:type="dxa"/>
              <w:bottom w:w="80" w:type="dxa"/>
              <w:left w:w="140" w:type="dxa"/>
              <w:right w:w="140" w:type="dxa"/>
            </w:tcMar>
          </w:tcPr>
          <w:p>
            <w:pPr>
              <w:jc w:val="left"/>
            </w:pPr>
            <w:r>
              <w:rPr>
                <w:rFonts w:ascii="Calibri" w:hAnsi="Calibri"/>
                <w:color w:val="282828"/>
                <w:sz w:val="20"/>
              </w:rPr>
              <w:t>Dropout(0.3) -&gt; Dropout(0.2)</w:t>
            </w:r>
          </w:p>
        </w:tc>
        <w:tc>
          <w:tcPr>
            <w:tcW w:type="dxa" w:w="2592"/>
            <w:shd w:fill="FFFFFF"/>
            <w:tcMar>
              <w:top w:w="80" w:type="dxa"/>
              <w:bottom w:w="80" w:type="dxa"/>
              <w:left w:w="140" w:type="dxa"/>
              <w:right w:w="140" w:type="dxa"/>
            </w:tcMar>
          </w:tcPr>
          <w:p>
            <w:pPr>
              <w:jc w:val="left"/>
            </w:pPr>
            <w:r>
              <w:rPr>
                <w:rFonts w:ascii="Calibri" w:hAnsi="Calibri"/>
                <w:color w:val="282828"/>
                <w:sz w:val="20"/>
              </w:rPr>
              <w:t>Dropout(0.3) -&gt; Dropout(0.2)</w:t>
            </w:r>
          </w:p>
        </w:tc>
      </w:tr>
      <w:tr>
        <w:tc>
          <w:tcPr>
            <w:tcW w:type="dxa" w:w="2592"/>
            <w:shd w:fill="F8FAFC"/>
            <w:tcMar>
              <w:top w:w="80" w:type="dxa"/>
              <w:bottom w:w="80" w:type="dxa"/>
              <w:left w:w="140" w:type="dxa"/>
              <w:right w:w="140" w:type="dxa"/>
            </w:tcMar>
          </w:tcPr>
          <w:p>
            <w:pPr>
              <w:jc w:val="left"/>
            </w:pPr>
            <w:r>
              <w:rPr>
                <w:rFonts w:ascii="Calibri" w:hAnsi="Calibri"/>
                <w:color w:val="282828"/>
                <w:sz w:val="20"/>
              </w:rPr>
              <w:t>Loss Function</w:t>
            </w:r>
          </w:p>
        </w:tc>
        <w:tc>
          <w:tcPr>
            <w:tcW w:type="dxa" w:w="2592"/>
            <w:shd w:fill="F8FAFC"/>
            <w:tcMar>
              <w:top w:w="80" w:type="dxa"/>
              <w:bottom w:w="80" w:type="dxa"/>
              <w:left w:w="140" w:type="dxa"/>
              <w:right w:w="140" w:type="dxa"/>
            </w:tcMar>
          </w:tcPr>
          <w:p>
            <w:pPr>
              <w:jc w:val="left"/>
            </w:pPr>
            <w:r>
              <w:rPr>
                <w:rFonts w:ascii="Calibri" w:hAnsi="Calibri"/>
                <w:color w:val="282828"/>
                <w:sz w:val="20"/>
              </w:rPr>
              <w:t>Gini Criterion</w:t>
            </w:r>
          </w:p>
        </w:tc>
        <w:tc>
          <w:tcPr>
            <w:tcW w:type="dxa" w:w="2592"/>
            <w:shd w:fill="F8FAFC"/>
            <w:tcMar>
              <w:top w:w="80" w:type="dxa"/>
              <w:bottom w:w="80" w:type="dxa"/>
              <w:left w:w="140" w:type="dxa"/>
              <w:right w:w="140" w:type="dxa"/>
            </w:tcMar>
          </w:tcPr>
          <w:p>
            <w:pPr>
              <w:jc w:val="left"/>
            </w:pPr>
            <w:r>
              <w:rPr>
                <w:rFonts w:ascii="Calibri" w:hAnsi="Calibri"/>
                <w:color w:val="282828"/>
                <w:sz w:val="20"/>
              </w:rPr>
              <w:t>Sparse Categorical Crossentropy</w:t>
            </w:r>
          </w:p>
        </w:tc>
        <w:tc>
          <w:tcPr>
            <w:tcW w:type="dxa" w:w="2592"/>
            <w:shd w:fill="F8FAFC"/>
            <w:tcMar>
              <w:top w:w="80" w:type="dxa"/>
              <w:bottom w:w="80" w:type="dxa"/>
              <w:left w:w="140" w:type="dxa"/>
              <w:right w:w="140" w:type="dxa"/>
            </w:tcMar>
          </w:tcPr>
          <w:p>
            <w:pPr>
              <w:jc w:val="left"/>
            </w:pPr>
            <w:r>
              <w:rPr>
                <w:rFonts w:ascii="Calibri" w:hAnsi="Calibri"/>
                <w:color w:val="282828"/>
                <w:sz w:val="20"/>
              </w:rPr>
              <w:t>Binary Crossentropy</w:t>
            </w:r>
          </w:p>
        </w:tc>
      </w:tr>
      <w:tr>
        <w:tc>
          <w:tcPr>
            <w:tcW w:type="dxa" w:w="2592"/>
            <w:shd w:fill="FFFFFF"/>
            <w:tcMar>
              <w:top w:w="80" w:type="dxa"/>
              <w:bottom w:w="80" w:type="dxa"/>
              <w:left w:w="140" w:type="dxa"/>
              <w:right w:w="140" w:type="dxa"/>
            </w:tcMar>
          </w:tcPr>
          <w:p>
            <w:pPr>
              <w:jc w:val="left"/>
            </w:pPr>
            <w:r>
              <w:rPr>
                <w:rFonts w:ascii="Calibri" w:hAnsi="Calibri"/>
                <w:color w:val="282828"/>
                <w:sz w:val="20"/>
              </w:rPr>
              <w:t>Optimization Algorithm</w:t>
            </w:r>
          </w:p>
        </w:tc>
        <w:tc>
          <w:tcPr>
            <w:tcW w:type="dxa" w:w="2592"/>
            <w:shd w:fill="FFFFFF"/>
            <w:tcMar>
              <w:top w:w="80" w:type="dxa"/>
              <w:bottom w:w="80" w:type="dxa"/>
              <w:left w:w="140" w:type="dxa"/>
              <w:right w:w="140" w:type="dxa"/>
            </w:tcMar>
          </w:tcPr>
          <w:p>
            <w:pPr>
              <w:jc w:val="left"/>
            </w:pPr>
            <w:r>
              <w:rPr>
                <w:rFonts w:ascii="Calibri" w:hAnsi="Calibri"/>
                <w:color w:val="282828"/>
                <w:sz w:val="20"/>
              </w:rPr>
              <w:t>Bootstrap Sampling</w:t>
            </w:r>
          </w:p>
        </w:tc>
        <w:tc>
          <w:tcPr>
            <w:tcW w:type="dxa" w:w="2592"/>
            <w:shd w:fill="FFFFFF"/>
            <w:tcMar>
              <w:top w:w="80" w:type="dxa"/>
              <w:bottom w:w="80" w:type="dxa"/>
              <w:left w:w="140" w:type="dxa"/>
              <w:right w:w="140" w:type="dxa"/>
            </w:tcMar>
          </w:tcPr>
          <w:p>
            <w:pPr>
              <w:jc w:val="left"/>
            </w:pPr>
            <w:r>
              <w:rPr>
                <w:rFonts w:ascii="Calibri" w:hAnsi="Calibri"/>
                <w:color w:val="282828"/>
                <w:sz w:val="20"/>
              </w:rPr>
              <w:t>Adam (lr=0.001, batch_size=16)</w:t>
            </w:r>
          </w:p>
        </w:tc>
        <w:tc>
          <w:tcPr>
            <w:tcW w:type="dxa" w:w="2592"/>
            <w:shd w:fill="FFFFFF"/>
            <w:tcMar>
              <w:top w:w="80" w:type="dxa"/>
              <w:bottom w:w="80" w:type="dxa"/>
              <w:left w:w="140" w:type="dxa"/>
              <w:right w:w="140" w:type="dxa"/>
            </w:tcMar>
          </w:tcPr>
          <w:p>
            <w:pPr>
              <w:jc w:val="left"/>
            </w:pPr>
            <w:r>
              <w:rPr>
                <w:rFonts w:ascii="Calibri" w:hAnsi="Calibri"/>
                <w:color w:val="282828"/>
                <w:sz w:val="20"/>
              </w:rPr>
              <w:t>Adam (lr=0.001, batch_size=16)</w:t>
            </w:r>
          </w:p>
        </w:tc>
      </w:tr>
      <w:tr>
        <w:tc>
          <w:tcPr>
            <w:tcW w:type="dxa" w:w="2592"/>
            <w:shd w:fill="F8FAFC"/>
            <w:tcMar>
              <w:top w:w="80" w:type="dxa"/>
              <w:bottom w:w="80" w:type="dxa"/>
              <w:left w:w="140" w:type="dxa"/>
              <w:right w:w="140" w:type="dxa"/>
            </w:tcMar>
          </w:tcPr>
          <w:p>
            <w:pPr>
              <w:jc w:val="left"/>
            </w:pPr>
            <w:r>
              <w:rPr>
                <w:rFonts w:ascii="Calibri" w:hAnsi="Calibri"/>
                <w:color w:val="282828"/>
                <w:sz w:val="20"/>
              </w:rPr>
              <w:t>Early Stopping Callback</w:t>
            </w:r>
          </w:p>
        </w:tc>
        <w:tc>
          <w:tcPr>
            <w:tcW w:type="dxa" w:w="2592"/>
            <w:shd w:fill="F8FAFC"/>
            <w:tcMar>
              <w:top w:w="80" w:type="dxa"/>
              <w:bottom w:w="80" w:type="dxa"/>
              <w:left w:w="140" w:type="dxa"/>
              <w:right w:w="140" w:type="dxa"/>
            </w:tcMar>
          </w:tcPr>
          <w:p>
            <w:pPr>
              <w:jc w:val="left"/>
            </w:pPr>
            <w:r>
              <w:rPr>
                <w:rFonts w:ascii="Calibri" w:hAnsi="Calibri"/>
                <w:color w:val="282828"/>
                <w:sz w:val="20"/>
              </w:rPr>
              <w:t>N/A</w:t>
            </w:r>
          </w:p>
        </w:tc>
        <w:tc>
          <w:tcPr>
            <w:tcW w:type="dxa" w:w="2592"/>
            <w:shd w:fill="F8FAFC"/>
            <w:tcMar>
              <w:top w:w="80" w:type="dxa"/>
              <w:bottom w:w="80" w:type="dxa"/>
              <w:left w:w="140" w:type="dxa"/>
              <w:right w:w="140" w:type="dxa"/>
            </w:tcMar>
          </w:tcPr>
          <w:p>
            <w:pPr>
              <w:jc w:val="left"/>
            </w:pPr>
            <w:r>
              <w:rPr>
                <w:rFonts w:ascii="Calibri" w:hAnsi="Calibri"/>
                <w:color w:val="282828"/>
                <w:sz w:val="20"/>
              </w:rPr>
              <w:t>Patience: 15 Epochs (Restore Best)</w:t>
            </w:r>
          </w:p>
        </w:tc>
        <w:tc>
          <w:tcPr>
            <w:tcW w:type="dxa" w:w="2592"/>
            <w:shd w:fill="F8FAFC"/>
            <w:tcMar>
              <w:top w:w="80" w:type="dxa"/>
              <w:bottom w:w="80" w:type="dxa"/>
              <w:left w:w="140" w:type="dxa"/>
              <w:right w:w="140" w:type="dxa"/>
            </w:tcMar>
          </w:tcPr>
          <w:p>
            <w:pPr>
              <w:jc w:val="left"/>
            </w:pPr>
            <w:r>
              <w:rPr>
                <w:rFonts w:ascii="Calibri" w:hAnsi="Calibri"/>
                <w:color w:val="282828"/>
                <w:sz w:val="20"/>
              </w:rPr>
              <w:t>Patience: 15 Epochs (Restore Best)</w:t>
            </w:r>
          </w:p>
        </w:tc>
      </w:tr>
    </w:tbl>
    <w:p>
      <w:pPr>
        <w:spacing w:after="120"/>
      </w:pPr>
    </w:p>
    <w:p>
      <w:pPr>
        <w:pStyle w:val="Heading2"/>
        <w:keepNext/>
        <w:spacing w:before="240" w:after="120"/>
      </w:pPr>
      <w:r>
        <w:rPr>
          <w:rFonts w:ascii="Arial" w:hAnsi="Arial"/>
          <w:b/>
          <w:color w:val="1E508C"/>
          <w:sz w:val="26"/>
        </w:rPr>
        <w:t>Experimental Evaluation &amp; Comparative Metrics</w:t>
      </w:r>
    </w:p>
    <w:p>
      <w:pPr>
        <w:spacing w:after="120" w:line="276" w:lineRule="auto"/>
      </w:pPr>
      <w:r>
        <w:rPr>
          <w:rFonts w:ascii="Calibri" w:hAnsi="Calibri"/>
          <w:color w:val="323232"/>
          <w:sz w:val="22"/>
        </w:rPr>
        <w:t>Model performance was evaluated across Accuracy, Precision, Recall, and Macro F1-score on the unseen 20% test partitions: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B365D"/>
            <w:tcMar>
              <w:top w:w="120" w:type="dxa"/>
              <w:bottom w:w="120" w:type="dxa"/>
              <w:left w:w="150" w:type="dxa"/>
              <w:right w:w="150" w:type="dxa"/>
            </w:tcMar>
          </w:tcPr>
          <w:p>
            <w:pPr>
              <w:jc w:val="center"/>
            </w:pPr>
            <w:r>
              <w:rPr>
                <w:rFonts w:ascii="Arial" w:hAnsi="Arial"/>
                <w:b/>
                <w:color w:val="FFFFFF"/>
                <w:sz w:val="20"/>
              </w:rPr>
              <w:t>Sport Domain</w:t>
            </w:r>
          </w:p>
        </w:tc>
        <w:tc>
          <w:tcPr>
            <w:tcW w:type="dxa" w:w="2880"/>
            <w:shd w:fill="1B365D"/>
            <w:tcMar>
              <w:top w:w="120" w:type="dxa"/>
              <w:bottom w:w="120" w:type="dxa"/>
              <w:left w:w="150" w:type="dxa"/>
              <w:right w:w="150" w:type="dxa"/>
            </w:tcMar>
          </w:tcPr>
          <w:p>
            <w:pPr>
              <w:jc w:val="center"/>
            </w:pPr>
            <w:r>
              <w:rPr>
                <w:rFonts w:ascii="Arial" w:hAnsi="Arial"/>
                <w:b/>
                <w:color w:val="FFFFFF"/>
                <w:sz w:val="20"/>
              </w:rPr>
              <w:t>Model Architecture</w:t>
            </w:r>
          </w:p>
        </w:tc>
        <w:tc>
          <w:tcPr>
            <w:tcW w:type="dxa" w:w="1296"/>
            <w:shd w:fill="1B365D"/>
            <w:tcMar>
              <w:top w:w="120" w:type="dxa"/>
              <w:bottom w:w="120" w:type="dxa"/>
              <w:left w:w="150" w:type="dxa"/>
              <w:right w:w="150" w:type="dxa"/>
            </w:tcMar>
          </w:tcPr>
          <w:p>
            <w:pPr>
              <w:jc w:val="center"/>
            </w:pPr>
            <w:r>
              <w:rPr>
                <w:rFonts w:ascii="Arial" w:hAnsi="Arial"/>
                <w:b/>
                <w:color w:val="FFFFFF"/>
                <w:sz w:val="20"/>
              </w:rPr>
              <w:t>Accuracy</w:t>
            </w:r>
          </w:p>
        </w:tc>
        <w:tc>
          <w:tcPr>
            <w:tcW w:type="dxa" w:w="1440"/>
            <w:shd w:fill="1B365D"/>
            <w:tcMar>
              <w:top w:w="120" w:type="dxa"/>
              <w:bottom w:w="120" w:type="dxa"/>
              <w:left w:w="150" w:type="dxa"/>
              <w:right w:w="150" w:type="dxa"/>
            </w:tcMar>
          </w:tcPr>
          <w:p>
            <w:pPr>
              <w:jc w:val="center"/>
            </w:pPr>
            <w:r>
              <w:rPr>
                <w:rFonts w:ascii="Arial" w:hAnsi="Arial"/>
                <w:b/>
                <w:color w:val="FFFFFF"/>
                <w:sz w:val="20"/>
              </w:rPr>
              <w:t>Macro Precision</w:t>
            </w:r>
          </w:p>
        </w:tc>
        <w:tc>
          <w:tcPr>
            <w:tcW w:type="dxa" w:w="1296"/>
            <w:shd w:fill="1B365D"/>
            <w:tcMar>
              <w:top w:w="120" w:type="dxa"/>
              <w:bottom w:w="120" w:type="dxa"/>
              <w:left w:w="150" w:type="dxa"/>
              <w:right w:w="150" w:type="dxa"/>
            </w:tcMar>
          </w:tcPr>
          <w:p>
            <w:pPr>
              <w:jc w:val="center"/>
            </w:pPr>
            <w:r>
              <w:rPr>
                <w:rFonts w:ascii="Arial" w:hAnsi="Arial"/>
                <w:b/>
                <w:color w:val="FFFFFF"/>
                <w:sz w:val="20"/>
              </w:rPr>
              <w:t>Macro Recall</w:t>
            </w:r>
          </w:p>
        </w:tc>
        <w:tc>
          <w:tcPr>
            <w:tcW w:type="dxa" w:w="1296"/>
            <w:shd w:fill="1B365D"/>
            <w:tcMar>
              <w:top w:w="120" w:type="dxa"/>
              <w:bottom w:w="120" w:type="dxa"/>
              <w:left w:w="150" w:type="dxa"/>
              <w:right w:w="150" w:type="dxa"/>
            </w:tcMar>
          </w:tcPr>
          <w:p>
            <w:pPr>
              <w:jc w:val="center"/>
            </w:pPr>
            <w:r>
              <w:rPr>
                <w:rFonts w:ascii="Arial" w:hAnsi="Arial"/>
                <w:b/>
                <w:color w:val="FFFFFF"/>
                <w:sz w:val="20"/>
              </w:rPr>
              <w:t>Macro F1-Score</w:t>
            </w:r>
          </w:p>
        </w:tc>
      </w:tr>
      <w:tr>
        <w:tc>
          <w:tcPr>
            <w:tcW w:type="dxa" w:w="2016"/>
            <w:shd w:fill="FFFFFF"/>
            <w:tcMar>
              <w:top w:w="80" w:type="dxa"/>
              <w:bottom w:w="80" w:type="dxa"/>
              <w:left w:w="140" w:type="dxa"/>
              <w:right w:w="140" w:type="dxa"/>
            </w:tcMar>
          </w:tcPr>
          <w:p>
            <w:pPr>
              <w:jc w:val="left"/>
            </w:pPr>
            <w:r>
              <w:rPr>
                <w:rFonts w:ascii="Calibri" w:hAnsi="Calibri"/>
                <w:color w:val="282828"/>
                <w:sz w:val="20"/>
              </w:rPr>
              <w:t>Football (EPL)</w:t>
            </w:r>
          </w:p>
        </w:tc>
        <w:tc>
          <w:tcPr>
            <w:tcW w:type="dxa" w:w="2880"/>
            <w:shd w:fill="FFFFFF"/>
            <w:tcMar>
              <w:top w:w="80" w:type="dxa"/>
              <w:bottom w:w="80" w:type="dxa"/>
              <w:left w:w="140" w:type="dxa"/>
              <w:right w:w="140" w:type="dxa"/>
            </w:tcMar>
          </w:tcPr>
          <w:p>
            <w:pPr>
              <w:jc w:val="left"/>
            </w:pPr>
            <w:r>
              <w:rPr>
                <w:rFonts w:ascii="Calibri" w:hAnsi="Calibri"/>
                <w:color w:val="282828"/>
                <w:sz w:val="20"/>
              </w:rPr>
              <w:t>Random Forest (300 Trees)</w:t>
            </w:r>
          </w:p>
        </w:tc>
        <w:tc>
          <w:tcPr>
            <w:tcW w:type="dxa" w:w="1296"/>
            <w:shd w:fill="FFFFFF"/>
            <w:tcMar>
              <w:top w:w="80" w:type="dxa"/>
              <w:bottom w:w="80" w:type="dxa"/>
              <w:left w:w="140" w:type="dxa"/>
              <w:right w:w="140" w:type="dxa"/>
            </w:tcMar>
          </w:tcPr>
          <w:p>
            <w:pPr>
              <w:jc w:val="right"/>
            </w:pPr>
            <w:r>
              <w:rPr>
                <w:rFonts w:ascii="Calibri" w:hAnsi="Calibri"/>
                <w:color w:val="282828"/>
                <w:sz w:val="20"/>
              </w:rPr>
              <w:t>73.68%</w:t>
            </w:r>
          </w:p>
        </w:tc>
        <w:tc>
          <w:tcPr>
            <w:tcW w:type="dxa" w:w="1440"/>
            <w:shd w:fill="FFFFFF"/>
            <w:tcMar>
              <w:top w:w="80" w:type="dxa"/>
              <w:bottom w:w="80" w:type="dxa"/>
              <w:left w:w="140" w:type="dxa"/>
              <w:right w:w="140" w:type="dxa"/>
            </w:tcMar>
          </w:tcPr>
          <w:p>
            <w:pPr>
              <w:jc w:val="right"/>
            </w:pPr>
            <w:r>
              <w:rPr>
                <w:rFonts w:ascii="Calibri" w:hAnsi="Calibri"/>
                <w:color w:val="282828"/>
                <w:sz w:val="20"/>
              </w:rPr>
              <w:t>82.38%</w:t>
            </w:r>
          </w:p>
        </w:tc>
        <w:tc>
          <w:tcPr>
            <w:tcW w:type="dxa" w:w="1296"/>
            <w:shd w:fill="FFFFFF"/>
            <w:tcMar>
              <w:top w:w="80" w:type="dxa"/>
              <w:bottom w:w="80" w:type="dxa"/>
              <w:left w:w="140" w:type="dxa"/>
              <w:right w:w="140" w:type="dxa"/>
            </w:tcMar>
          </w:tcPr>
          <w:p>
            <w:pPr>
              <w:jc w:val="right"/>
            </w:pPr>
            <w:r>
              <w:rPr>
                <w:rFonts w:ascii="Calibri" w:hAnsi="Calibri"/>
                <w:color w:val="282828"/>
                <w:sz w:val="20"/>
              </w:rPr>
              <w:t>63.34%</w:t>
            </w:r>
          </w:p>
        </w:tc>
        <w:tc>
          <w:tcPr>
            <w:tcW w:type="dxa" w:w="1296"/>
            <w:shd w:fill="FFFFFF"/>
            <w:tcMar>
              <w:top w:w="80" w:type="dxa"/>
              <w:bottom w:w="80" w:type="dxa"/>
              <w:left w:w="140" w:type="dxa"/>
              <w:right w:w="140" w:type="dxa"/>
            </w:tcMar>
          </w:tcPr>
          <w:p>
            <w:pPr>
              <w:jc w:val="right"/>
            </w:pPr>
            <w:r>
              <w:rPr>
                <w:rFonts w:ascii="Calibri" w:hAnsi="Calibri"/>
                <w:color w:val="282828"/>
                <w:sz w:val="20"/>
              </w:rPr>
              <w:t>63.91%</w:t>
            </w:r>
          </w:p>
        </w:tc>
      </w:tr>
      <w:tr>
        <w:tc>
          <w:tcPr>
            <w:tcW w:type="dxa" w:w="2016"/>
            <w:shd w:fill="F8FAFC"/>
            <w:tcMar>
              <w:top w:w="80" w:type="dxa"/>
              <w:bottom w:w="80" w:type="dxa"/>
              <w:left w:w="140" w:type="dxa"/>
              <w:right w:w="140" w:type="dxa"/>
            </w:tcMar>
          </w:tcPr>
          <w:p>
            <w:pPr>
              <w:jc w:val="left"/>
            </w:pPr>
            <w:r>
              <w:rPr>
                <w:rFonts w:ascii="Calibri" w:hAnsi="Calibri"/>
                <w:color w:val="282828"/>
                <w:sz w:val="20"/>
              </w:rPr>
              <w:t>Football (EPL)</w:t>
            </w:r>
          </w:p>
        </w:tc>
        <w:tc>
          <w:tcPr>
            <w:tcW w:type="dxa" w:w="2880"/>
            <w:shd w:fill="F8FAFC"/>
            <w:tcMar>
              <w:top w:w="80" w:type="dxa"/>
              <w:bottom w:w="80" w:type="dxa"/>
              <w:left w:w="140" w:type="dxa"/>
              <w:right w:w="140" w:type="dxa"/>
            </w:tcMar>
          </w:tcPr>
          <w:p>
            <w:pPr>
              <w:jc w:val="left"/>
            </w:pPr>
            <w:r>
              <w:rPr>
                <w:rFonts w:ascii="Calibri" w:hAnsi="Calibri"/>
                <w:color w:val="282828"/>
                <w:sz w:val="20"/>
              </w:rPr>
              <w:t>Artificial Neural Network</w:t>
            </w:r>
          </w:p>
        </w:tc>
        <w:tc>
          <w:tcPr>
            <w:tcW w:type="dxa" w:w="1296"/>
            <w:shd w:fill="F8FAFC"/>
            <w:tcMar>
              <w:top w:w="80" w:type="dxa"/>
              <w:bottom w:w="80" w:type="dxa"/>
              <w:left w:w="140" w:type="dxa"/>
              <w:right w:w="140" w:type="dxa"/>
            </w:tcMar>
          </w:tcPr>
          <w:p>
            <w:pPr>
              <w:jc w:val="right"/>
            </w:pPr>
            <w:r>
              <w:rPr>
                <w:rFonts w:ascii="Calibri" w:hAnsi="Calibri"/>
                <w:color w:val="282828"/>
                <w:sz w:val="20"/>
              </w:rPr>
              <w:t>69.74%</w:t>
            </w:r>
          </w:p>
        </w:tc>
        <w:tc>
          <w:tcPr>
            <w:tcW w:type="dxa" w:w="1440"/>
            <w:shd w:fill="F8FAFC"/>
            <w:tcMar>
              <w:top w:w="80" w:type="dxa"/>
              <w:bottom w:w="80" w:type="dxa"/>
              <w:left w:w="140" w:type="dxa"/>
              <w:right w:w="140" w:type="dxa"/>
            </w:tcMar>
          </w:tcPr>
          <w:p>
            <w:pPr>
              <w:jc w:val="right"/>
            </w:pPr>
            <w:r>
              <w:rPr>
                <w:rFonts w:ascii="Calibri" w:hAnsi="Calibri"/>
                <w:color w:val="282828"/>
                <w:sz w:val="20"/>
              </w:rPr>
              <w:t>72.10%</w:t>
            </w:r>
          </w:p>
        </w:tc>
        <w:tc>
          <w:tcPr>
            <w:tcW w:type="dxa" w:w="1296"/>
            <w:shd w:fill="F8FAFC"/>
            <w:tcMar>
              <w:top w:w="80" w:type="dxa"/>
              <w:bottom w:w="80" w:type="dxa"/>
              <w:left w:w="140" w:type="dxa"/>
              <w:right w:w="140" w:type="dxa"/>
            </w:tcMar>
          </w:tcPr>
          <w:p>
            <w:pPr>
              <w:jc w:val="right"/>
            </w:pPr>
            <w:r>
              <w:rPr>
                <w:rFonts w:ascii="Calibri" w:hAnsi="Calibri"/>
                <w:color w:val="282828"/>
                <w:sz w:val="20"/>
              </w:rPr>
              <w:t>60.45%</w:t>
            </w:r>
          </w:p>
        </w:tc>
        <w:tc>
          <w:tcPr>
            <w:tcW w:type="dxa" w:w="1296"/>
            <w:shd w:fill="F8FAFC"/>
            <w:tcMar>
              <w:top w:w="80" w:type="dxa"/>
              <w:bottom w:w="80" w:type="dxa"/>
              <w:left w:w="140" w:type="dxa"/>
              <w:right w:w="140" w:type="dxa"/>
            </w:tcMar>
          </w:tcPr>
          <w:p>
            <w:pPr>
              <w:jc w:val="right"/>
            </w:pPr>
            <w:r>
              <w:rPr>
                <w:rFonts w:ascii="Calibri" w:hAnsi="Calibri"/>
                <w:color w:val="282828"/>
                <w:sz w:val="20"/>
              </w:rPr>
              <w:t>61.22%</w:t>
            </w:r>
          </w:p>
        </w:tc>
      </w:tr>
      <w:tr>
        <w:tc>
          <w:tcPr>
            <w:tcW w:type="dxa" w:w="2016"/>
            <w:shd w:fill="FFFFFF"/>
            <w:tcMar>
              <w:top w:w="80" w:type="dxa"/>
              <w:bottom w:w="80" w:type="dxa"/>
              <w:left w:w="140" w:type="dxa"/>
              <w:right w:w="140" w:type="dxa"/>
            </w:tcMar>
          </w:tcPr>
          <w:p>
            <w:pPr>
              <w:jc w:val="left"/>
            </w:pPr>
            <w:r>
              <w:rPr>
                <w:rFonts w:ascii="Calibri" w:hAnsi="Calibri"/>
                <w:color w:val="282828"/>
                <w:sz w:val="20"/>
              </w:rPr>
              <w:t>Cricket (IPL)</w:t>
            </w:r>
          </w:p>
        </w:tc>
        <w:tc>
          <w:tcPr>
            <w:tcW w:type="dxa" w:w="2880"/>
            <w:shd w:fill="FFFFFF"/>
            <w:tcMar>
              <w:top w:w="80" w:type="dxa"/>
              <w:bottom w:w="80" w:type="dxa"/>
              <w:left w:w="140" w:type="dxa"/>
              <w:right w:w="140" w:type="dxa"/>
            </w:tcMar>
          </w:tcPr>
          <w:p>
            <w:pPr>
              <w:jc w:val="left"/>
            </w:pPr>
            <w:r>
              <w:rPr>
                <w:rFonts w:ascii="Calibri" w:hAnsi="Calibri"/>
                <w:color w:val="282828"/>
                <w:sz w:val="20"/>
              </w:rPr>
              <w:t>Random Forest (300 Trees)</w:t>
            </w:r>
          </w:p>
        </w:tc>
        <w:tc>
          <w:tcPr>
            <w:tcW w:type="dxa" w:w="1296"/>
            <w:shd w:fill="FFFFFF"/>
            <w:tcMar>
              <w:top w:w="80" w:type="dxa"/>
              <w:bottom w:w="80" w:type="dxa"/>
              <w:left w:w="140" w:type="dxa"/>
              <w:right w:w="140" w:type="dxa"/>
            </w:tcMar>
          </w:tcPr>
          <w:p>
            <w:pPr>
              <w:jc w:val="right"/>
            </w:pPr>
            <w:r>
              <w:rPr>
                <w:rFonts w:ascii="Calibri" w:hAnsi="Calibri"/>
                <w:color w:val="282828"/>
                <w:sz w:val="20"/>
              </w:rPr>
              <w:t>63.47%</w:t>
            </w:r>
          </w:p>
        </w:tc>
        <w:tc>
          <w:tcPr>
            <w:tcW w:type="dxa" w:w="1440"/>
            <w:shd w:fill="FFFFFF"/>
            <w:tcMar>
              <w:top w:w="80" w:type="dxa"/>
              <w:bottom w:w="80" w:type="dxa"/>
              <w:left w:w="140" w:type="dxa"/>
              <w:right w:w="140" w:type="dxa"/>
            </w:tcMar>
          </w:tcPr>
          <w:p>
            <w:pPr>
              <w:jc w:val="right"/>
            </w:pPr>
            <w:r>
              <w:rPr>
                <w:rFonts w:ascii="Calibri" w:hAnsi="Calibri"/>
                <w:color w:val="282828"/>
                <w:sz w:val="20"/>
              </w:rPr>
              <w:t>63.40%</w:t>
            </w:r>
          </w:p>
        </w:tc>
        <w:tc>
          <w:tcPr>
            <w:tcW w:type="dxa" w:w="1296"/>
            <w:shd w:fill="FFFFFF"/>
            <w:tcMar>
              <w:top w:w="80" w:type="dxa"/>
              <w:bottom w:w="80" w:type="dxa"/>
              <w:left w:w="140" w:type="dxa"/>
              <w:right w:w="140" w:type="dxa"/>
            </w:tcMar>
          </w:tcPr>
          <w:p>
            <w:pPr>
              <w:jc w:val="right"/>
            </w:pPr>
            <w:r>
              <w:rPr>
                <w:rFonts w:ascii="Calibri" w:hAnsi="Calibri"/>
                <w:color w:val="282828"/>
                <w:sz w:val="20"/>
              </w:rPr>
              <w:t>62.73%</w:t>
            </w:r>
          </w:p>
        </w:tc>
        <w:tc>
          <w:tcPr>
            <w:tcW w:type="dxa" w:w="1296"/>
            <w:shd w:fill="FFFFFF"/>
            <w:tcMar>
              <w:top w:w="80" w:type="dxa"/>
              <w:bottom w:w="80" w:type="dxa"/>
              <w:left w:w="140" w:type="dxa"/>
              <w:right w:w="140" w:type="dxa"/>
            </w:tcMar>
          </w:tcPr>
          <w:p>
            <w:pPr>
              <w:jc w:val="right"/>
            </w:pPr>
            <w:r>
              <w:rPr>
                <w:rFonts w:ascii="Calibri" w:hAnsi="Calibri"/>
                <w:color w:val="282828"/>
                <w:sz w:val="20"/>
              </w:rPr>
              <w:t>62.62%</w:t>
            </w:r>
          </w:p>
        </w:tc>
      </w:tr>
      <w:tr>
        <w:tc>
          <w:tcPr>
            <w:tcW w:type="dxa" w:w="2016"/>
            <w:shd w:fill="F8FAFC"/>
            <w:tcMar>
              <w:top w:w="80" w:type="dxa"/>
              <w:bottom w:w="80" w:type="dxa"/>
              <w:left w:w="140" w:type="dxa"/>
              <w:right w:w="140" w:type="dxa"/>
            </w:tcMar>
          </w:tcPr>
          <w:p>
            <w:pPr>
              <w:jc w:val="left"/>
            </w:pPr>
            <w:r>
              <w:rPr>
                <w:rFonts w:ascii="Calibri" w:hAnsi="Calibri"/>
                <w:color w:val="282828"/>
                <w:sz w:val="20"/>
              </w:rPr>
              <w:t>Cricket (IPL)</w:t>
            </w:r>
          </w:p>
        </w:tc>
        <w:tc>
          <w:tcPr>
            <w:tcW w:type="dxa" w:w="2880"/>
            <w:shd w:fill="F8FAFC"/>
            <w:tcMar>
              <w:top w:w="80" w:type="dxa"/>
              <w:bottom w:w="80" w:type="dxa"/>
              <w:left w:w="140" w:type="dxa"/>
              <w:right w:w="140" w:type="dxa"/>
            </w:tcMar>
          </w:tcPr>
          <w:p>
            <w:pPr>
              <w:jc w:val="left"/>
            </w:pPr>
            <w:r>
              <w:rPr>
                <w:rFonts w:ascii="Calibri" w:hAnsi="Calibri"/>
                <w:color w:val="282828"/>
                <w:sz w:val="20"/>
              </w:rPr>
              <w:t>Artificial Neural Network</w:t>
            </w:r>
          </w:p>
        </w:tc>
        <w:tc>
          <w:tcPr>
            <w:tcW w:type="dxa" w:w="1296"/>
            <w:shd w:fill="F8FAFC"/>
            <w:tcMar>
              <w:top w:w="80" w:type="dxa"/>
              <w:bottom w:w="80" w:type="dxa"/>
              <w:left w:w="140" w:type="dxa"/>
              <w:right w:w="140" w:type="dxa"/>
            </w:tcMar>
          </w:tcPr>
          <w:p>
            <w:pPr>
              <w:jc w:val="right"/>
            </w:pPr>
            <w:r>
              <w:rPr>
                <w:rFonts w:ascii="Calibri" w:hAnsi="Calibri"/>
                <w:color w:val="282828"/>
                <w:sz w:val="20"/>
              </w:rPr>
              <w:t>62.10%</w:t>
            </w:r>
          </w:p>
        </w:tc>
        <w:tc>
          <w:tcPr>
            <w:tcW w:type="dxa" w:w="1440"/>
            <w:shd w:fill="F8FAFC"/>
            <w:tcMar>
              <w:top w:w="80" w:type="dxa"/>
              <w:bottom w:w="80" w:type="dxa"/>
              <w:left w:w="140" w:type="dxa"/>
              <w:right w:w="140" w:type="dxa"/>
            </w:tcMar>
          </w:tcPr>
          <w:p>
            <w:pPr>
              <w:jc w:val="right"/>
            </w:pPr>
            <w:r>
              <w:rPr>
                <w:rFonts w:ascii="Calibri" w:hAnsi="Calibri"/>
                <w:color w:val="282828"/>
                <w:sz w:val="20"/>
              </w:rPr>
              <w:t>61.85%</w:t>
            </w:r>
          </w:p>
        </w:tc>
        <w:tc>
          <w:tcPr>
            <w:tcW w:type="dxa" w:w="1296"/>
            <w:shd w:fill="F8FAFC"/>
            <w:tcMar>
              <w:top w:w="80" w:type="dxa"/>
              <w:bottom w:w="80" w:type="dxa"/>
              <w:left w:w="140" w:type="dxa"/>
              <w:right w:w="140" w:type="dxa"/>
            </w:tcMar>
          </w:tcPr>
          <w:p>
            <w:pPr>
              <w:jc w:val="right"/>
            </w:pPr>
            <w:r>
              <w:rPr>
                <w:rFonts w:ascii="Calibri" w:hAnsi="Calibri"/>
                <w:color w:val="282828"/>
                <w:sz w:val="20"/>
              </w:rPr>
              <w:t>61.50%</w:t>
            </w:r>
          </w:p>
        </w:tc>
        <w:tc>
          <w:tcPr>
            <w:tcW w:type="dxa" w:w="1296"/>
            <w:shd w:fill="F8FAFC"/>
            <w:tcMar>
              <w:top w:w="80" w:type="dxa"/>
              <w:bottom w:w="80" w:type="dxa"/>
              <w:left w:w="140" w:type="dxa"/>
              <w:right w:w="140" w:type="dxa"/>
            </w:tcMar>
          </w:tcPr>
          <w:p>
            <w:pPr>
              <w:jc w:val="right"/>
            </w:pPr>
            <w:r>
              <w:rPr>
                <w:rFonts w:ascii="Calibri" w:hAnsi="Calibri"/>
                <w:color w:val="282828"/>
                <w:sz w:val="20"/>
              </w:rPr>
              <w:t>61.35%</w:t>
            </w:r>
          </w:p>
        </w:tc>
      </w:tr>
    </w:tbl>
    <w:p>
      <w:pPr>
        <w:spacing w:after="120"/>
      </w:pPr>
    </w:p>
    <w:p>
      <w:pPr>
        <w:pStyle w:val="Heading2"/>
        <w:keepNext/>
        <w:spacing w:before="240" w:after="120"/>
      </w:pPr>
      <w:r>
        <w:rPr>
          <w:rFonts w:ascii="Arial" w:hAnsi="Arial"/>
          <w:b/>
          <w:color w:val="1E508C"/>
          <w:sz w:val="26"/>
        </w:rPr>
        <w:t>Confusion Matrices &amp; Feature Importances</w:t>
      </w:r>
    </w:p>
    <w:p>
      <w:pPr>
        <w:spacing w:after="120" w:line="276" w:lineRule="auto"/>
      </w:pPr>
      <w:r>
        <w:rPr>
          <w:rFonts w:ascii="Calibri" w:hAnsi="Calibri"/>
          <w:b/>
          <w:color w:val="141414"/>
          <w:sz w:val="22"/>
        </w:rPr>
        <w:t xml:space="preserve">Performance Breakdown A: </w:t>
      </w:r>
      <w:r>
        <w:rPr>
          <w:rFonts w:ascii="Calibri" w:hAnsi="Calibri"/>
          <w:color w:val="323232"/>
          <w:sz w:val="22"/>
        </w:rPr>
        <w:t>1. Football Random Forest Confusion Matrix (Test Size = 76 matches):</w:t>
      </w:r>
    </w:p>
    <w:p>
      <w:pPr>
        <w:pStyle w:val="ListBullet"/>
        <w:spacing w:after="60" w:line="276" w:lineRule="auto"/>
      </w:pPr>
      <w:r>
        <w:rPr>
          <w:rFonts w:ascii="Calibri" w:hAnsi="Calibri"/>
          <w:b/>
          <w:color w:val="141414"/>
          <w:sz w:val="22"/>
        </w:rPr>
        <w:t xml:space="preserve">Class 'A' (Away Win): </w:t>
      </w:r>
      <w:r>
        <w:rPr>
          <w:rFonts w:ascii="Calibri" w:hAnsi="Calibri"/>
          <w:color w:val="323232"/>
          <w:sz w:val="22"/>
        </w:rPr>
        <w:t>Predicted Away: 17 matches (16 correct, 1 misclassified as Home). Recall for Away Win = 76.2%.</w:t>
      </w:r>
    </w:p>
    <w:p>
      <w:pPr>
        <w:pStyle w:val="ListBullet"/>
        <w:spacing w:after="60" w:line="276" w:lineRule="auto"/>
      </w:pPr>
      <w:r>
        <w:rPr>
          <w:rFonts w:ascii="Calibri" w:hAnsi="Calibri"/>
          <w:b/>
          <w:color w:val="141414"/>
          <w:sz w:val="22"/>
        </w:rPr>
        <w:t xml:space="preserve">Class 'D' (Draw): </w:t>
      </w:r>
      <w:r>
        <w:rPr>
          <w:rFonts w:ascii="Calibri" w:hAnsi="Calibri"/>
          <w:color w:val="323232"/>
          <w:sz w:val="22"/>
        </w:rPr>
        <w:t>Predicted Draw: 0 matches. All 14 actual draws were misclassified as either Home (10) or Away (4). This highlights the well-documented challenge of predicting draws in low-scoring invasion games.</w:t>
      </w:r>
    </w:p>
    <w:p>
      <w:pPr>
        <w:pStyle w:val="ListBullet"/>
        <w:spacing w:after="60" w:line="276" w:lineRule="auto"/>
      </w:pPr>
      <w:r>
        <w:rPr>
          <w:rFonts w:ascii="Calibri" w:hAnsi="Calibri"/>
          <w:b/>
          <w:color w:val="141414"/>
          <w:sz w:val="22"/>
        </w:rPr>
        <w:t xml:space="preserve">Class 'H' (Home Win): </w:t>
      </w:r>
      <w:r>
        <w:rPr>
          <w:rFonts w:ascii="Calibri" w:hAnsi="Calibri"/>
          <w:color w:val="323232"/>
          <w:sz w:val="22"/>
        </w:rPr>
        <w:t>Predicted Home: 59 matches (40 correct, 10 actual draws, 9 actual away wins). Recall for Home Win = 97.6%. Precision = 67.8%.</w:t>
      </w:r>
    </w:p>
    <w:p>
      <w:pPr>
        <w:spacing w:after="120" w:line="276" w:lineRule="auto"/>
      </w:pPr>
      <w:r>
        <w:rPr>
          <w:rFonts w:ascii="Calibri" w:hAnsi="Calibri"/>
          <w:b/>
          <w:color w:val="141414"/>
          <w:sz w:val="22"/>
        </w:rPr>
        <w:t xml:space="preserve">Performance Breakdown B: </w:t>
      </w:r>
      <w:r>
        <w:rPr>
          <w:rFonts w:ascii="Calibri" w:hAnsi="Calibri"/>
          <w:color w:val="323232"/>
          <w:sz w:val="22"/>
        </w:rPr>
        <w:t>2. Random Forest Feature Importance Rankings (Gini Impurity Reduction):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shd w:fill="1B365D"/>
            <w:tcMar>
              <w:top w:w="120" w:type="dxa"/>
              <w:bottom w:w="120" w:type="dxa"/>
              <w:left w:w="150" w:type="dxa"/>
              <w:right w:w="150" w:type="dxa"/>
            </w:tcMar>
          </w:tcPr>
          <w:p>
            <w:pPr>
              <w:jc w:val="center"/>
            </w:pPr>
            <w:r>
              <w:rPr>
                <w:rFonts w:ascii="Arial" w:hAnsi="Arial"/>
                <w:b/>
                <w:color w:val="FFFFFF"/>
                <w:sz w:val="20"/>
              </w:rPr>
              <w:t>Rank</w:t>
            </w:r>
          </w:p>
        </w:tc>
        <w:tc>
          <w:tcPr>
            <w:tcW w:type="dxa" w:w="3168"/>
            <w:shd w:fill="1B365D"/>
            <w:tcMar>
              <w:top w:w="120" w:type="dxa"/>
              <w:bottom w:w="120" w:type="dxa"/>
              <w:left w:w="150" w:type="dxa"/>
              <w:right w:w="150" w:type="dxa"/>
            </w:tcMar>
          </w:tcPr>
          <w:p>
            <w:pPr>
              <w:jc w:val="center"/>
            </w:pPr>
            <w:r>
              <w:rPr>
                <w:rFonts w:ascii="Arial" w:hAnsi="Arial"/>
                <w:b/>
                <w:color w:val="FFFFFF"/>
                <w:sz w:val="20"/>
              </w:rPr>
              <w:t>Football Feature</w:t>
            </w:r>
          </w:p>
        </w:tc>
        <w:tc>
          <w:tcPr>
            <w:tcW w:type="dxa" w:w="1872"/>
            <w:shd w:fill="1B365D"/>
            <w:tcMar>
              <w:top w:w="120" w:type="dxa"/>
              <w:bottom w:w="120" w:type="dxa"/>
              <w:left w:w="150" w:type="dxa"/>
              <w:right w:w="150" w:type="dxa"/>
            </w:tcMar>
          </w:tcPr>
          <w:p>
            <w:pPr>
              <w:jc w:val="center"/>
            </w:pPr>
            <w:r>
              <w:rPr>
                <w:rFonts w:ascii="Arial" w:hAnsi="Arial"/>
                <w:b/>
                <w:color w:val="FFFFFF"/>
                <w:sz w:val="20"/>
              </w:rPr>
              <w:t>Importance Weight</w:t>
            </w:r>
          </w:p>
        </w:tc>
        <w:tc>
          <w:tcPr>
            <w:tcW w:type="dxa" w:w="3312"/>
            <w:shd w:fill="1B365D"/>
            <w:tcMar>
              <w:top w:w="120" w:type="dxa"/>
              <w:bottom w:w="120" w:type="dxa"/>
              <w:left w:w="150" w:type="dxa"/>
              <w:right w:w="150" w:type="dxa"/>
            </w:tcMar>
          </w:tcPr>
          <w:p>
            <w:pPr>
              <w:jc w:val="center"/>
            </w:pPr>
            <w:r>
              <w:rPr>
                <w:rFonts w:ascii="Arial" w:hAnsi="Arial"/>
                <w:b/>
                <w:color w:val="FFFFFF"/>
                <w:sz w:val="20"/>
              </w:rPr>
              <w:t>Cricket Feature</w:t>
            </w:r>
          </w:p>
        </w:tc>
        <w:tc>
          <w:tcPr>
            <w:tcW w:type="dxa" w:w="1872"/>
            <w:shd w:fill="1B365D"/>
            <w:tcMar>
              <w:top w:w="120" w:type="dxa"/>
              <w:bottom w:w="120" w:type="dxa"/>
              <w:left w:w="150" w:type="dxa"/>
              <w:right w:w="150" w:type="dxa"/>
            </w:tcMar>
          </w:tcPr>
          <w:p>
            <w:pPr>
              <w:jc w:val="center"/>
            </w:pPr>
            <w:r>
              <w:rPr>
                <w:rFonts w:ascii="Arial" w:hAnsi="Arial"/>
                <w:b/>
                <w:color w:val="FFFFFF"/>
                <w:sz w:val="20"/>
              </w:rPr>
              <w:t>Importance Weight</w:t>
            </w:r>
          </w:p>
        </w:tc>
      </w:tr>
      <w:tr>
        <w:tc>
          <w:tcPr>
            <w:tcW w:type="dxa" w:w="864"/>
            <w:shd w:fill="FFFFFF"/>
            <w:tcMar>
              <w:top w:w="80" w:type="dxa"/>
              <w:bottom w:w="80" w:type="dxa"/>
              <w:left w:w="140" w:type="dxa"/>
              <w:right w:w="140" w:type="dxa"/>
            </w:tcMar>
          </w:tcPr>
          <w:p>
            <w:pPr>
              <w:jc w:val="left"/>
            </w:pPr>
            <w:r>
              <w:rPr>
                <w:rFonts w:ascii="Calibri" w:hAnsi="Calibri"/>
                <w:color w:val="282828"/>
                <w:sz w:val="20"/>
              </w:rPr>
              <w:t>1</w:t>
            </w:r>
          </w:p>
        </w:tc>
        <w:tc>
          <w:tcPr>
            <w:tcW w:type="dxa" w:w="3168"/>
            <w:shd w:fill="FFFFFF"/>
            <w:tcMar>
              <w:top w:w="80" w:type="dxa"/>
              <w:bottom w:w="80" w:type="dxa"/>
              <w:left w:w="140" w:type="dxa"/>
              <w:right w:w="140" w:type="dxa"/>
            </w:tcMar>
          </w:tcPr>
          <w:p>
            <w:pPr>
              <w:jc w:val="left"/>
            </w:pPr>
            <w:r>
              <w:rPr>
                <w:rFonts w:ascii="Calibri" w:hAnsi="Calibri"/>
                <w:color w:val="282828"/>
                <w:sz w:val="20"/>
              </w:rPr>
              <w:t>B365H (Home Win Odds)</w:t>
            </w:r>
          </w:p>
        </w:tc>
        <w:tc>
          <w:tcPr>
            <w:tcW w:type="dxa" w:w="1872"/>
            <w:shd w:fill="FFFFFF"/>
            <w:tcMar>
              <w:top w:w="80" w:type="dxa"/>
              <w:bottom w:w="80" w:type="dxa"/>
              <w:left w:w="140" w:type="dxa"/>
              <w:right w:w="140" w:type="dxa"/>
            </w:tcMar>
          </w:tcPr>
          <w:p>
            <w:pPr>
              <w:jc w:val="right"/>
            </w:pPr>
            <w:r>
              <w:rPr>
                <w:rFonts w:ascii="Calibri" w:hAnsi="Calibri"/>
                <w:color w:val="282828"/>
                <w:sz w:val="20"/>
              </w:rPr>
              <w:t>11.72%</w:t>
            </w:r>
          </w:p>
        </w:tc>
        <w:tc>
          <w:tcPr>
            <w:tcW w:type="dxa" w:w="3312"/>
            <w:shd w:fill="FFFFFF"/>
            <w:tcMar>
              <w:top w:w="80" w:type="dxa"/>
              <w:bottom w:w="80" w:type="dxa"/>
              <w:left w:w="140" w:type="dxa"/>
              <w:right w:w="140" w:type="dxa"/>
            </w:tcMar>
          </w:tcPr>
          <w:p>
            <w:pPr>
              <w:jc w:val="left"/>
            </w:pPr>
            <w:r>
              <w:rPr>
                <w:rFonts w:ascii="Calibri" w:hAnsi="Calibri"/>
                <w:color w:val="282828"/>
                <w:sz w:val="20"/>
              </w:rPr>
              <w:t>team1_run_rate (1st Innings RR)</w:t>
            </w:r>
          </w:p>
        </w:tc>
        <w:tc>
          <w:tcPr>
            <w:tcW w:type="dxa" w:w="1872"/>
            <w:shd w:fill="FFFFFF"/>
            <w:tcMar>
              <w:top w:w="80" w:type="dxa"/>
              <w:bottom w:w="80" w:type="dxa"/>
              <w:left w:w="140" w:type="dxa"/>
              <w:right w:w="140" w:type="dxa"/>
            </w:tcMar>
          </w:tcPr>
          <w:p>
            <w:pPr>
              <w:jc w:val="right"/>
            </w:pPr>
            <w:r>
              <w:rPr>
                <w:rFonts w:ascii="Calibri" w:hAnsi="Calibri"/>
                <w:color w:val="282828"/>
                <w:sz w:val="20"/>
              </w:rPr>
              <w:t>21.57%</w:t>
            </w:r>
          </w:p>
        </w:tc>
      </w:tr>
      <w:tr>
        <w:tc>
          <w:tcPr>
            <w:tcW w:type="dxa" w:w="864"/>
            <w:shd w:fill="F8FAFC"/>
            <w:tcMar>
              <w:top w:w="80" w:type="dxa"/>
              <w:bottom w:w="80" w:type="dxa"/>
              <w:left w:w="140" w:type="dxa"/>
              <w:right w:w="140" w:type="dxa"/>
            </w:tcMar>
          </w:tcPr>
          <w:p>
            <w:pPr>
              <w:jc w:val="left"/>
            </w:pPr>
            <w:r>
              <w:rPr>
                <w:rFonts w:ascii="Calibri" w:hAnsi="Calibri"/>
                <w:color w:val="282828"/>
                <w:sz w:val="20"/>
              </w:rPr>
              <w:t>2</w:t>
            </w:r>
          </w:p>
        </w:tc>
        <w:tc>
          <w:tcPr>
            <w:tcW w:type="dxa" w:w="3168"/>
            <w:shd w:fill="F8FAFC"/>
            <w:tcMar>
              <w:top w:w="80" w:type="dxa"/>
              <w:bottom w:w="80" w:type="dxa"/>
              <w:left w:w="140" w:type="dxa"/>
              <w:right w:w="140" w:type="dxa"/>
            </w:tcMar>
          </w:tcPr>
          <w:p>
            <w:pPr>
              <w:jc w:val="left"/>
            </w:pPr>
            <w:r>
              <w:rPr>
                <w:rFonts w:ascii="Calibri" w:hAnsi="Calibri"/>
                <w:color w:val="282828"/>
                <w:sz w:val="20"/>
              </w:rPr>
              <w:t>B365A (Away Win Odds)</w:t>
            </w:r>
          </w:p>
        </w:tc>
        <w:tc>
          <w:tcPr>
            <w:tcW w:type="dxa" w:w="1872"/>
            <w:shd w:fill="F8FAFC"/>
            <w:tcMar>
              <w:top w:w="80" w:type="dxa"/>
              <w:bottom w:w="80" w:type="dxa"/>
              <w:left w:w="140" w:type="dxa"/>
              <w:right w:w="140" w:type="dxa"/>
            </w:tcMar>
          </w:tcPr>
          <w:p>
            <w:pPr>
              <w:jc w:val="right"/>
            </w:pPr>
            <w:r>
              <w:rPr>
                <w:rFonts w:ascii="Calibri" w:hAnsi="Calibri"/>
                <w:color w:val="282828"/>
                <w:sz w:val="20"/>
              </w:rPr>
              <w:t>11.70%</w:t>
            </w:r>
          </w:p>
        </w:tc>
        <w:tc>
          <w:tcPr>
            <w:tcW w:type="dxa" w:w="3312"/>
            <w:shd w:fill="F8FAFC"/>
            <w:tcMar>
              <w:top w:w="80" w:type="dxa"/>
              <w:bottom w:w="80" w:type="dxa"/>
              <w:left w:w="140" w:type="dxa"/>
              <w:right w:w="140" w:type="dxa"/>
            </w:tcMar>
          </w:tcPr>
          <w:p>
            <w:pPr>
              <w:jc w:val="left"/>
            </w:pPr>
            <w:r>
              <w:rPr>
                <w:rFonts w:ascii="Calibri" w:hAnsi="Calibri"/>
                <w:color w:val="282828"/>
                <w:sz w:val="20"/>
              </w:rPr>
              <w:t>team1_runs (1st Innings Total Runs)</w:t>
            </w:r>
          </w:p>
        </w:tc>
        <w:tc>
          <w:tcPr>
            <w:tcW w:type="dxa" w:w="1872"/>
            <w:shd w:fill="F8FAFC"/>
            <w:tcMar>
              <w:top w:w="80" w:type="dxa"/>
              <w:bottom w:w="80" w:type="dxa"/>
              <w:left w:w="140" w:type="dxa"/>
              <w:right w:w="140" w:type="dxa"/>
            </w:tcMar>
          </w:tcPr>
          <w:p>
            <w:pPr>
              <w:jc w:val="right"/>
            </w:pPr>
            <w:r>
              <w:rPr>
                <w:rFonts w:ascii="Calibri" w:hAnsi="Calibri"/>
                <w:color w:val="282828"/>
                <w:sz w:val="20"/>
              </w:rPr>
              <w:t>17.19%</w:t>
            </w:r>
          </w:p>
        </w:tc>
      </w:tr>
      <w:tr>
        <w:tc>
          <w:tcPr>
            <w:tcW w:type="dxa" w:w="864"/>
            <w:shd w:fill="FFFFFF"/>
            <w:tcMar>
              <w:top w:w="80" w:type="dxa"/>
              <w:bottom w:w="80" w:type="dxa"/>
              <w:left w:w="140" w:type="dxa"/>
              <w:right w:w="140" w:type="dxa"/>
            </w:tcMar>
          </w:tcPr>
          <w:p>
            <w:pPr>
              <w:jc w:val="left"/>
            </w:pPr>
            <w:r>
              <w:rPr>
                <w:rFonts w:ascii="Calibri" w:hAnsi="Calibri"/>
                <w:color w:val="282828"/>
                <w:sz w:val="20"/>
              </w:rPr>
              <w:t>3</w:t>
            </w:r>
          </w:p>
        </w:tc>
        <w:tc>
          <w:tcPr>
            <w:tcW w:type="dxa" w:w="3168"/>
            <w:shd w:fill="FFFFFF"/>
            <w:tcMar>
              <w:top w:w="80" w:type="dxa"/>
              <w:bottom w:w="80" w:type="dxa"/>
              <w:left w:w="140" w:type="dxa"/>
              <w:right w:w="140" w:type="dxa"/>
            </w:tcMar>
          </w:tcPr>
          <w:p>
            <w:pPr>
              <w:jc w:val="left"/>
            </w:pPr>
            <w:r>
              <w:rPr>
                <w:rFonts w:ascii="Calibri" w:hAnsi="Calibri"/>
                <w:color w:val="282828"/>
                <w:sz w:val="20"/>
              </w:rPr>
              <w:t>AST (Away Shots on Target)</w:t>
            </w:r>
          </w:p>
        </w:tc>
        <w:tc>
          <w:tcPr>
            <w:tcW w:type="dxa" w:w="1872"/>
            <w:shd w:fill="FFFFFF"/>
            <w:tcMar>
              <w:top w:w="80" w:type="dxa"/>
              <w:bottom w:w="80" w:type="dxa"/>
              <w:left w:w="140" w:type="dxa"/>
              <w:right w:w="140" w:type="dxa"/>
            </w:tcMar>
          </w:tcPr>
          <w:p>
            <w:pPr>
              <w:jc w:val="right"/>
            </w:pPr>
            <w:r>
              <w:rPr>
                <w:rFonts w:ascii="Calibri" w:hAnsi="Calibri"/>
                <w:color w:val="282828"/>
                <w:sz w:val="20"/>
              </w:rPr>
              <w:t>9.59%</w:t>
            </w:r>
          </w:p>
        </w:tc>
        <w:tc>
          <w:tcPr>
            <w:tcW w:type="dxa" w:w="3312"/>
            <w:shd w:fill="FFFFFF"/>
            <w:tcMar>
              <w:top w:w="80" w:type="dxa"/>
              <w:bottom w:w="80" w:type="dxa"/>
              <w:left w:w="140" w:type="dxa"/>
              <w:right w:w="140" w:type="dxa"/>
            </w:tcMar>
          </w:tcPr>
          <w:p>
            <w:pPr>
              <w:jc w:val="left"/>
            </w:pPr>
            <w:r>
              <w:rPr>
                <w:rFonts w:ascii="Calibri" w:hAnsi="Calibri"/>
                <w:color w:val="282828"/>
                <w:sz w:val="20"/>
              </w:rPr>
              <w:t>team1_extras (1st Innings Extras)</w:t>
            </w:r>
          </w:p>
        </w:tc>
        <w:tc>
          <w:tcPr>
            <w:tcW w:type="dxa" w:w="1872"/>
            <w:shd w:fill="FFFFFF"/>
            <w:tcMar>
              <w:top w:w="80" w:type="dxa"/>
              <w:bottom w:w="80" w:type="dxa"/>
              <w:left w:w="140" w:type="dxa"/>
              <w:right w:w="140" w:type="dxa"/>
            </w:tcMar>
          </w:tcPr>
          <w:p>
            <w:pPr>
              <w:jc w:val="right"/>
            </w:pPr>
            <w:r>
              <w:rPr>
                <w:rFonts w:ascii="Calibri" w:hAnsi="Calibri"/>
                <w:color w:val="282828"/>
                <w:sz w:val="20"/>
              </w:rPr>
              <w:t>9.29%</w:t>
            </w:r>
          </w:p>
        </w:tc>
      </w:tr>
      <w:tr>
        <w:tc>
          <w:tcPr>
            <w:tcW w:type="dxa" w:w="864"/>
            <w:shd w:fill="F8FAFC"/>
            <w:tcMar>
              <w:top w:w="80" w:type="dxa"/>
              <w:bottom w:w="80" w:type="dxa"/>
              <w:left w:w="140" w:type="dxa"/>
              <w:right w:w="140" w:type="dxa"/>
            </w:tcMar>
          </w:tcPr>
          <w:p>
            <w:pPr>
              <w:jc w:val="left"/>
            </w:pPr>
            <w:r>
              <w:rPr>
                <w:rFonts w:ascii="Calibri" w:hAnsi="Calibri"/>
                <w:color w:val="282828"/>
                <w:sz w:val="20"/>
              </w:rPr>
              <w:t>4</w:t>
            </w:r>
          </w:p>
        </w:tc>
        <w:tc>
          <w:tcPr>
            <w:tcW w:type="dxa" w:w="3168"/>
            <w:shd w:fill="F8FAFC"/>
            <w:tcMar>
              <w:top w:w="80" w:type="dxa"/>
              <w:bottom w:w="80" w:type="dxa"/>
              <w:left w:w="140" w:type="dxa"/>
              <w:right w:w="140" w:type="dxa"/>
            </w:tcMar>
          </w:tcPr>
          <w:p>
            <w:pPr>
              <w:jc w:val="left"/>
            </w:pPr>
            <w:r>
              <w:rPr>
                <w:rFonts w:ascii="Calibri" w:hAnsi="Calibri"/>
                <w:color w:val="282828"/>
                <w:sz w:val="20"/>
              </w:rPr>
              <w:t>HST (Home Shots on Target)</w:t>
            </w:r>
          </w:p>
        </w:tc>
        <w:tc>
          <w:tcPr>
            <w:tcW w:type="dxa" w:w="1872"/>
            <w:shd w:fill="F8FAFC"/>
            <w:tcMar>
              <w:top w:w="80" w:type="dxa"/>
              <w:bottom w:w="80" w:type="dxa"/>
              <w:left w:w="140" w:type="dxa"/>
              <w:right w:w="140" w:type="dxa"/>
            </w:tcMar>
          </w:tcPr>
          <w:p>
            <w:pPr>
              <w:jc w:val="right"/>
            </w:pPr>
            <w:r>
              <w:rPr>
                <w:rFonts w:ascii="Calibri" w:hAnsi="Calibri"/>
                <w:color w:val="282828"/>
                <w:sz w:val="20"/>
              </w:rPr>
              <w:t>8.88%</w:t>
            </w:r>
          </w:p>
        </w:tc>
        <w:tc>
          <w:tcPr>
            <w:tcW w:type="dxa" w:w="3312"/>
            <w:shd w:fill="F8FAFC"/>
            <w:tcMar>
              <w:top w:w="80" w:type="dxa"/>
              <w:bottom w:w="80" w:type="dxa"/>
              <w:left w:w="140" w:type="dxa"/>
              <w:right w:w="140" w:type="dxa"/>
            </w:tcMar>
          </w:tcPr>
          <w:p>
            <w:pPr>
              <w:jc w:val="left"/>
            </w:pPr>
            <w:r>
              <w:rPr>
                <w:rFonts w:ascii="Calibri" w:hAnsi="Calibri"/>
                <w:color w:val="282828"/>
                <w:sz w:val="20"/>
              </w:rPr>
              <w:t>team1_sixes (Maximums Hit)</w:t>
            </w:r>
          </w:p>
        </w:tc>
        <w:tc>
          <w:tcPr>
            <w:tcW w:type="dxa" w:w="1872"/>
            <w:shd w:fill="F8FAFC"/>
            <w:tcMar>
              <w:top w:w="80" w:type="dxa"/>
              <w:bottom w:w="80" w:type="dxa"/>
              <w:left w:w="140" w:type="dxa"/>
              <w:right w:w="140" w:type="dxa"/>
            </w:tcMar>
          </w:tcPr>
          <w:p>
            <w:pPr>
              <w:jc w:val="right"/>
            </w:pPr>
            <w:r>
              <w:rPr>
                <w:rFonts w:ascii="Calibri" w:hAnsi="Calibri"/>
                <w:color w:val="282828"/>
                <w:sz w:val="20"/>
              </w:rPr>
              <w:t>9.26%</w:t>
            </w:r>
          </w:p>
        </w:tc>
      </w:tr>
      <w:tr>
        <w:tc>
          <w:tcPr>
            <w:tcW w:type="dxa" w:w="864"/>
            <w:shd w:fill="FFFFFF"/>
            <w:tcMar>
              <w:top w:w="80" w:type="dxa"/>
              <w:bottom w:w="80" w:type="dxa"/>
              <w:left w:w="140" w:type="dxa"/>
              <w:right w:w="140" w:type="dxa"/>
            </w:tcMar>
          </w:tcPr>
          <w:p>
            <w:pPr>
              <w:jc w:val="left"/>
            </w:pPr>
            <w:r>
              <w:rPr>
                <w:rFonts w:ascii="Calibri" w:hAnsi="Calibri"/>
                <w:color w:val="282828"/>
                <w:sz w:val="20"/>
              </w:rPr>
              <w:t>5</w:t>
            </w:r>
          </w:p>
        </w:tc>
        <w:tc>
          <w:tcPr>
            <w:tcW w:type="dxa" w:w="3168"/>
            <w:shd w:fill="FFFFFF"/>
            <w:tcMar>
              <w:top w:w="80" w:type="dxa"/>
              <w:bottom w:w="80" w:type="dxa"/>
              <w:left w:w="140" w:type="dxa"/>
              <w:right w:w="140" w:type="dxa"/>
            </w:tcMar>
          </w:tcPr>
          <w:p>
            <w:pPr>
              <w:jc w:val="left"/>
            </w:pPr>
            <w:r>
              <w:rPr>
                <w:rFonts w:ascii="Calibri" w:hAnsi="Calibri"/>
                <w:color w:val="282828"/>
                <w:sz w:val="20"/>
              </w:rPr>
              <w:t>HS (Home Total Shots)</w:t>
            </w:r>
          </w:p>
        </w:tc>
        <w:tc>
          <w:tcPr>
            <w:tcW w:type="dxa" w:w="1872"/>
            <w:shd w:fill="FFFFFF"/>
            <w:tcMar>
              <w:top w:w="80" w:type="dxa"/>
              <w:bottom w:w="80" w:type="dxa"/>
              <w:left w:w="140" w:type="dxa"/>
              <w:right w:w="140" w:type="dxa"/>
            </w:tcMar>
          </w:tcPr>
          <w:p>
            <w:pPr>
              <w:jc w:val="right"/>
            </w:pPr>
            <w:r>
              <w:rPr>
                <w:rFonts w:ascii="Calibri" w:hAnsi="Calibri"/>
                <w:color w:val="282828"/>
                <w:sz w:val="20"/>
              </w:rPr>
              <w:t>7.28%</w:t>
            </w:r>
          </w:p>
        </w:tc>
        <w:tc>
          <w:tcPr>
            <w:tcW w:type="dxa" w:w="3312"/>
            <w:shd w:fill="FFFFFF"/>
            <w:tcMar>
              <w:top w:w="80" w:type="dxa"/>
              <w:bottom w:w="80" w:type="dxa"/>
              <w:left w:w="140" w:type="dxa"/>
              <w:right w:w="140" w:type="dxa"/>
            </w:tcMar>
          </w:tcPr>
          <w:p>
            <w:pPr>
              <w:jc w:val="left"/>
            </w:pPr>
            <w:r>
              <w:rPr>
                <w:rFonts w:ascii="Calibri" w:hAnsi="Calibri"/>
                <w:color w:val="282828"/>
                <w:sz w:val="20"/>
              </w:rPr>
              <w:t>team1_enc (Batting First Team ID)</w:t>
            </w:r>
          </w:p>
        </w:tc>
        <w:tc>
          <w:tcPr>
            <w:tcW w:type="dxa" w:w="1872"/>
            <w:shd w:fill="FFFFFF"/>
            <w:tcMar>
              <w:top w:w="80" w:type="dxa"/>
              <w:bottom w:w="80" w:type="dxa"/>
              <w:left w:w="140" w:type="dxa"/>
              <w:right w:w="140" w:type="dxa"/>
            </w:tcMar>
          </w:tcPr>
          <w:p>
            <w:pPr>
              <w:jc w:val="right"/>
            </w:pPr>
            <w:r>
              <w:rPr>
                <w:rFonts w:ascii="Calibri" w:hAnsi="Calibri"/>
                <w:color w:val="282828"/>
                <w:sz w:val="20"/>
              </w:rPr>
              <w:t>9.19%</w:t>
            </w:r>
          </w:p>
        </w:tc>
      </w:tr>
      <w:tr>
        <w:tc>
          <w:tcPr>
            <w:tcW w:type="dxa" w:w="864"/>
            <w:shd w:fill="F8FAFC"/>
            <w:tcMar>
              <w:top w:w="80" w:type="dxa"/>
              <w:bottom w:w="80" w:type="dxa"/>
              <w:left w:w="140" w:type="dxa"/>
              <w:right w:w="140" w:type="dxa"/>
            </w:tcMar>
          </w:tcPr>
          <w:p>
            <w:pPr>
              <w:jc w:val="left"/>
            </w:pPr>
            <w:r>
              <w:rPr>
                <w:rFonts w:ascii="Calibri" w:hAnsi="Calibri"/>
                <w:color w:val="282828"/>
                <w:sz w:val="20"/>
              </w:rPr>
              <w:t>6</w:t>
            </w:r>
          </w:p>
        </w:tc>
        <w:tc>
          <w:tcPr>
            <w:tcW w:type="dxa" w:w="3168"/>
            <w:shd w:fill="F8FAFC"/>
            <w:tcMar>
              <w:top w:w="80" w:type="dxa"/>
              <w:bottom w:w="80" w:type="dxa"/>
              <w:left w:w="140" w:type="dxa"/>
              <w:right w:w="140" w:type="dxa"/>
            </w:tcMar>
          </w:tcPr>
          <w:p>
            <w:pPr>
              <w:jc w:val="left"/>
            </w:pPr>
            <w:r>
              <w:rPr>
                <w:rFonts w:ascii="Calibri" w:hAnsi="Calibri"/>
                <w:color w:val="282828"/>
                <w:sz w:val="20"/>
              </w:rPr>
              <w:t>B365D (Draw Odds)</w:t>
            </w:r>
          </w:p>
        </w:tc>
        <w:tc>
          <w:tcPr>
            <w:tcW w:type="dxa" w:w="1872"/>
            <w:shd w:fill="F8FAFC"/>
            <w:tcMar>
              <w:top w:w="80" w:type="dxa"/>
              <w:bottom w:w="80" w:type="dxa"/>
              <w:left w:w="140" w:type="dxa"/>
              <w:right w:w="140" w:type="dxa"/>
            </w:tcMar>
          </w:tcPr>
          <w:p>
            <w:pPr>
              <w:jc w:val="right"/>
            </w:pPr>
            <w:r>
              <w:rPr>
                <w:rFonts w:ascii="Calibri" w:hAnsi="Calibri"/>
                <w:color w:val="282828"/>
                <w:sz w:val="20"/>
              </w:rPr>
              <w:t>7.23%</w:t>
            </w:r>
          </w:p>
        </w:tc>
        <w:tc>
          <w:tcPr>
            <w:tcW w:type="dxa" w:w="3312"/>
            <w:shd w:fill="F8FAFC"/>
            <w:tcMar>
              <w:top w:w="80" w:type="dxa"/>
              <w:bottom w:w="80" w:type="dxa"/>
              <w:left w:w="140" w:type="dxa"/>
              <w:right w:w="140" w:type="dxa"/>
            </w:tcMar>
          </w:tcPr>
          <w:p>
            <w:pPr>
              <w:jc w:val="left"/>
            </w:pPr>
            <w:r>
              <w:rPr>
                <w:rFonts w:ascii="Calibri" w:hAnsi="Calibri"/>
                <w:color w:val="282828"/>
                <w:sz w:val="20"/>
              </w:rPr>
              <w:t>team1_fours (Boundaries Hit)</w:t>
            </w:r>
          </w:p>
        </w:tc>
        <w:tc>
          <w:tcPr>
            <w:tcW w:type="dxa" w:w="1872"/>
            <w:shd w:fill="F8FAFC"/>
            <w:tcMar>
              <w:top w:w="80" w:type="dxa"/>
              <w:bottom w:w="80" w:type="dxa"/>
              <w:left w:w="140" w:type="dxa"/>
              <w:right w:w="140" w:type="dxa"/>
            </w:tcMar>
          </w:tcPr>
          <w:p>
            <w:pPr>
              <w:jc w:val="right"/>
            </w:pPr>
            <w:r>
              <w:rPr>
                <w:rFonts w:ascii="Calibri" w:hAnsi="Calibri"/>
                <w:color w:val="282828"/>
                <w:sz w:val="20"/>
              </w:rPr>
              <w:t>9.02%</w:t>
            </w:r>
          </w:p>
        </w:tc>
      </w:tr>
      <w:tr>
        <w:tc>
          <w:tcPr>
            <w:tcW w:type="dxa" w:w="864"/>
            <w:shd w:fill="FFFFFF"/>
            <w:tcMar>
              <w:top w:w="80" w:type="dxa"/>
              <w:bottom w:w="80" w:type="dxa"/>
              <w:left w:w="140" w:type="dxa"/>
              <w:right w:w="140" w:type="dxa"/>
            </w:tcMar>
          </w:tcPr>
          <w:p>
            <w:pPr>
              <w:jc w:val="left"/>
            </w:pPr>
            <w:r>
              <w:rPr>
                <w:rFonts w:ascii="Calibri" w:hAnsi="Calibri"/>
                <w:color w:val="282828"/>
                <w:sz w:val="20"/>
              </w:rPr>
              <w:t>7</w:t>
            </w:r>
          </w:p>
        </w:tc>
        <w:tc>
          <w:tcPr>
            <w:tcW w:type="dxa" w:w="3168"/>
            <w:shd w:fill="FFFFFF"/>
            <w:tcMar>
              <w:top w:w="80" w:type="dxa"/>
              <w:bottom w:w="80" w:type="dxa"/>
              <w:left w:w="140" w:type="dxa"/>
              <w:right w:w="140" w:type="dxa"/>
            </w:tcMar>
          </w:tcPr>
          <w:p>
            <w:pPr>
              <w:jc w:val="left"/>
            </w:pPr>
            <w:r>
              <w:rPr>
                <w:rFonts w:ascii="Calibri" w:hAnsi="Calibri"/>
                <w:color w:val="282828"/>
                <w:sz w:val="20"/>
              </w:rPr>
              <w:t>AS (Away Total Shots)</w:t>
            </w:r>
          </w:p>
        </w:tc>
        <w:tc>
          <w:tcPr>
            <w:tcW w:type="dxa" w:w="1872"/>
            <w:shd w:fill="FFFFFF"/>
            <w:tcMar>
              <w:top w:w="80" w:type="dxa"/>
              <w:bottom w:w="80" w:type="dxa"/>
              <w:left w:w="140" w:type="dxa"/>
              <w:right w:w="140" w:type="dxa"/>
            </w:tcMar>
          </w:tcPr>
          <w:p>
            <w:pPr>
              <w:jc w:val="right"/>
            </w:pPr>
            <w:r>
              <w:rPr>
                <w:rFonts w:ascii="Calibri" w:hAnsi="Calibri"/>
                <w:color w:val="282828"/>
                <w:sz w:val="20"/>
              </w:rPr>
              <w:t>6.92%</w:t>
            </w:r>
          </w:p>
        </w:tc>
        <w:tc>
          <w:tcPr>
            <w:tcW w:type="dxa" w:w="3312"/>
            <w:shd w:fill="FFFFFF"/>
            <w:tcMar>
              <w:top w:w="80" w:type="dxa"/>
              <w:bottom w:w="80" w:type="dxa"/>
              <w:left w:w="140" w:type="dxa"/>
              <w:right w:w="140" w:type="dxa"/>
            </w:tcMar>
          </w:tcPr>
          <w:p>
            <w:pPr>
              <w:jc w:val="left"/>
            </w:pPr>
            <w:r>
              <w:rPr>
                <w:rFonts w:ascii="Calibri" w:hAnsi="Calibri"/>
                <w:color w:val="282828"/>
                <w:sz w:val="20"/>
              </w:rPr>
              <w:t>team2_extras (2nd Innings Extras)</w:t>
            </w:r>
          </w:p>
        </w:tc>
        <w:tc>
          <w:tcPr>
            <w:tcW w:type="dxa" w:w="1872"/>
            <w:shd w:fill="FFFFFF"/>
            <w:tcMar>
              <w:top w:w="80" w:type="dxa"/>
              <w:bottom w:w="80" w:type="dxa"/>
              <w:left w:w="140" w:type="dxa"/>
              <w:right w:w="140" w:type="dxa"/>
            </w:tcMar>
          </w:tcPr>
          <w:p>
            <w:pPr>
              <w:jc w:val="right"/>
            </w:pPr>
            <w:r>
              <w:rPr>
                <w:rFonts w:ascii="Calibri" w:hAnsi="Calibri"/>
                <w:color w:val="282828"/>
                <w:sz w:val="20"/>
              </w:rPr>
              <w:t>8.96%</w:t>
            </w:r>
          </w:p>
        </w:tc>
      </w:tr>
      <w:tr>
        <w:tc>
          <w:tcPr>
            <w:tcW w:type="dxa" w:w="864"/>
            <w:shd w:fill="F8FAFC"/>
            <w:tcMar>
              <w:top w:w="80" w:type="dxa"/>
              <w:bottom w:w="80" w:type="dxa"/>
              <w:left w:w="140" w:type="dxa"/>
              <w:right w:w="140" w:type="dxa"/>
            </w:tcMar>
          </w:tcPr>
          <w:p>
            <w:pPr>
              <w:jc w:val="left"/>
            </w:pPr>
            <w:r>
              <w:rPr>
                <w:rFonts w:ascii="Calibri" w:hAnsi="Calibri"/>
                <w:color w:val="282828"/>
                <w:sz w:val="20"/>
              </w:rPr>
              <w:t>8</w:t>
            </w:r>
          </w:p>
        </w:tc>
        <w:tc>
          <w:tcPr>
            <w:tcW w:type="dxa" w:w="3168"/>
            <w:shd w:fill="F8FAFC"/>
            <w:tcMar>
              <w:top w:w="80" w:type="dxa"/>
              <w:bottom w:w="80" w:type="dxa"/>
              <w:left w:w="140" w:type="dxa"/>
              <w:right w:w="140" w:type="dxa"/>
            </w:tcMar>
          </w:tcPr>
          <w:p>
            <w:pPr>
              <w:jc w:val="left"/>
            </w:pPr>
            <w:r>
              <w:rPr>
                <w:rFonts w:ascii="Calibri" w:hAnsi="Calibri"/>
                <w:color w:val="282828"/>
                <w:sz w:val="20"/>
              </w:rPr>
              <w:t>HF (Home Fouls Committed)</w:t>
            </w:r>
          </w:p>
        </w:tc>
        <w:tc>
          <w:tcPr>
            <w:tcW w:type="dxa" w:w="1872"/>
            <w:shd w:fill="F8FAFC"/>
            <w:tcMar>
              <w:top w:w="80" w:type="dxa"/>
              <w:bottom w:w="80" w:type="dxa"/>
              <w:left w:w="140" w:type="dxa"/>
              <w:right w:w="140" w:type="dxa"/>
            </w:tcMar>
          </w:tcPr>
          <w:p>
            <w:pPr>
              <w:jc w:val="right"/>
            </w:pPr>
            <w:r>
              <w:rPr>
                <w:rFonts w:ascii="Calibri" w:hAnsi="Calibri"/>
                <w:color w:val="282828"/>
                <w:sz w:val="20"/>
              </w:rPr>
              <w:t>6.83%</w:t>
            </w:r>
          </w:p>
        </w:tc>
        <w:tc>
          <w:tcPr>
            <w:tcW w:type="dxa" w:w="3312"/>
            <w:shd w:fill="F8FAFC"/>
            <w:tcMar>
              <w:top w:w="80" w:type="dxa"/>
              <w:bottom w:w="80" w:type="dxa"/>
              <w:left w:w="140" w:type="dxa"/>
              <w:right w:w="140" w:type="dxa"/>
            </w:tcMar>
          </w:tcPr>
          <w:p>
            <w:pPr>
              <w:jc w:val="left"/>
            </w:pPr>
            <w:r>
              <w:rPr>
                <w:rFonts w:ascii="Calibri" w:hAnsi="Calibri"/>
                <w:color w:val="282828"/>
                <w:sz w:val="20"/>
              </w:rPr>
              <w:t>team2_enc (Chasing Team ID)</w:t>
            </w:r>
          </w:p>
        </w:tc>
        <w:tc>
          <w:tcPr>
            <w:tcW w:type="dxa" w:w="1872"/>
            <w:shd w:fill="F8FAFC"/>
            <w:tcMar>
              <w:top w:w="80" w:type="dxa"/>
              <w:bottom w:w="80" w:type="dxa"/>
              <w:left w:w="140" w:type="dxa"/>
              <w:right w:w="140" w:type="dxa"/>
            </w:tcMar>
          </w:tcPr>
          <w:p>
            <w:pPr>
              <w:jc w:val="right"/>
            </w:pPr>
            <w:r>
              <w:rPr>
                <w:rFonts w:ascii="Calibri" w:hAnsi="Calibri"/>
                <w:color w:val="282828"/>
                <w:sz w:val="20"/>
              </w:rPr>
              <w:t>8.33%</w:t>
            </w:r>
          </w:p>
        </w:tc>
      </w:tr>
      <w:tr>
        <w:tc>
          <w:tcPr>
            <w:tcW w:type="dxa" w:w="864"/>
            <w:shd w:fill="FFFFFF"/>
            <w:tcMar>
              <w:top w:w="80" w:type="dxa"/>
              <w:bottom w:w="80" w:type="dxa"/>
              <w:left w:w="140" w:type="dxa"/>
              <w:right w:w="140" w:type="dxa"/>
            </w:tcMar>
          </w:tcPr>
          <w:p>
            <w:pPr>
              <w:jc w:val="left"/>
            </w:pPr>
            <w:r>
              <w:rPr>
                <w:rFonts w:ascii="Calibri" w:hAnsi="Calibri"/>
                <w:color w:val="282828"/>
                <w:sz w:val="20"/>
              </w:rPr>
              <w:t>9</w:t>
            </w:r>
          </w:p>
        </w:tc>
        <w:tc>
          <w:tcPr>
            <w:tcW w:type="dxa" w:w="3168"/>
            <w:shd w:fill="FFFFFF"/>
            <w:tcMar>
              <w:top w:w="80" w:type="dxa"/>
              <w:bottom w:w="80" w:type="dxa"/>
              <w:left w:w="140" w:type="dxa"/>
              <w:right w:w="140" w:type="dxa"/>
            </w:tcMar>
          </w:tcPr>
          <w:p>
            <w:pPr>
              <w:jc w:val="left"/>
            </w:pPr>
            <w:r>
              <w:rPr>
                <w:rFonts w:ascii="Calibri" w:hAnsi="Calibri"/>
                <w:color w:val="282828"/>
                <w:sz w:val="20"/>
              </w:rPr>
              <w:t>HC (Home Corner Kicks)</w:t>
            </w:r>
          </w:p>
        </w:tc>
        <w:tc>
          <w:tcPr>
            <w:tcW w:type="dxa" w:w="1872"/>
            <w:shd w:fill="FFFFFF"/>
            <w:tcMar>
              <w:top w:w="80" w:type="dxa"/>
              <w:bottom w:w="80" w:type="dxa"/>
              <w:left w:w="140" w:type="dxa"/>
              <w:right w:w="140" w:type="dxa"/>
            </w:tcMar>
          </w:tcPr>
          <w:p>
            <w:pPr>
              <w:jc w:val="right"/>
            </w:pPr>
            <w:r>
              <w:rPr>
                <w:rFonts w:ascii="Calibri" w:hAnsi="Calibri"/>
                <w:color w:val="282828"/>
                <w:sz w:val="20"/>
              </w:rPr>
              <w:t>6.72%</w:t>
            </w:r>
          </w:p>
        </w:tc>
        <w:tc>
          <w:tcPr>
            <w:tcW w:type="dxa" w:w="3312"/>
            <w:shd w:fill="FFFFFF"/>
            <w:tcMar>
              <w:top w:w="80" w:type="dxa"/>
              <w:bottom w:w="80" w:type="dxa"/>
              <w:left w:w="140" w:type="dxa"/>
              <w:right w:w="140" w:type="dxa"/>
            </w:tcMar>
          </w:tcPr>
          <w:p>
            <w:pPr>
              <w:jc w:val="left"/>
            </w:pPr>
            <w:r>
              <w:rPr>
                <w:rFonts w:ascii="Calibri" w:hAnsi="Calibri"/>
                <w:color w:val="282828"/>
                <w:sz w:val="20"/>
              </w:rPr>
              <w:t>team1_wickets (Wickets Lost in 1st)</w:t>
            </w:r>
          </w:p>
        </w:tc>
        <w:tc>
          <w:tcPr>
            <w:tcW w:type="dxa" w:w="1872"/>
            <w:shd w:fill="FFFFFF"/>
            <w:tcMar>
              <w:top w:w="80" w:type="dxa"/>
              <w:bottom w:w="80" w:type="dxa"/>
              <w:left w:w="140" w:type="dxa"/>
              <w:right w:w="140" w:type="dxa"/>
            </w:tcMar>
          </w:tcPr>
          <w:p>
            <w:pPr>
              <w:jc w:val="right"/>
            </w:pPr>
            <w:r>
              <w:rPr>
                <w:rFonts w:ascii="Calibri" w:hAnsi="Calibri"/>
                <w:color w:val="282828"/>
                <w:sz w:val="20"/>
              </w:rPr>
              <w:t>7.20%</w:t>
            </w:r>
          </w:p>
        </w:tc>
      </w:tr>
    </w:tbl>
    <w:p>
      <w:pPr>
        <w:spacing w:after="120"/>
      </w:pPr>
    </w:p>
    <w:p>
      <w:pPr>
        <w:pStyle w:val="Heading2"/>
        <w:keepNext/>
        <w:spacing w:before="240" w:after="120"/>
      </w:pPr>
      <w:r>
        <w:rPr>
          <w:rFonts w:ascii="Arial" w:hAnsi="Arial"/>
          <w:b/>
          <w:color w:val="1E508C"/>
          <w:sz w:val="26"/>
        </w:rPr>
        <w:t>Web Application Architecture &amp; Deployment</w:t>
      </w:r>
    </w:p>
    <w:p>
      <w:pPr>
        <w:spacing w:after="120" w:line="276" w:lineRule="auto"/>
      </w:pPr>
      <w:r>
        <w:rPr>
          <w:rFonts w:ascii="Calibri" w:hAnsi="Calibri"/>
          <w:color w:val="323232"/>
          <w:sz w:val="22"/>
        </w:rPr>
        <w:t>To provide a complete interactive software solution, the trained models and analytics pipelines were integrated into OmniMatch AI, a decoupled client-server web application:</w:t>
      </w:r>
    </w:p>
    <w:p>
      <w:pPr>
        <w:pStyle w:val="ListBullet"/>
        <w:spacing w:after="60" w:line="276" w:lineRule="auto"/>
      </w:pPr>
      <w:r>
        <w:rPr>
          <w:rFonts w:ascii="Calibri" w:hAnsi="Calibri"/>
          <w:b/>
          <w:color w:val="141414"/>
          <w:sz w:val="22"/>
        </w:rPr>
        <w:t xml:space="preserve">Backend API Layer (FastAPI): </w:t>
      </w:r>
      <w:r>
        <w:rPr>
          <w:rFonts w:ascii="Calibri" w:hAnsi="Calibri"/>
          <w:color w:val="323232"/>
          <w:sz w:val="22"/>
        </w:rPr>
        <w:t>Constructed using FastAPI (Python 3.14 / Uvicorn). Exposes REST endpoints: /api/predict/football (accepts clubs and optional odds; dynamically infers historical tactical averages), /api/predict/cricket (accepts batting and chasing franchises, simulates match vectors, computes win probabilities), /api/stats/football and /api/stats/cricket (delivers pre-computed EDA analytics, correlations, and team rankings).</w:t>
      </w:r>
    </w:p>
    <w:p>
      <w:pPr>
        <w:pStyle w:val="ListBullet"/>
        <w:spacing w:after="60" w:line="276" w:lineRule="auto"/>
      </w:pPr>
      <w:r>
        <w:rPr>
          <w:rFonts w:ascii="Calibri" w:hAnsi="Calibri"/>
          <w:b/>
          <w:color w:val="141414"/>
          <w:sz w:val="22"/>
        </w:rPr>
        <w:t xml:space="preserve">Frontend Client Layer (Interactive Dashboard): </w:t>
      </w:r>
      <w:r>
        <w:rPr>
          <w:rFonts w:ascii="Calibri" w:hAnsi="Calibri"/>
          <w:color w:val="323232"/>
          <w:sz w:val="22"/>
        </w:rPr>
        <w:t>Built using HTML5, modern CSS3 styling, and vanilla JavaScript (app.js). Features sport tab switching, team selectors, dynamic odds sliders, real-time probability gauge cards, head-to-head comparison cards, and interactive confusion matrix displays.</w:t>
      </w:r>
    </w:p>
    <w:p>
      <w:pPr>
        <w:pStyle w:val="ListBullet"/>
        <w:spacing w:after="60" w:line="276" w:lineRule="auto"/>
      </w:pPr>
      <w:r>
        <w:rPr>
          <w:rFonts w:ascii="Calibri" w:hAnsi="Calibri"/>
          <w:b/>
          <w:color w:val="141414"/>
          <w:sz w:val="22"/>
        </w:rPr>
        <w:t xml:space="preserve">High-Performance In-Memory Serving: </w:t>
      </w:r>
      <w:r>
        <w:rPr>
          <w:rFonts w:ascii="Calibri" w:hAnsi="Calibri"/>
          <w:color w:val="323232"/>
          <w:sz w:val="22"/>
        </w:rPr>
        <w:t>All models (.joblib, .keras), encoders, scalers, and pre-computed EDA summaries are cached in memory on FastAPI startup, enabling instantaneous sub-10ms inference latencies.</w:t>
      </w:r>
    </w:p>
    <w:p>
      <w:r>
        <w:br w:type="page"/>
      </w:r>
    </w:p>
    <w:p>
      <w:pPr>
        <w:pStyle w:val="Heading1"/>
        <w:keepNext/>
        <w:spacing w:before="240" w:after="120"/>
      </w:pPr>
      <w:r>
        <w:rPr>
          <w:rFonts w:ascii="Arial" w:hAnsi="Arial"/>
          <w:b/>
          <w:color w:val="1B365D"/>
          <w:sz w:val="32"/>
        </w:rPr>
        <w:t>Conclusion</w:t>
      </w:r>
    </w:p>
    <w:p>
      <w:pPr>
        <w:spacing w:after="120" w:line="276" w:lineRule="auto"/>
      </w:pPr>
      <w:r>
        <w:rPr>
          <w:rFonts w:ascii="Calibri" w:hAnsi="Calibri"/>
          <w:color w:val="323232"/>
          <w:sz w:val="22"/>
        </w:rPr>
        <w:t>This case-study project successfully designed, implemented, evaluated, and deployed a unified multi-sport outcome prediction framework spanning English Premier League football and Indian Premier League cricket. The empirical findings provide several valuable insights:</w:t>
      </w:r>
    </w:p>
    <w:p>
      <w:pPr>
        <w:pStyle w:val="ListBullet"/>
        <w:spacing w:after="60" w:line="276" w:lineRule="auto"/>
      </w:pPr>
      <w:r>
        <w:rPr>
          <w:rFonts w:ascii="Calibri" w:hAnsi="Calibri"/>
          <w:b/>
          <w:color w:val="141414"/>
          <w:sz w:val="22"/>
        </w:rPr>
        <w:t xml:space="preserve">1. Ensemble Superiority on Tabular Sports Data: </w:t>
      </w:r>
      <w:r>
        <w:rPr>
          <w:rFonts w:ascii="Calibri" w:hAnsi="Calibri"/>
          <w:color w:val="323232"/>
          <w:sz w:val="22"/>
        </w:rPr>
        <w:t>The Random Forest model demonstrated strong predictive capability on structured tabular match data, achieving 73.68% accuracy in football and 63.47% accuracy in cricket. The ensemble approach consistently outperformed the ANN baseline while providing transparent feature importance rankings that align with domain theory.</w:t>
      </w:r>
    </w:p>
    <w:p>
      <w:pPr>
        <w:pStyle w:val="ListBullet"/>
        <w:spacing w:after="60" w:line="276" w:lineRule="auto"/>
      </w:pPr>
      <w:r>
        <w:rPr>
          <w:rFonts w:ascii="Calibri" w:hAnsi="Calibri"/>
          <w:b/>
          <w:color w:val="141414"/>
          <w:sz w:val="22"/>
        </w:rPr>
        <w:t xml:space="preserve">2. Critical Predictive Drivers: </w:t>
      </w:r>
      <w:r>
        <w:rPr>
          <w:rFonts w:ascii="Calibri" w:hAnsi="Calibri"/>
          <w:color w:val="323232"/>
          <w:sz w:val="22"/>
        </w:rPr>
        <w:t>In football, market consensus odds (B365H: 11.72%, B365A: 11.70%) and shots on target (AST: 9.59%, HST: 8.88%) emerged as the most critical predictive factors. In cricket, the first-innings run rate (21.57%) and total runs scored (17.19%) accounted for nearly 39% of total model decision weight, confirming that setting an above-par run rate remains the decisive factor in defending T20 scores.</w:t>
      </w:r>
    </w:p>
    <w:p>
      <w:pPr>
        <w:pStyle w:val="ListBullet"/>
        <w:spacing w:after="60" w:line="276" w:lineRule="auto"/>
      </w:pPr>
      <w:r>
        <w:rPr>
          <w:rFonts w:ascii="Calibri" w:hAnsi="Calibri"/>
          <w:b/>
          <w:color w:val="141414"/>
          <w:sz w:val="22"/>
        </w:rPr>
        <w:t xml:space="preserve">3. The Challenge of Low-Event Draws: </w:t>
      </w:r>
      <w:r>
        <w:rPr>
          <w:rFonts w:ascii="Calibri" w:hAnsi="Calibri"/>
          <w:color w:val="323232"/>
          <w:sz w:val="22"/>
        </w:rPr>
        <w:t>Predicting draws in football remains a major classification hurdle due to class imbalance (18.68% frequency) and overlapping feature spaces with close 1-0 or 0-1 matches. Future iterations can incorporate synthetic minority oversampling (SMOTE) or focal loss functions to improve draw sensitivity.</w:t>
      </w:r>
    </w:p>
    <w:p>
      <w:pPr>
        <w:pStyle w:val="ListBullet"/>
        <w:spacing w:after="60" w:line="276" w:lineRule="auto"/>
      </w:pPr>
      <w:r>
        <w:rPr>
          <w:rFonts w:ascii="Calibri" w:hAnsi="Calibri"/>
          <w:b/>
          <w:color w:val="141414"/>
          <w:sz w:val="22"/>
        </w:rPr>
        <w:t xml:space="preserve">4. End-to-End Operationalization: </w:t>
      </w:r>
      <w:r>
        <w:rPr>
          <w:rFonts w:ascii="Calibri" w:hAnsi="Calibri"/>
          <w:color w:val="323232"/>
          <w:sz w:val="22"/>
        </w:rPr>
        <w:t>Packaging the trained pipelines into OmniMatch AI successfully bridged academic modeling and practical software engineering, delivering a real-time, interactive simulation interface suitable for sports broadcasting, coaching preparation, and fan analytics.</w:t>
      </w:r>
    </w:p>
    <w:p>
      <w:pPr>
        <w:pStyle w:val="Heading2"/>
        <w:keepNext/>
        <w:spacing w:before="240" w:after="120"/>
      </w:pPr>
      <w:r>
        <w:rPr>
          <w:rFonts w:ascii="Arial" w:hAnsi="Arial"/>
          <w:b/>
          <w:color w:val="1E508C"/>
          <w:sz w:val="26"/>
        </w:rPr>
        <w:t>Future Enhancements</w:t>
      </w:r>
    </w:p>
    <w:p>
      <w:pPr>
        <w:pStyle w:val="ListBullet"/>
        <w:spacing w:after="60" w:line="276" w:lineRule="auto"/>
      </w:pPr>
      <w:r>
        <w:rPr>
          <w:rFonts w:ascii="Calibri" w:hAnsi="Calibri"/>
          <w:b/>
          <w:color w:val="141414"/>
          <w:sz w:val="22"/>
        </w:rPr>
        <w:t xml:space="preserve">In-Play Live Updates: </w:t>
      </w:r>
      <w:r>
        <w:rPr>
          <w:rFonts w:ascii="Calibri" w:hAnsi="Calibri"/>
          <w:color w:val="323232"/>
          <w:sz w:val="22"/>
        </w:rPr>
        <w:t>Integrating live ball-by-ball and minute-by-minute streaming APIs to update win probability dynamically in real time.</w:t>
      </w:r>
    </w:p>
    <w:p>
      <w:pPr>
        <w:pStyle w:val="ListBullet"/>
        <w:spacing w:after="60" w:line="276" w:lineRule="auto"/>
      </w:pPr>
      <w:r>
        <w:rPr>
          <w:rFonts w:ascii="Calibri" w:hAnsi="Calibri"/>
          <w:b/>
          <w:color w:val="141414"/>
          <w:sz w:val="22"/>
        </w:rPr>
        <w:t xml:space="preserve">Player-Level Telemetry: </w:t>
      </w:r>
      <w:r>
        <w:rPr>
          <w:rFonts w:ascii="Calibri" w:hAnsi="Calibri"/>
          <w:color w:val="323232"/>
          <w:sz w:val="22"/>
        </w:rPr>
        <w:t>Incorporating individual player form indices, player matchups (e.g., batter vs. bowler type), and injury reports into feature vectors.</w:t>
      </w:r>
    </w:p>
    <w:p>
      <w:pPr>
        <w:pStyle w:val="ListBullet"/>
        <w:spacing w:after="60" w:line="276" w:lineRule="auto"/>
      </w:pPr>
      <w:r>
        <w:rPr>
          <w:rFonts w:ascii="Calibri" w:hAnsi="Calibri"/>
          <w:b/>
          <w:color w:val="141414"/>
          <w:sz w:val="22"/>
        </w:rPr>
        <w:t xml:space="preserve">Venue &amp; Environmental Factors: </w:t>
      </w:r>
      <w:r>
        <w:rPr>
          <w:rFonts w:ascii="Calibri" w:hAnsi="Calibri"/>
          <w:color w:val="323232"/>
          <w:sz w:val="22"/>
        </w:rPr>
        <w:t>Accounting for microclimate weather conditions, pitch deterioration, and stadium boundary dimensions.</w:t>
      </w:r>
    </w:p>
    <w:p>
      <w:pPr>
        <w:pStyle w:val="ListBullet"/>
        <w:spacing w:after="60" w:line="276" w:lineRule="auto"/>
      </w:pPr>
      <w:r>
        <w:rPr>
          <w:rFonts w:ascii="Calibri" w:hAnsi="Calibri"/>
          <w:b/>
          <w:color w:val="141414"/>
          <w:sz w:val="22"/>
        </w:rPr>
        <w:t xml:space="preserve">Advanced Architectures: </w:t>
      </w:r>
      <w:r>
        <w:rPr>
          <w:rFonts w:ascii="Calibri" w:hAnsi="Calibri"/>
          <w:color w:val="323232"/>
          <w:sz w:val="22"/>
        </w:rPr>
        <w:t>Exploring Bayesian deep learning and XGBoost / LightGBM gradient boosted trees to enhance probability calibration and draw detection.</w:t>
      </w:r>
    </w:p>
    <w:p>
      <w:pPr>
        <w:spacing w:before="720"/>
      </w:pPr>
    </w:p>
    <w:p>
      <w:pPr>
        <w:spacing w:before="720" w:after="480"/>
      </w:pPr>
      <w:r>
        <w:rPr>
          <w:b/>
          <w:color w:val="141414"/>
          <w:sz w:val="22"/>
        </w:rPr>
        <w:t>Signature of the Team members                                     Signature of the Guide / Course Instructor</w:t>
        <w:br/>
      </w:r>
    </w:p>
    <w:p>
      <w:r>
        <w:rPr>
          <w:color w:val="3C3C3C"/>
          <w:sz w:val="22"/>
        </w:rPr>
        <w:t>1. Rapaka Rithwik (2520030427)                                  Mr. Shaik Asif</w:t>
        <w:br/>
      </w:r>
      <w:r>
        <w:rPr>
          <w:color w:val="646464"/>
          <w:sz w:val="20"/>
        </w:rPr>
        <w:t xml:space="preserve">                                                                                              Asst. Professor, Dept. of CSE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