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2C5130" w14:textId="77777777" w:rsidR="005A0926" w:rsidRDefault="00000000">
      <w:r>
        <w:rPr>
          <w:noProof/>
        </w:rPr>
        <w:drawing>
          <wp:inline distT="0" distB="0" distL="0" distR="0" wp14:anchorId="25973C70" wp14:editId="35F65E58">
            <wp:extent cx="5629275" cy="1186180"/>
            <wp:effectExtent l="0" t="0" r="0" b="0"/>
            <wp:docPr id="165105627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056274" name="drawi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29602" cy="1186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12"/>
        <w:gridCol w:w="6202"/>
      </w:tblGrid>
      <w:tr w:rsidR="005A0926" w14:paraId="1C78C3A0" w14:textId="77777777">
        <w:trPr>
          <w:trHeight w:val="300"/>
        </w:trPr>
        <w:tc>
          <w:tcPr>
            <w:tcW w:w="2812" w:type="dxa"/>
          </w:tcPr>
          <w:p w14:paraId="463360F9" w14:textId="77777777" w:rsidR="005A0926" w:rsidRDefault="00000000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Department </w:t>
            </w:r>
          </w:p>
        </w:tc>
        <w:tc>
          <w:tcPr>
            <w:tcW w:w="6202" w:type="dxa"/>
          </w:tcPr>
          <w:p w14:paraId="3C1C15B0" w14:textId="77777777" w:rsidR="005A0926" w:rsidRDefault="00000000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FED</w:t>
            </w:r>
          </w:p>
        </w:tc>
      </w:tr>
      <w:tr w:rsidR="005A0926" w14:paraId="7A5D2AD4" w14:textId="77777777">
        <w:trPr>
          <w:trHeight w:val="300"/>
        </w:trPr>
        <w:tc>
          <w:tcPr>
            <w:tcW w:w="2812" w:type="dxa"/>
          </w:tcPr>
          <w:p w14:paraId="5FF59DED" w14:textId="77777777" w:rsidR="005A0926" w:rsidRDefault="00000000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Subject</w:t>
            </w:r>
          </w:p>
        </w:tc>
        <w:tc>
          <w:tcPr>
            <w:tcW w:w="6202" w:type="dxa"/>
          </w:tcPr>
          <w:p w14:paraId="6CB86DE7" w14:textId="77777777" w:rsidR="005A0926" w:rsidRDefault="00000000">
            <w:pPr>
              <w:spacing w:after="0" w:line="240" w:lineRule="auto"/>
            </w:pPr>
            <w:r>
              <w:t>DSA-2</w:t>
            </w:r>
          </w:p>
        </w:tc>
      </w:tr>
      <w:tr w:rsidR="005A0926" w14:paraId="41026FB7" w14:textId="77777777">
        <w:trPr>
          <w:trHeight w:val="300"/>
        </w:trPr>
        <w:tc>
          <w:tcPr>
            <w:tcW w:w="2812" w:type="dxa"/>
          </w:tcPr>
          <w:p w14:paraId="63410737" w14:textId="77777777" w:rsidR="005A0926" w:rsidRDefault="00000000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Academic Year</w:t>
            </w:r>
          </w:p>
        </w:tc>
        <w:tc>
          <w:tcPr>
            <w:tcW w:w="6202" w:type="dxa"/>
          </w:tcPr>
          <w:p w14:paraId="50BEC117" w14:textId="77777777" w:rsidR="005A0926" w:rsidRDefault="00000000">
            <w:pPr>
              <w:spacing w:after="0" w:line="240" w:lineRule="auto"/>
            </w:pPr>
            <w:r>
              <w:rPr>
                <w:noProof/>
              </w:rPr>
              <w:drawing>
                <wp:inline distT="0" distB="0" distL="0" distR="0" wp14:anchorId="478E1EA6" wp14:editId="323AA77D">
                  <wp:extent cx="1839595" cy="179705"/>
                  <wp:effectExtent l="0" t="0" r="0" b="0"/>
                  <wp:docPr id="758681808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8681808" name="drawing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0040" cy="1797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A0926" w14:paraId="288D9B38" w14:textId="77777777">
        <w:trPr>
          <w:trHeight w:val="300"/>
        </w:trPr>
        <w:tc>
          <w:tcPr>
            <w:tcW w:w="2812" w:type="dxa"/>
          </w:tcPr>
          <w:p w14:paraId="15848996" w14:textId="77777777" w:rsidR="005A0926" w:rsidRDefault="00000000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Faculty Name</w:t>
            </w:r>
          </w:p>
        </w:tc>
        <w:tc>
          <w:tcPr>
            <w:tcW w:w="6202" w:type="dxa"/>
          </w:tcPr>
          <w:p w14:paraId="189F0B9F" w14:textId="44C925C1" w:rsidR="005A0926" w:rsidRDefault="00000000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S</w:t>
            </w:r>
            <w:r w:rsidR="00C14594">
              <w:rPr>
                <w:lang w:val="en-US"/>
              </w:rPr>
              <w:t>UREKHA MAM</w:t>
            </w:r>
          </w:p>
        </w:tc>
      </w:tr>
      <w:tr w:rsidR="005A0926" w14:paraId="4D8F3B91" w14:textId="77777777">
        <w:trPr>
          <w:trHeight w:val="300"/>
        </w:trPr>
        <w:tc>
          <w:tcPr>
            <w:tcW w:w="2812" w:type="dxa"/>
          </w:tcPr>
          <w:p w14:paraId="5B887F9F" w14:textId="77777777" w:rsidR="005A0926" w:rsidRDefault="00000000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Student Name</w:t>
            </w:r>
          </w:p>
        </w:tc>
        <w:tc>
          <w:tcPr>
            <w:tcW w:w="6202" w:type="dxa"/>
          </w:tcPr>
          <w:p w14:paraId="1E94CD28" w14:textId="78DAF76A" w:rsidR="005A0926" w:rsidRDefault="00C14594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PADAKANTI RITHWIK RAO</w:t>
            </w:r>
          </w:p>
        </w:tc>
      </w:tr>
      <w:tr w:rsidR="005A0926" w14:paraId="1719DF74" w14:textId="77777777">
        <w:trPr>
          <w:trHeight w:val="300"/>
        </w:trPr>
        <w:tc>
          <w:tcPr>
            <w:tcW w:w="2812" w:type="dxa"/>
          </w:tcPr>
          <w:p w14:paraId="0AED00D2" w14:textId="77777777" w:rsidR="005A0926" w:rsidRDefault="00000000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Roll Number</w:t>
            </w:r>
          </w:p>
        </w:tc>
        <w:tc>
          <w:tcPr>
            <w:tcW w:w="6202" w:type="dxa"/>
          </w:tcPr>
          <w:p w14:paraId="41453548" w14:textId="6D6AAB0F" w:rsidR="005A0926" w:rsidRDefault="00000000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25200</w:t>
            </w:r>
            <w:r w:rsidR="00C14594">
              <w:rPr>
                <w:lang w:val="en-US"/>
              </w:rPr>
              <w:t>90203</w:t>
            </w:r>
          </w:p>
        </w:tc>
      </w:tr>
      <w:tr w:rsidR="005A0926" w14:paraId="42B3BD93" w14:textId="77777777">
        <w:trPr>
          <w:trHeight w:val="300"/>
        </w:trPr>
        <w:tc>
          <w:tcPr>
            <w:tcW w:w="2812" w:type="dxa"/>
          </w:tcPr>
          <w:p w14:paraId="569E25E1" w14:textId="77777777" w:rsidR="005A0926" w:rsidRDefault="00000000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Branch</w:t>
            </w:r>
          </w:p>
        </w:tc>
        <w:tc>
          <w:tcPr>
            <w:tcW w:w="6202" w:type="dxa"/>
          </w:tcPr>
          <w:p w14:paraId="0C20002F" w14:textId="77381D18" w:rsidR="005A0926" w:rsidRDefault="00000000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CS</w:t>
            </w:r>
            <w:r w:rsidR="00C14594">
              <w:rPr>
                <w:lang w:val="en-US"/>
              </w:rPr>
              <w:t>IT</w:t>
            </w:r>
          </w:p>
        </w:tc>
      </w:tr>
      <w:tr w:rsidR="005A0926" w14:paraId="0FE509B9" w14:textId="77777777">
        <w:trPr>
          <w:trHeight w:val="300"/>
        </w:trPr>
        <w:tc>
          <w:tcPr>
            <w:tcW w:w="2812" w:type="dxa"/>
          </w:tcPr>
          <w:p w14:paraId="047C9A94" w14:textId="77777777" w:rsidR="005A0926" w:rsidRDefault="00000000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Course Outcome</w:t>
            </w:r>
          </w:p>
        </w:tc>
        <w:tc>
          <w:tcPr>
            <w:tcW w:w="6202" w:type="dxa"/>
          </w:tcPr>
          <w:p w14:paraId="3B42E201" w14:textId="77777777" w:rsidR="005A0926" w:rsidRDefault="005A0926">
            <w:pPr>
              <w:spacing w:after="0" w:line="240" w:lineRule="auto"/>
            </w:pPr>
          </w:p>
        </w:tc>
      </w:tr>
    </w:tbl>
    <w:p w14:paraId="60B2AB03" w14:textId="77777777" w:rsidR="005A0926" w:rsidRDefault="00000000">
      <w:r>
        <w:t xml:space="preserve"> </w:t>
      </w:r>
    </w:p>
    <w:p w14:paraId="415783C2" w14:textId="77777777" w:rsidR="005A0926" w:rsidRDefault="00000000">
      <w:pPr>
        <w:spacing w:before="240" w:after="240"/>
      </w:pPr>
      <w:r>
        <w:rPr>
          <w:b/>
          <w:bCs/>
          <w:sz w:val="28"/>
          <w:szCs w:val="28"/>
        </w:rPr>
        <w:t>Case Study Topic:</w:t>
      </w:r>
      <w:r>
        <w:rPr>
          <w:b/>
          <w:bCs/>
        </w:rPr>
        <w:t xml:space="preserve"> </w:t>
      </w:r>
      <w:r>
        <w:t>Reliance Jio Call-Detail Record Sorting using Bucket Sort</w:t>
      </w:r>
    </w:p>
    <w:p w14:paraId="55667202" w14:textId="77777777" w:rsidR="005A0926" w:rsidRDefault="00000000">
      <w:pPr>
        <w:spacing w:before="240" w:after="2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Work Done Summary:</w:t>
      </w:r>
    </w:p>
    <w:p w14:paraId="563089F9" w14:textId="77777777" w:rsidR="005A0926" w:rsidRDefault="00000000">
      <w:pPr>
        <w:pStyle w:val="Heading2"/>
        <w:spacing w:before="299" w:after="299"/>
        <w:rPr>
          <w:rFonts w:ascii="Aptos" w:eastAsia="Aptos" w:hAnsi="Aptos" w:cs="Aptos"/>
          <w:color w:val="000000" w:themeColor="text1"/>
          <w:sz w:val="24"/>
          <w:szCs w:val="24"/>
        </w:rPr>
      </w:pPr>
      <w:r>
        <w:rPr>
          <w:rFonts w:ascii="Aptos" w:eastAsia="Aptos" w:hAnsi="Aptos" w:cs="Aptos"/>
          <w:color w:val="000000" w:themeColor="text1"/>
          <w:sz w:val="24"/>
          <w:szCs w:val="24"/>
        </w:rPr>
        <w:t xml:space="preserve">In this case study, we </w:t>
      </w:r>
      <w:proofErr w:type="spellStart"/>
      <w:r>
        <w:rPr>
          <w:rFonts w:ascii="Aptos" w:eastAsia="Aptos" w:hAnsi="Aptos" w:cs="Aptos"/>
          <w:color w:val="000000" w:themeColor="text1"/>
          <w:sz w:val="24"/>
          <w:szCs w:val="24"/>
        </w:rPr>
        <w:t>analyzed</w:t>
      </w:r>
      <w:proofErr w:type="spellEnd"/>
      <w:r>
        <w:rPr>
          <w:rFonts w:ascii="Aptos" w:eastAsia="Aptos" w:hAnsi="Aptos" w:cs="Aptos"/>
          <w:color w:val="000000" w:themeColor="text1"/>
          <w:sz w:val="24"/>
          <w:szCs w:val="24"/>
        </w:rPr>
        <w:t xml:space="preserve"> how Reliance Jio processes call-detail-record (CDR) durations using Bucket Sort.</w:t>
      </w:r>
      <w:r>
        <w:rPr>
          <w:rFonts w:ascii="Aptos" w:eastAsia="Aptos" w:hAnsi="Aptos" w:cs="Aptos"/>
          <w:color w:val="000000" w:themeColor="text1"/>
          <w:sz w:val="24"/>
          <w:szCs w:val="24"/>
        </w:rPr>
        <w:br/>
        <w:t>The call durations ranged from 0 to 3600 seconds with a highly skewed distribution where most calls were below 60 seconds.</w:t>
      </w:r>
      <w:r>
        <w:rPr>
          <w:rFonts w:ascii="Aptos" w:eastAsia="Aptos" w:hAnsi="Aptos" w:cs="Aptos"/>
          <w:color w:val="000000" w:themeColor="text1"/>
          <w:sz w:val="24"/>
          <w:szCs w:val="24"/>
        </w:rPr>
        <w:br/>
        <w:t>We applied Bucket Sort on a sample dataset using 10 buckets, sorted each bucket independently using insertion sort, and concatenated all buckets to obtain the final sorted order.</w:t>
      </w:r>
      <w:r>
        <w:rPr>
          <w:rFonts w:ascii="Aptos" w:eastAsia="Aptos" w:hAnsi="Aptos" w:cs="Aptos"/>
          <w:color w:val="000000" w:themeColor="text1"/>
          <w:sz w:val="24"/>
          <w:szCs w:val="24"/>
        </w:rPr>
        <w:br/>
        <w:t>We also studied the performance of Bucket Sort under uniform and skewed distributions and compared it with Counting Sort and Radix Sort.</w:t>
      </w:r>
    </w:p>
    <w:p w14:paraId="1F29E7BB" w14:textId="77777777" w:rsidR="005A0926" w:rsidRDefault="00000000">
      <w:pPr>
        <w:pStyle w:val="Heading2"/>
        <w:spacing w:before="299" w:after="299"/>
      </w:pPr>
      <w:r>
        <w:rPr>
          <w:rFonts w:ascii="Aptos" w:eastAsia="Aptos" w:hAnsi="Aptos" w:cs="Aptos"/>
          <w:b/>
          <w:bCs/>
          <w:color w:val="000000" w:themeColor="text1"/>
          <w:sz w:val="36"/>
          <w:szCs w:val="36"/>
        </w:rPr>
        <w:t>Implementation Details:</w:t>
      </w:r>
    </w:p>
    <w:p w14:paraId="25ABB558" w14:textId="77777777" w:rsidR="005A0926" w:rsidRDefault="0000000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lang w:val="en-IN" w:eastAsia="en-IN"/>
        </w:rPr>
      </w:pPr>
      <w:r>
        <w:rPr>
          <w:rFonts w:ascii="Times New Roman" w:eastAsia="Times New Roman" w:hAnsi="Times New Roman" w:cs="Times New Roman"/>
          <w:lang w:val="en-IN" w:eastAsia="en-IN"/>
        </w:rPr>
        <w:t>Input array used:</w:t>
      </w:r>
      <w:r>
        <w:rPr>
          <w:rFonts w:ascii="Times New Roman" w:eastAsia="Times New Roman" w:hAnsi="Times New Roman" w:cs="Times New Roman"/>
          <w:lang w:val="en-IN" w:eastAsia="en-IN"/>
        </w:rPr>
        <w:br/>
        <w:t xml:space="preserve">[37, 12, 78, 25, 91, 4, 56, 8, 33, 67, 19, 45] </w:t>
      </w:r>
    </w:p>
    <w:p w14:paraId="4758C497" w14:textId="77777777" w:rsidR="005A0926" w:rsidRDefault="0000000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lang w:val="en-IN" w:eastAsia="en-IN"/>
        </w:rPr>
      </w:pPr>
      <w:r>
        <w:rPr>
          <w:rFonts w:ascii="Times New Roman" w:eastAsia="Times New Roman" w:hAnsi="Times New Roman" w:cs="Times New Roman"/>
          <w:lang w:val="en-IN" w:eastAsia="en-IN"/>
        </w:rPr>
        <w:t>Created 10 buckets representing ranges:</w:t>
      </w:r>
      <w:r>
        <w:rPr>
          <w:rFonts w:ascii="Times New Roman" w:eastAsia="Times New Roman" w:hAnsi="Times New Roman" w:cs="Times New Roman"/>
          <w:lang w:val="en-IN" w:eastAsia="en-IN"/>
        </w:rPr>
        <w:br/>
        <w:t xml:space="preserve">b0 = 0–9, b1 = 10–19, ..., b9 = 90–99. </w:t>
      </w:r>
    </w:p>
    <w:p w14:paraId="337AA39B" w14:textId="77777777" w:rsidR="005A0926" w:rsidRDefault="0000000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lang w:val="en-IN" w:eastAsia="en-IN"/>
        </w:rPr>
      </w:pPr>
      <w:r>
        <w:rPr>
          <w:rFonts w:ascii="Times New Roman" w:eastAsia="Times New Roman" w:hAnsi="Times New Roman" w:cs="Times New Roman"/>
          <w:lang w:val="en-IN" w:eastAsia="en-IN"/>
        </w:rPr>
        <w:t xml:space="preserve">Distributed elements into buckets based on their values. </w:t>
      </w:r>
    </w:p>
    <w:p w14:paraId="02E3477B" w14:textId="77777777" w:rsidR="005A0926" w:rsidRDefault="0000000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lang w:val="en-IN" w:eastAsia="en-IN"/>
        </w:rPr>
      </w:pPr>
      <w:r>
        <w:rPr>
          <w:rFonts w:ascii="Times New Roman" w:eastAsia="Times New Roman" w:hAnsi="Times New Roman" w:cs="Times New Roman"/>
          <w:lang w:val="en-IN" w:eastAsia="en-IN"/>
        </w:rPr>
        <w:t xml:space="preserve">Bucket Assignments: </w:t>
      </w:r>
    </w:p>
    <w:p w14:paraId="6439E8D0" w14:textId="77777777" w:rsidR="005A0926" w:rsidRDefault="000000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>
        <w:rPr>
          <w:rFonts w:ascii="Times New Roman" w:eastAsia="Times New Roman" w:hAnsi="Times New Roman" w:cs="Times New Roman"/>
          <w:lang w:val="en-IN" w:eastAsia="en-IN"/>
        </w:rPr>
        <w:t xml:space="preserve">b0 → [4, 8] </w:t>
      </w:r>
    </w:p>
    <w:p w14:paraId="1CA55712" w14:textId="77777777" w:rsidR="005A0926" w:rsidRDefault="000000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>
        <w:rPr>
          <w:rFonts w:ascii="Times New Roman" w:eastAsia="Times New Roman" w:hAnsi="Times New Roman" w:cs="Times New Roman"/>
          <w:lang w:val="en-IN" w:eastAsia="en-IN"/>
        </w:rPr>
        <w:t xml:space="preserve">b1 → [12, 19] </w:t>
      </w:r>
    </w:p>
    <w:p w14:paraId="0E0A206A" w14:textId="77777777" w:rsidR="005A0926" w:rsidRDefault="000000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>
        <w:rPr>
          <w:rFonts w:ascii="Times New Roman" w:eastAsia="Times New Roman" w:hAnsi="Times New Roman" w:cs="Times New Roman"/>
          <w:lang w:val="en-IN" w:eastAsia="en-IN"/>
        </w:rPr>
        <w:t xml:space="preserve">b2 → [25] </w:t>
      </w:r>
    </w:p>
    <w:p w14:paraId="358A31F0" w14:textId="77777777" w:rsidR="005A0926" w:rsidRDefault="000000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>
        <w:rPr>
          <w:rFonts w:ascii="Times New Roman" w:eastAsia="Times New Roman" w:hAnsi="Times New Roman" w:cs="Times New Roman"/>
          <w:lang w:val="en-IN" w:eastAsia="en-IN"/>
        </w:rPr>
        <w:t xml:space="preserve">b3 → [37, 33] </w:t>
      </w:r>
    </w:p>
    <w:p w14:paraId="11AA9D35" w14:textId="77777777" w:rsidR="005A0926" w:rsidRDefault="000000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>
        <w:rPr>
          <w:rFonts w:ascii="Times New Roman" w:eastAsia="Times New Roman" w:hAnsi="Times New Roman" w:cs="Times New Roman"/>
          <w:lang w:val="en-IN" w:eastAsia="en-IN"/>
        </w:rPr>
        <w:t xml:space="preserve">b4 → [45] </w:t>
      </w:r>
    </w:p>
    <w:p w14:paraId="595DA5A3" w14:textId="77777777" w:rsidR="005A0926" w:rsidRDefault="000000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>
        <w:rPr>
          <w:rFonts w:ascii="Times New Roman" w:eastAsia="Times New Roman" w:hAnsi="Times New Roman" w:cs="Times New Roman"/>
          <w:lang w:val="en-IN" w:eastAsia="en-IN"/>
        </w:rPr>
        <w:t xml:space="preserve">b5 → [56] </w:t>
      </w:r>
    </w:p>
    <w:p w14:paraId="78A83E92" w14:textId="77777777" w:rsidR="005A0926" w:rsidRDefault="000000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>
        <w:rPr>
          <w:rFonts w:ascii="Times New Roman" w:eastAsia="Times New Roman" w:hAnsi="Times New Roman" w:cs="Times New Roman"/>
          <w:lang w:val="en-IN" w:eastAsia="en-IN"/>
        </w:rPr>
        <w:t xml:space="preserve">b6 → [67] </w:t>
      </w:r>
    </w:p>
    <w:p w14:paraId="69755781" w14:textId="77777777" w:rsidR="005A0926" w:rsidRDefault="000000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>
        <w:rPr>
          <w:rFonts w:ascii="Times New Roman" w:eastAsia="Times New Roman" w:hAnsi="Times New Roman" w:cs="Times New Roman"/>
          <w:lang w:val="en-IN" w:eastAsia="en-IN"/>
        </w:rPr>
        <w:t xml:space="preserve">b7 → [78] </w:t>
      </w:r>
    </w:p>
    <w:p w14:paraId="55AAE26D" w14:textId="77777777" w:rsidR="005A0926" w:rsidRDefault="000000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>
        <w:rPr>
          <w:rFonts w:ascii="Times New Roman" w:eastAsia="Times New Roman" w:hAnsi="Times New Roman" w:cs="Times New Roman"/>
          <w:lang w:val="en-IN" w:eastAsia="en-IN"/>
        </w:rPr>
        <w:t xml:space="preserve">b8 → [] </w:t>
      </w:r>
    </w:p>
    <w:p w14:paraId="17BD6563" w14:textId="77777777" w:rsidR="005A0926" w:rsidRDefault="000000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>
        <w:rPr>
          <w:rFonts w:ascii="Times New Roman" w:eastAsia="Times New Roman" w:hAnsi="Times New Roman" w:cs="Times New Roman"/>
          <w:lang w:val="en-IN" w:eastAsia="en-IN"/>
        </w:rPr>
        <w:t xml:space="preserve">b9 → [91] </w:t>
      </w:r>
    </w:p>
    <w:p w14:paraId="57E74F1F" w14:textId="77777777" w:rsidR="005A0926" w:rsidRDefault="0000000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lang w:val="en-IN" w:eastAsia="en-IN"/>
        </w:rPr>
      </w:pPr>
      <w:r>
        <w:rPr>
          <w:rFonts w:ascii="Times New Roman" w:eastAsia="Times New Roman" w:hAnsi="Times New Roman" w:cs="Times New Roman"/>
          <w:lang w:val="en-IN" w:eastAsia="en-IN"/>
        </w:rPr>
        <w:t xml:space="preserve">Sorted each bucket independently using insertion sort. </w:t>
      </w:r>
    </w:p>
    <w:p w14:paraId="5FD32F07" w14:textId="77777777" w:rsidR="005A0926" w:rsidRDefault="0000000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lang w:val="en-IN" w:eastAsia="en-IN"/>
        </w:rPr>
      </w:pPr>
      <w:r>
        <w:rPr>
          <w:rFonts w:ascii="Times New Roman" w:eastAsia="Times New Roman" w:hAnsi="Times New Roman" w:cs="Times New Roman"/>
          <w:lang w:val="en-IN" w:eastAsia="en-IN"/>
        </w:rPr>
        <w:t>Concatenated all buckets sequentially to obtain the final sorted array</w:t>
      </w:r>
      <w:r>
        <w:rPr>
          <w:rFonts w:ascii="Aptos" w:eastAsia="Aptos" w:hAnsi="Aptos" w:cs="Aptos"/>
          <w:color w:val="000000" w:themeColor="text1"/>
        </w:rPr>
        <w:t>.</w:t>
      </w:r>
    </w:p>
    <w:p w14:paraId="43C0066B" w14:textId="77777777" w:rsidR="005A0926" w:rsidRDefault="005A0926">
      <w:pPr>
        <w:pStyle w:val="Heading2"/>
        <w:spacing w:before="299" w:after="299"/>
        <w:rPr>
          <w:rFonts w:ascii="Aptos" w:eastAsia="Aptos" w:hAnsi="Aptos" w:cs="Aptos"/>
          <w:b/>
          <w:bCs/>
          <w:color w:val="000000" w:themeColor="text1"/>
          <w:sz w:val="36"/>
          <w:szCs w:val="36"/>
        </w:rPr>
      </w:pPr>
    </w:p>
    <w:p w14:paraId="38C31FC5" w14:textId="77777777" w:rsidR="005A0926" w:rsidRDefault="00000000">
      <w:pPr>
        <w:pStyle w:val="Heading2"/>
        <w:spacing w:before="299" w:after="299"/>
      </w:pPr>
      <w:r>
        <w:rPr>
          <w:rFonts w:ascii="Aptos" w:eastAsia="Aptos" w:hAnsi="Aptos" w:cs="Aptos"/>
          <w:b/>
          <w:bCs/>
          <w:color w:val="000000" w:themeColor="text1"/>
          <w:sz w:val="36"/>
          <w:szCs w:val="36"/>
        </w:rPr>
        <w:t>Result / Output:</w:t>
      </w:r>
    </w:p>
    <w:p w14:paraId="30A6ADCC" w14:textId="77777777" w:rsidR="005A0926" w:rsidRDefault="00000000">
      <w:r>
        <w:rPr>
          <w:noProof/>
        </w:rPr>
        <w:drawing>
          <wp:inline distT="0" distB="0" distL="0" distR="0" wp14:anchorId="0F383071" wp14:editId="79A72435">
            <wp:extent cx="5731510" cy="2581910"/>
            <wp:effectExtent l="0" t="0" r="2540" b="8890"/>
            <wp:docPr id="1976179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179359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62DCD" w14:textId="77777777" w:rsidR="005A0926" w:rsidRDefault="00000000">
      <w:pPr>
        <w:pStyle w:val="ListParagraph"/>
        <w:spacing w:after="0"/>
        <w:rPr>
          <w:rFonts w:ascii="Aptos" w:eastAsia="Aptos" w:hAnsi="Aptos" w:cs="Aptos"/>
          <w:color w:val="000000" w:themeColor="text1"/>
        </w:rPr>
      </w:pPr>
      <w:r>
        <w:rPr>
          <w:rFonts w:ascii="Aptos" w:eastAsia="Aptos" w:hAnsi="Aptos" w:cs="Aptos"/>
          <w:color w:val="000000" w:themeColor="text1"/>
        </w:rPr>
        <w:t>Time Complexity:</w:t>
      </w:r>
    </w:p>
    <w:p w14:paraId="3BF7B7E9" w14:textId="77777777" w:rsidR="005A0926" w:rsidRDefault="00000000">
      <w:pPr>
        <w:pStyle w:val="ListParagraph"/>
        <w:spacing w:after="0"/>
        <w:rPr>
          <w:rFonts w:ascii="Aptos" w:eastAsia="Aptos" w:hAnsi="Aptos" w:cs="Aptos"/>
          <w:color w:val="000000" w:themeColor="text1"/>
        </w:rPr>
      </w:pPr>
      <w:r>
        <w:rPr>
          <w:rFonts w:ascii="Aptos" w:eastAsia="Aptos" w:hAnsi="Aptos" w:cs="Aptos"/>
          <w:color w:val="000000" w:themeColor="text1"/>
        </w:rPr>
        <w:t>Average Case: O(n + k), when values are uniformly distributed</w:t>
      </w:r>
    </w:p>
    <w:p w14:paraId="29574674" w14:textId="77777777" w:rsidR="005A0926" w:rsidRDefault="00000000">
      <w:pPr>
        <w:pStyle w:val="ListParagraph"/>
        <w:spacing w:after="0"/>
        <w:rPr>
          <w:rFonts w:ascii="Aptos" w:eastAsia="Aptos" w:hAnsi="Aptos" w:cs="Aptos"/>
          <w:color w:val="000000" w:themeColor="text1"/>
        </w:rPr>
      </w:pPr>
      <w:r>
        <w:rPr>
          <w:rFonts w:ascii="Aptos" w:eastAsia="Aptos" w:hAnsi="Aptos" w:cs="Aptos"/>
          <w:color w:val="000000" w:themeColor="text1"/>
        </w:rPr>
        <w:t xml:space="preserve">Worst Case: O(n log n), because each bucket is sorted using </w:t>
      </w:r>
      <w:proofErr w:type="spellStart"/>
      <w:r>
        <w:rPr>
          <w:rFonts w:ascii="Aptos" w:eastAsia="Aptos" w:hAnsi="Aptos" w:cs="Aptos"/>
          <w:color w:val="000000" w:themeColor="text1"/>
        </w:rPr>
        <w:t>Collections.sort</w:t>
      </w:r>
      <w:proofErr w:type="spellEnd"/>
      <w:r>
        <w:rPr>
          <w:rFonts w:ascii="Aptos" w:eastAsia="Aptos" w:hAnsi="Aptos" w:cs="Aptos"/>
          <w:color w:val="000000" w:themeColor="text1"/>
        </w:rPr>
        <w:t>()</w:t>
      </w:r>
    </w:p>
    <w:p w14:paraId="14369DB2" w14:textId="77777777" w:rsidR="005A0926" w:rsidRDefault="00000000">
      <w:pPr>
        <w:pStyle w:val="ListParagraph"/>
        <w:spacing w:after="0"/>
        <w:rPr>
          <w:rFonts w:ascii="Aptos" w:eastAsia="Aptos" w:hAnsi="Aptos" w:cs="Aptos"/>
          <w:color w:val="000000" w:themeColor="text1"/>
        </w:rPr>
      </w:pPr>
      <w:r>
        <w:rPr>
          <w:rFonts w:ascii="Aptos" w:eastAsia="Aptos" w:hAnsi="Aptos" w:cs="Aptos"/>
          <w:color w:val="000000" w:themeColor="text1"/>
        </w:rPr>
        <w:t>Space Complexity: O(n + k)</w:t>
      </w:r>
    </w:p>
    <w:p w14:paraId="0E4C6911" w14:textId="77777777" w:rsidR="005A0926" w:rsidRDefault="005A0926">
      <w:pPr>
        <w:pStyle w:val="ListParagraph"/>
        <w:spacing w:after="0"/>
        <w:rPr>
          <w:rFonts w:ascii="Aptos" w:eastAsia="Aptos" w:hAnsi="Aptos" w:cs="Aptos"/>
          <w:color w:val="000000" w:themeColor="text1"/>
        </w:rPr>
      </w:pPr>
    </w:p>
    <w:p w14:paraId="24677BE2" w14:textId="77777777" w:rsidR="005A0926" w:rsidRDefault="00000000">
      <w:pPr>
        <w:pStyle w:val="ListParagraph"/>
        <w:spacing w:after="0"/>
        <w:rPr>
          <w:rFonts w:ascii="Aptos" w:eastAsia="Aptos" w:hAnsi="Aptos" w:cs="Aptos"/>
          <w:color w:val="000000" w:themeColor="text1"/>
        </w:rPr>
      </w:pPr>
      <w:r>
        <w:rPr>
          <w:rFonts w:ascii="Aptos" w:eastAsia="Aptos" w:hAnsi="Aptos" w:cs="Aptos"/>
          <w:color w:val="000000" w:themeColor="text1"/>
        </w:rPr>
        <w:t>Sorting Comparison:</w:t>
      </w:r>
    </w:p>
    <w:p w14:paraId="31084440" w14:textId="77777777" w:rsidR="005A0926" w:rsidRDefault="00000000">
      <w:pPr>
        <w:pStyle w:val="ListParagraph"/>
        <w:spacing w:after="0"/>
        <w:rPr>
          <w:rFonts w:ascii="Aptos" w:eastAsia="Aptos" w:hAnsi="Aptos" w:cs="Aptos"/>
          <w:color w:val="000000" w:themeColor="text1"/>
        </w:rPr>
      </w:pPr>
      <w:r>
        <w:rPr>
          <w:rFonts w:ascii="Aptos" w:eastAsia="Aptos" w:hAnsi="Aptos" w:cs="Aptos"/>
          <w:color w:val="000000" w:themeColor="text1"/>
        </w:rPr>
        <w:t>Counting Sort: Best for small integer range</w:t>
      </w:r>
    </w:p>
    <w:p w14:paraId="252F191A" w14:textId="77777777" w:rsidR="005A0926" w:rsidRDefault="00000000">
      <w:pPr>
        <w:pStyle w:val="ListParagraph"/>
        <w:spacing w:after="0"/>
        <w:rPr>
          <w:rFonts w:ascii="Aptos" w:eastAsia="Aptos" w:hAnsi="Aptos" w:cs="Aptos"/>
          <w:color w:val="000000" w:themeColor="text1"/>
        </w:rPr>
      </w:pPr>
      <w:r>
        <w:rPr>
          <w:rFonts w:ascii="Aptos" w:eastAsia="Aptos" w:hAnsi="Aptos" w:cs="Aptos"/>
          <w:color w:val="000000" w:themeColor="text1"/>
        </w:rPr>
        <w:t>Bucket Sort: Best for uniform or adaptive numeric distribution</w:t>
      </w:r>
    </w:p>
    <w:p w14:paraId="1AE2C9B9" w14:textId="77777777" w:rsidR="005A0926" w:rsidRDefault="00000000">
      <w:pPr>
        <w:pStyle w:val="ListParagraph"/>
        <w:spacing w:after="0"/>
        <w:rPr>
          <w:rFonts w:ascii="Aptos" w:eastAsia="Aptos" w:hAnsi="Aptos" w:cs="Aptos"/>
          <w:color w:val="000000" w:themeColor="text1"/>
        </w:rPr>
      </w:pPr>
      <w:r>
        <w:rPr>
          <w:rFonts w:ascii="Aptos" w:eastAsia="Aptos" w:hAnsi="Aptos" w:cs="Aptos"/>
          <w:color w:val="000000" w:themeColor="text1"/>
        </w:rPr>
        <w:t>Radix Sort: Best for fixed-digit-width keys</w:t>
      </w:r>
    </w:p>
    <w:p w14:paraId="0961786E" w14:textId="77777777" w:rsidR="005A0926" w:rsidRDefault="005A0926">
      <w:pPr>
        <w:pStyle w:val="ListParagraph"/>
        <w:spacing w:after="0"/>
        <w:rPr>
          <w:rFonts w:ascii="Aptos" w:eastAsia="Aptos" w:hAnsi="Aptos" w:cs="Aptos"/>
          <w:color w:val="000000" w:themeColor="text1"/>
        </w:rPr>
      </w:pPr>
    </w:p>
    <w:p w14:paraId="7B55CC9A" w14:textId="3714D833" w:rsidR="005A0926" w:rsidRDefault="00000000">
      <w:proofErr w:type="spellStart"/>
      <w:r>
        <w:rPr>
          <w:b/>
          <w:bCs/>
          <w:sz w:val="28"/>
          <w:szCs w:val="28"/>
        </w:rPr>
        <w:t>GitHubLink</w:t>
      </w:r>
      <w:proofErr w:type="spellEnd"/>
      <w:r>
        <w:rPr>
          <w:b/>
          <w:bCs/>
          <w:sz w:val="28"/>
          <w:szCs w:val="28"/>
          <w:lang w:val="en-US"/>
        </w:rPr>
        <w:t>:</w:t>
      </w:r>
      <w:r w:rsidR="00F2274B" w:rsidRPr="00F2274B">
        <w:t xml:space="preserve"> </w:t>
      </w:r>
      <w:r w:rsidR="00F2274B" w:rsidRPr="00F2274B">
        <w:rPr>
          <w:b/>
          <w:bCs/>
          <w:sz w:val="28"/>
          <w:szCs w:val="28"/>
          <w:lang w:val="en-US"/>
        </w:rPr>
        <w:t>https://github.com/rithwikraopadakanti-03/DSA2_C0_1T06_CASE_STUDY</w:t>
      </w:r>
      <w:r>
        <w:rPr>
          <w:noProof/>
        </w:rPr>
        <w:drawing>
          <wp:inline distT="0" distB="0" distL="0" distR="0" wp14:anchorId="1C24F832" wp14:editId="51526237">
            <wp:extent cx="6117590" cy="1087120"/>
            <wp:effectExtent l="0" t="0" r="0" b="0"/>
            <wp:docPr id="114317592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175928" name="drawing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17691" cy="108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A092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E0C6E6" w14:textId="77777777" w:rsidR="00555FC6" w:rsidRDefault="00555FC6">
      <w:pPr>
        <w:spacing w:line="240" w:lineRule="auto"/>
      </w:pPr>
      <w:r>
        <w:separator/>
      </w:r>
    </w:p>
  </w:endnote>
  <w:endnote w:type="continuationSeparator" w:id="0">
    <w:p w14:paraId="2FE608F8" w14:textId="77777777" w:rsidR="00555FC6" w:rsidRDefault="00555FC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4E5F2A" w14:textId="77777777" w:rsidR="00555FC6" w:rsidRDefault="00555FC6">
      <w:pPr>
        <w:spacing w:after="0"/>
      </w:pPr>
      <w:r>
        <w:separator/>
      </w:r>
    </w:p>
  </w:footnote>
  <w:footnote w:type="continuationSeparator" w:id="0">
    <w:p w14:paraId="5CC5ECFD" w14:textId="77777777" w:rsidR="00555FC6" w:rsidRDefault="00555FC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4236FB"/>
    <w:multiLevelType w:val="multilevel"/>
    <w:tmpl w:val="4C4236FB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A787BBC"/>
    <w:multiLevelType w:val="multilevel"/>
    <w:tmpl w:val="5A787BB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468399733">
    <w:abstractNumId w:val="0"/>
  </w:num>
  <w:num w:numId="2" w16cid:durableId="4792313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3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BB47D87"/>
    <w:rsid w:val="002C16D0"/>
    <w:rsid w:val="003E3D3E"/>
    <w:rsid w:val="00447797"/>
    <w:rsid w:val="004C210E"/>
    <w:rsid w:val="0051465A"/>
    <w:rsid w:val="00541212"/>
    <w:rsid w:val="00555FC6"/>
    <w:rsid w:val="005A0926"/>
    <w:rsid w:val="0062453A"/>
    <w:rsid w:val="007E61FF"/>
    <w:rsid w:val="00AA16E8"/>
    <w:rsid w:val="00C14594"/>
    <w:rsid w:val="00EB64F0"/>
    <w:rsid w:val="00ED3643"/>
    <w:rsid w:val="00F2274B"/>
    <w:rsid w:val="00F4926F"/>
    <w:rsid w:val="0131C433"/>
    <w:rsid w:val="0C13726A"/>
    <w:rsid w:val="109C7834"/>
    <w:rsid w:val="130B497B"/>
    <w:rsid w:val="14D04581"/>
    <w:rsid w:val="1614160C"/>
    <w:rsid w:val="1BB47D87"/>
    <w:rsid w:val="1EDE1C4A"/>
    <w:rsid w:val="23370ECA"/>
    <w:rsid w:val="37DCE524"/>
    <w:rsid w:val="399D2BC6"/>
    <w:rsid w:val="3FE83CF8"/>
    <w:rsid w:val="4365CB3C"/>
    <w:rsid w:val="4443CC33"/>
    <w:rsid w:val="455DA107"/>
    <w:rsid w:val="4D3E7CAE"/>
    <w:rsid w:val="4D697B90"/>
    <w:rsid w:val="4E79CE1D"/>
    <w:rsid w:val="516C3255"/>
    <w:rsid w:val="5935E975"/>
    <w:rsid w:val="5B8184C8"/>
    <w:rsid w:val="66B66655"/>
    <w:rsid w:val="6AF1CB0B"/>
    <w:rsid w:val="70291729"/>
    <w:rsid w:val="768F95FD"/>
    <w:rsid w:val="7CEE9E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0D2309"/>
  <w15:docId w15:val="{ED0F47E3-ADBD-4C36-A494-1D318C9D92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9" w:lineRule="auto"/>
    </w:pPr>
    <w:rPr>
      <w:sz w:val="24"/>
      <w:szCs w:val="24"/>
      <w:lang w:val="en-GB" w:eastAsia="ja-JP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qFormat/>
    <w:rPr>
      <w:color w:val="467886" w:themeColor="hyperlink"/>
      <w:u w:val="single"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F2274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263</Words>
  <Characters>1505</Characters>
  <Application>Microsoft Office Word</Application>
  <DocSecurity>0</DocSecurity>
  <Lines>12</Lines>
  <Paragraphs>3</Paragraphs>
  <ScaleCrop>false</ScaleCrop>
  <Company/>
  <LinksUpToDate>false</LinksUpToDate>
  <CharactersWithSpaces>1765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simiayana786@gmail.com</dc:creator>
  <cp:lastModifiedBy>P.Rithwik Rao</cp:lastModifiedBy>
  <cp:revision>4</cp:revision>
  <dcterms:created xsi:type="dcterms:W3CDTF">2026-05-27T13:31:00Z</dcterms:created>
  <dcterms:modified xsi:type="dcterms:W3CDTF">2026-06-02T13:56:00Z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eyJoZGlkIjoiMDljYzUzMWQ4OWI0YzBkYjYzMDRhZTY5ZjZkYmFmYTgiLCJ1c2VySWQiOiI1Njc2MzU5NzA2MTMifQ==</vt:lpwstr>
  </property>
  <property fmtid="{D5CDD505-2E9C-101B-9397-08002B2CF9AE}" pid="3" name="KSOProductBuildVer">
    <vt:lpwstr>1033-12.1.0.26372</vt:lpwstr>
  </property>
  <property fmtid="{D5CDD505-2E9C-101B-9397-08002B2CF9AE}" pid="4" name="ICV">
    <vt:lpwstr>48079E07E60645209008F9F27F5555BD_13</vt:lpwstr>
  </property>
</Properties>
</file>