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r>
        <w:t xml:space="preserve"/>
      </w:r>
    </w:p>
    <w:p>
      <w:pPr>
        <w:spacing w:before="0" w:after="40"/>
        <w:jc w:val="center"/>
      </w:pPr>
      <w:r>
        <w:rPr>
          <w:rFonts w:ascii="Arial" w:cs="Arial" w:eastAsia="Arial" w:hAnsi="Arial"/>
          <w:b/>
          <w:bCs/>
          <w:color w:val="1A237E"/>
          <w:sz w:val="44"/>
          <w:szCs w:val="44"/>
        </w:rPr>
        <w:t xml:space="preserve">MUSIC-DRIVEN VIDEO GENERATION PLATFORM</w:t>
      </w:r>
    </w:p>
    <w:p>
      <w:pPr>
        <w:pBdr>
          <w:bottom w:val="single" w:color="00695C" w:sz="6" w:space="6"/>
        </w:pBdr>
        <w:spacing w:before="0" w:after="200"/>
        <w:jc w:val="center"/>
      </w:pPr>
      <w:r>
        <w:rPr>
          <w:rFonts w:ascii="Arial" w:cs="Arial" w:eastAsia="Arial" w:hAnsi="Arial"/>
          <w:i/>
          <w:iCs/>
          <w:color w:val="546E7A"/>
          <w:sz w:val="24"/>
          <w:szCs w:val="24"/>
        </w:rPr>
        <w:t xml:space="preserve">Developer Technical Brief  •  v1.0</w:t>
      </w:r>
    </w:p>
    <w:p>
      <w:pPr>
        <w:spacing w:before="80" w:after="0"/>
      </w:pPr>
      <w:r>
        <w:t xml:space="preserve"/>
      </w:r>
    </w:p>
    <w:p>
      <w:pPr>
        <w:jc w:val="center"/>
      </w:pPr>
      <w:r>
        <w:rPr>
          <w:rFonts w:ascii="Arial" w:cs="Arial" w:eastAsia="Arial" w:hAnsi="Arial"/>
          <w:color w:val="546E7A"/>
          <w:sz w:val="20"/>
          <w:szCs w:val="20"/>
        </w:rPr>
        <w:t xml:space="preserve">Prepared for the Engineering Team  •  Confidential — Internal Use Only</w:t>
      </w:r>
    </w:p>
    <w:p>
      <w:pPr>
        <w:spacing w:before="3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3949AB" w:sz="1"/>
              <w:left w:val="single" w:color="3949AB" w:sz="1"/>
              <w:bottom w:val="single" w:color="3949AB" w:sz="1"/>
              <w:right w:val="single" w:color="3949AB" w:sz="1"/>
            </w:tcBorders>
            <w:shd w:fill="E8EAF6" w:val="clear"/>
            <w:tcMar>
              <w:top w:type="dxa" w:w="120"/>
              <w:left w:type="dxa" w:w="160"/>
              <w:bottom w:type="dxa" w:w="120"/>
              <w:right w:type="dxa" w:w="160"/>
            </w:tcMar>
            <w:vAlign w:val="center"/>
          </w:tcPr>
          <w:p>
            <w:pPr>
              <w:jc w:val="center"/>
            </w:pPr>
            <w:r>
              <w:rPr>
                <w:rFonts w:ascii="Arial" w:cs="Arial" w:eastAsia="Arial" w:hAnsi="Arial"/>
                <w:b/>
                <w:bCs/>
                <w:color w:val="1A237E"/>
                <w:sz w:val="36"/>
                <w:szCs w:val="36"/>
              </w:rPr>
              <w:t xml:space="preserve">26 Weeks</w:t>
            </w:r>
          </w:p>
          <w:p>
            <w:pPr>
              <w:jc w:val="center"/>
            </w:pPr>
            <w:r>
              <w:rPr>
                <w:rFonts w:ascii="Arial" w:cs="Arial" w:eastAsia="Arial" w:hAnsi="Arial"/>
                <w:color w:val="546E7A"/>
                <w:sz w:val="18"/>
                <w:szCs w:val="18"/>
              </w:rPr>
              <w:t xml:space="preserve">Total Timeline</w:t>
            </w:r>
          </w:p>
        </w:tc>
        <w:tc>
          <w:tcPr>
            <w:tcW w:type="dxa" w:w="2340"/>
            <w:tcBorders>
              <w:top w:val="single" w:color="3949AB" w:sz="1"/>
              <w:left w:val="single" w:color="3949AB" w:sz="1"/>
              <w:bottom w:val="single" w:color="3949AB" w:sz="1"/>
              <w:right w:val="single" w:color="3949AB" w:sz="1"/>
            </w:tcBorders>
            <w:shd w:fill="E8EAF6" w:val="clear"/>
            <w:tcMar>
              <w:top w:type="dxa" w:w="120"/>
              <w:left w:type="dxa" w:w="160"/>
              <w:bottom w:type="dxa" w:w="120"/>
              <w:right w:type="dxa" w:w="160"/>
            </w:tcMar>
            <w:vAlign w:val="center"/>
          </w:tcPr>
          <w:p>
            <w:pPr>
              <w:jc w:val="center"/>
            </w:pPr>
            <w:r>
              <w:rPr>
                <w:rFonts w:ascii="Arial" w:cs="Arial" w:eastAsia="Arial" w:hAnsi="Arial"/>
                <w:b/>
                <w:bCs/>
                <w:color w:val="1A237E"/>
                <w:sz w:val="36"/>
                <w:szCs w:val="36"/>
              </w:rPr>
              <w:t xml:space="preserve">4 Phases</w:t>
            </w:r>
          </w:p>
          <w:p>
            <w:pPr>
              <w:jc w:val="center"/>
            </w:pPr>
            <w:r>
              <w:rPr>
                <w:rFonts w:ascii="Arial" w:cs="Arial" w:eastAsia="Arial" w:hAnsi="Arial"/>
                <w:color w:val="546E7A"/>
                <w:sz w:val="18"/>
                <w:szCs w:val="18"/>
              </w:rPr>
              <w:t xml:space="preserve">Dev Phases</w:t>
            </w:r>
          </w:p>
        </w:tc>
        <w:tc>
          <w:tcPr>
            <w:tcW w:type="dxa" w:w="2340"/>
            <w:tcBorders>
              <w:top w:val="single" w:color="3949AB" w:sz="1"/>
              <w:left w:val="single" w:color="3949AB" w:sz="1"/>
              <w:bottom w:val="single" w:color="3949AB" w:sz="1"/>
              <w:right w:val="single" w:color="3949AB" w:sz="1"/>
            </w:tcBorders>
            <w:shd w:fill="E8EAF6" w:val="clear"/>
            <w:tcMar>
              <w:top w:type="dxa" w:w="120"/>
              <w:left w:type="dxa" w:w="160"/>
              <w:bottom w:type="dxa" w:w="120"/>
              <w:right w:type="dxa" w:w="160"/>
            </w:tcMar>
            <w:vAlign w:val="center"/>
          </w:tcPr>
          <w:p>
            <w:pPr>
              <w:jc w:val="center"/>
            </w:pPr>
            <w:r>
              <w:rPr>
                <w:rFonts w:ascii="Arial" w:cs="Arial" w:eastAsia="Arial" w:hAnsi="Arial"/>
                <w:b/>
                <w:bCs/>
                <w:color w:val="1A237E"/>
                <w:sz w:val="36"/>
                <w:szCs w:val="36"/>
              </w:rPr>
              <w:t xml:space="preserve">3 LLMs</w:t>
            </w:r>
          </w:p>
          <w:p>
            <w:pPr>
              <w:jc w:val="center"/>
            </w:pPr>
            <w:r>
              <w:rPr>
                <w:rFonts w:ascii="Arial" w:cs="Arial" w:eastAsia="Arial" w:hAnsi="Arial"/>
                <w:color w:val="546E7A"/>
                <w:sz w:val="18"/>
                <w:szCs w:val="18"/>
              </w:rPr>
              <w:t xml:space="preserve">Multi-Model</w:t>
            </w:r>
          </w:p>
        </w:tc>
        <w:tc>
          <w:tcPr>
            <w:tcW w:type="dxa" w:w="2340"/>
            <w:tcBorders>
              <w:top w:val="single" w:color="3949AB" w:sz="1"/>
              <w:left w:val="single" w:color="3949AB" w:sz="1"/>
              <w:bottom w:val="single" w:color="3949AB" w:sz="1"/>
              <w:right w:val="single" w:color="3949AB" w:sz="1"/>
            </w:tcBorders>
            <w:shd w:fill="E8EAF6" w:val="clear"/>
            <w:tcMar>
              <w:top w:type="dxa" w:w="120"/>
              <w:left w:type="dxa" w:w="160"/>
              <w:bottom w:type="dxa" w:w="120"/>
              <w:right w:type="dxa" w:w="160"/>
            </w:tcMar>
            <w:vAlign w:val="center"/>
          </w:tcPr>
          <w:p>
            <w:pPr>
              <w:jc w:val="center"/>
            </w:pPr>
            <w:r>
              <w:rPr>
                <w:rFonts w:ascii="Arial" w:cs="Arial" w:eastAsia="Arial" w:hAnsi="Arial"/>
                <w:b/>
                <w:bCs/>
                <w:color w:val="1A237E"/>
                <w:sz w:val="36"/>
                <w:szCs w:val="36"/>
              </w:rPr>
              <w:t xml:space="preserve">5–15 min</w:t>
            </w:r>
          </w:p>
          <w:p>
            <w:pPr>
              <w:jc w:val="center"/>
            </w:pPr>
            <w:r>
              <w:rPr>
                <w:rFonts w:ascii="Arial" w:cs="Arial" w:eastAsia="Arial" w:hAnsi="Arial"/>
                <w:color w:val="546E7A"/>
                <w:sz w:val="18"/>
                <w:szCs w:val="18"/>
              </w:rPr>
              <w:t xml:space="preserve">Target Length</w:t>
            </w:r>
          </w:p>
        </w:tc>
      </w:tr>
    </w:tbl>
    <w:p>
      <w:r>
        <w:br w:type="page"/>
      </w:r>
    </w:p>
    <w:p>
      <w:pPr>
        <w:pStyle w:val="Heading1"/>
        <w:pBdr>
          <w:bottom w:val="single" w:color="1A237E" w:sz="8" w:space="4"/>
        </w:pBdr>
        <w:spacing w:before="480" w:after="200"/>
      </w:pPr>
      <w:r>
        <w:rPr>
          <w:rFonts w:ascii="Arial" w:cs="Arial" w:eastAsia="Arial" w:hAnsi="Arial"/>
          <w:b/>
          <w:bCs/>
          <w:color w:val="1A237E"/>
          <w:sz w:val="34"/>
          <w:szCs w:val="34"/>
        </w:rPr>
        <w:t xml:space="preserve">1. Product Overview</w:t>
      </w:r>
    </w:p>
    <w:p>
      <w:pPr>
        <w:spacing w:before="80" w:after="100"/>
      </w:pPr>
      <w:r>
        <w:rPr>
          <w:rFonts w:ascii="Arial" w:cs="Arial" w:eastAsia="Arial" w:hAnsi="Arial"/>
          <w:color w:val="212121"/>
          <w:sz w:val="21"/>
          <w:szCs w:val="21"/>
        </w:rPr>
        <w:t xml:space="preserve">We are building a music-driven, long-form video generation platform that converts audio input — music tracks, sound effects, or text prompts — into fully rendered 5 to 15 minute videos. The platform uses a multi-LLM orchestration strategy to maximise quality while avoiding single-model dependency.</w:t>
      </w:r>
    </w:p>
    <w:p>
      <w:pPr>
        <w:spacing w:before="80" w:after="0"/>
      </w:pPr>
      <w:r>
        <w:t xml:space="preserve"/>
      </w:r>
    </w:p>
    <w:p>
      <w:pPr>
        <w:pStyle w:val="Heading2"/>
        <w:spacing w:before="360" w:after="160"/>
      </w:pPr>
      <w:r>
        <w:rPr>
          <w:rFonts w:ascii="Arial" w:cs="Arial" w:eastAsia="Arial" w:hAnsi="Arial"/>
          <w:b/>
          <w:bCs/>
          <w:color w:val="37474F"/>
          <w:sz w:val="28"/>
          <w:szCs w:val="28"/>
        </w:rPr>
        <w:t xml:space="preserve">1.1 Core User Journey</w:t>
      </w:r>
    </w:p>
    <w:p>
      <w:pPr>
        <w:pStyle w:val="ListParagraph"/>
        <w:numPr>
          <w:ilvl w:val="0"/>
          <w:numId w:val="2"/>
        </w:numPr>
        <w:spacing w:before="60" w:after="60"/>
      </w:pPr>
      <w:r>
        <w:rPr>
          <w:rFonts w:ascii="Arial" w:cs="Arial" w:eastAsia="Arial" w:hAnsi="Arial"/>
          <w:color w:val="212121"/>
          <w:sz w:val="21"/>
          <w:szCs w:val="21"/>
        </w:rPr>
        <w:t xml:space="preserve">User uploads a music file (MP3, WAV, FLAC — up to 200 MB)</w:t>
      </w:r>
    </w:p>
    <w:p>
      <w:pPr>
        <w:pStyle w:val="ListParagraph"/>
        <w:numPr>
          <w:ilvl w:val="0"/>
          <w:numId w:val="2"/>
        </w:numPr>
        <w:spacing w:before="60" w:after="60"/>
      </w:pPr>
      <w:r>
        <w:rPr>
          <w:rFonts w:ascii="Arial" w:cs="Arial" w:eastAsia="Arial" w:hAnsi="Arial"/>
          <w:color w:val="212121"/>
          <w:sz w:val="21"/>
          <w:szCs w:val="21"/>
        </w:rPr>
        <w:t xml:space="preserve">Platform analyses the audio: BPM, beat timestamps, mood, genre, energy curve</w:t>
      </w:r>
    </w:p>
    <w:p>
      <w:pPr>
        <w:pStyle w:val="ListParagraph"/>
        <w:numPr>
          <w:ilvl w:val="0"/>
          <w:numId w:val="2"/>
        </w:numPr>
        <w:spacing w:before="60" w:after="60"/>
      </w:pPr>
      <w:r>
        <w:rPr>
          <w:rFonts w:ascii="Arial" w:cs="Arial" w:eastAsia="Arial" w:hAnsi="Arial"/>
          <w:color w:val="212121"/>
          <w:sz w:val="21"/>
          <w:szCs w:val="21"/>
        </w:rPr>
        <w:t xml:space="preserve">LLM Orchestrator generates a scene-by-scene storyboard timed to the beat map</w:t>
      </w:r>
    </w:p>
    <w:p>
      <w:pPr>
        <w:pStyle w:val="ListParagraph"/>
        <w:numPr>
          <w:ilvl w:val="0"/>
          <w:numId w:val="2"/>
        </w:numPr>
        <w:spacing w:before="60" w:after="60"/>
      </w:pPr>
      <w:r>
        <w:rPr>
          <w:rFonts w:ascii="Arial" w:cs="Arial" w:eastAsia="Arial" w:hAnsi="Arial"/>
          <w:color w:val="212121"/>
          <w:sz w:val="21"/>
          <w:szCs w:val="21"/>
        </w:rPr>
        <w:t xml:space="preserve">Each scene is independently rendered as a 5-second video clip in parallel</w:t>
      </w:r>
    </w:p>
    <w:p>
      <w:pPr>
        <w:pStyle w:val="ListParagraph"/>
        <w:numPr>
          <w:ilvl w:val="0"/>
          <w:numId w:val="2"/>
        </w:numPr>
        <w:spacing w:before="60" w:after="60"/>
      </w:pPr>
      <w:r>
        <w:rPr>
          <w:rFonts w:ascii="Arial" w:cs="Arial" w:eastAsia="Arial" w:hAnsi="Arial"/>
          <w:color w:val="212121"/>
          <w:sz w:val="21"/>
          <w:szCs w:val="21"/>
        </w:rPr>
        <w:t xml:space="preserve">FFmpeg assembles all clips, syncs original audio, adds captions, outputs final video</w:t>
      </w:r>
    </w:p>
    <w:p>
      <w:pPr>
        <w:pStyle w:val="ListParagraph"/>
        <w:numPr>
          <w:ilvl w:val="0"/>
          <w:numId w:val="2"/>
        </w:numPr>
        <w:spacing w:before="60" w:after="60"/>
      </w:pPr>
      <w:r>
        <w:rPr>
          <w:rFonts w:ascii="Arial" w:cs="Arial" w:eastAsia="Arial" w:hAnsi="Arial"/>
          <w:color w:val="212121"/>
          <w:sz w:val="21"/>
          <w:szCs w:val="21"/>
        </w:rPr>
        <w:t xml:space="preserve">User receives a download link and can stream or share immediately</w:t>
      </w:r>
    </w:p>
    <w:p>
      <w:pPr>
        <w:spacing w:before="80" w:after="0"/>
      </w:pPr>
      <w:r>
        <w:t xml:space="preserve"/>
      </w:r>
    </w:p>
    <w:p>
      <w:pPr>
        <w:pStyle w:val="Heading2"/>
        <w:spacing w:before="360" w:after="160"/>
      </w:pPr>
      <w:r>
        <w:rPr>
          <w:rFonts w:ascii="Arial" w:cs="Arial" w:eastAsia="Arial" w:hAnsi="Arial"/>
          <w:b/>
          <w:bCs/>
          <w:color w:val="37474F"/>
          <w:sz w:val="28"/>
          <w:szCs w:val="28"/>
        </w:rPr>
        <w:t xml:space="preserve">1.2 What Is Out of Scope for v1</w:t>
      </w:r>
    </w:p>
    <w:p>
      <w:pPr>
        <w:pBdr>
          <w:left w:val="single" w:color="E65100" w:sz="14" w:space="8"/>
        </w:pBdr>
        <w:shd w:fill="FFF3E0" w:val="clear"/>
        <w:spacing w:before="140" w:after="140"/>
        <w:ind w:left="360" w:right="360"/>
      </w:pPr>
      <w:r>
        <w:rPr>
          <w:rFonts w:ascii="Arial" w:cs="Arial" w:eastAsia="Arial" w:hAnsi="Arial"/>
          <w:i/>
          <w:iCs/>
          <w:color w:val="212121"/>
          <w:sz w:val="20"/>
          <w:szCs w:val="20"/>
        </w:rPr>
        <w:t xml:space="preserve">The following are explicitly out of scope. Do not invest engineering time here until Phase 4 is complete and signed off.</w:t>
      </w:r>
    </w:p>
    <w:p>
      <w:pPr>
        <w:pStyle w:val="ListParagraph"/>
        <w:numPr>
          <w:ilvl w:val="0"/>
          <w:numId w:val="3"/>
        </w:numPr>
        <w:spacing w:before="60" w:after="60"/>
      </w:pPr>
      <w:r>
        <w:rPr>
          <w:rFonts w:ascii="Arial" w:cs="Arial" w:eastAsia="Arial" w:hAnsi="Arial"/>
          <w:color w:val="212121"/>
          <w:sz w:val="21"/>
          <w:szCs w:val="21"/>
        </w:rPr>
        <w:t xml:space="preserve">Real-time video generation (all jobs are async, 5–20 min wall clock)</w:t>
      </w:r>
    </w:p>
    <w:p>
      <w:pPr>
        <w:pStyle w:val="ListParagraph"/>
        <w:numPr>
          <w:ilvl w:val="0"/>
          <w:numId w:val="3"/>
        </w:numPr>
        <w:spacing w:before="60" w:after="60"/>
      </w:pPr>
      <w:r>
        <w:rPr>
          <w:rFonts w:ascii="Arial" w:cs="Arial" w:eastAsia="Arial" w:hAnsi="Arial"/>
          <w:color w:val="212121"/>
          <w:sz w:val="21"/>
          <w:szCs w:val="21"/>
        </w:rPr>
        <w:t xml:space="preserve">Multi-character dialogue scenes with lip sync</w:t>
      </w:r>
    </w:p>
    <w:p>
      <w:pPr>
        <w:pStyle w:val="ListParagraph"/>
        <w:numPr>
          <w:ilvl w:val="0"/>
          <w:numId w:val="3"/>
        </w:numPr>
        <w:spacing w:before="60" w:after="60"/>
      </w:pPr>
      <w:r>
        <w:rPr>
          <w:rFonts w:ascii="Arial" w:cs="Arial" w:eastAsia="Arial" w:hAnsi="Arial"/>
          <w:color w:val="212121"/>
          <w:sz w:val="21"/>
          <w:szCs w:val="21"/>
        </w:rPr>
        <w:t xml:space="preserve">User-editable storyboard (post-generation editing is Phase 4+)</w:t>
      </w:r>
    </w:p>
    <w:p>
      <w:pPr>
        <w:pStyle w:val="ListParagraph"/>
        <w:numPr>
          <w:ilvl w:val="0"/>
          <w:numId w:val="3"/>
        </w:numPr>
        <w:spacing w:before="60" w:after="60"/>
      </w:pPr>
      <w:r>
        <w:rPr>
          <w:rFonts w:ascii="Arial" w:cs="Arial" w:eastAsia="Arial" w:hAnsi="Arial"/>
          <w:color w:val="212121"/>
          <w:sz w:val="21"/>
          <w:szCs w:val="21"/>
        </w:rPr>
        <w:t xml:space="preserve">Mobile native app (web-only for v1)</w:t>
      </w:r>
    </w:p>
    <w:p>
      <w:pPr>
        <w:pStyle w:val="ListParagraph"/>
        <w:numPr>
          <w:ilvl w:val="0"/>
          <w:numId w:val="3"/>
        </w:numPr>
        <w:spacing w:before="60" w:after="60"/>
      </w:pPr>
      <w:r>
        <w:rPr>
          <w:rFonts w:ascii="Arial" w:cs="Arial" w:eastAsia="Arial" w:hAnsi="Arial"/>
          <w:color w:val="212121"/>
          <w:sz w:val="21"/>
          <w:szCs w:val="21"/>
        </w:rPr>
        <w:t xml:space="preserve">Video-to-video transformation</w:t>
      </w:r>
    </w:p>
    <w:p>
      <w:r>
        <w:br w:type="page"/>
      </w:r>
    </w:p>
    <w:p>
      <w:pPr>
        <w:pStyle w:val="Heading1"/>
        <w:pBdr>
          <w:bottom w:val="single" w:color="1A237E" w:sz="8" w:space="4"/>
        </w:pBdr>
        <w:spacing w:before="480" w:after="200"/>
      </w:pPr>
      <w:r>
        <w:rPr>
          <w:rFonts w:ascii="Arial" w:cs="Arial" w:eastAsia="Arial" w:hAnsi="Arial"/>
          <w:b/>
          <w:bCs/>
          <w:color w:val="1A237E"/>
          <w:sz w:val="34"/>
          <w:szCs w:val="34"/>
        </w:rPr>
        <w:t xml:space="preserve">2. System Architecture</w:t>
      </w:r>
    </w:p>
    <w:p>
      <w:pPr>
        <w:pStyle w:val="Heading2"/>
        <w:spacing w:before="360" w:after="160"/>
      </w:pPr>
      <w:r>
        <w:rPr>
          <w:rFonts w:ascii="Arial" w:cs="Arial" w:eastAsia="Arial" w:hAnsi="Arial"/>
          <w:b/>
          <w:bCs/>
          <w:color w:val="37474F"/>
          <w:sz w:val="28"/>
          <w:szCs w:val="28"/>
        </w:rPr>
        <w:t xml:space="preserve">2.1 High-Level Pipeline</w:t>
      </w:r>
    </w:p>
    <w:p>
      <w:pPr>
        <w:spacing w:before="80" w:after="100"/>
      </w:pPr>
      <w:r>
        <w:rPr>
          <w:rFonts w:ascii="Arial" w:cs="Arial" w:eastAsia="Arial" w:hAnsi="Arial"/>
          <w:color w:val="212121"/>
          <w:sz w:val="21"/>
          <w:szCs w:val="21"/>
        </w:rPr>
        <w:t xml:space="preserve">The system follows a four-stage pipeline. Each stage is decoupled via the Celery job queue, so individual stages can fail, retry, and scale independently.</w:t>
      </w:r>
    </w:p>
    <w:p>
      <w:pPr>
        <w:spacing w:before="60" w:after="0"/>
      </w:pPr>
      <w:r>
        <w:t xml:space="preserve"/>
      </w:r>
    </w:p>
    <w:p>
      <w:pPr>
        <w:shd w:fill="E8EAF6" w:val="clear"/>
        <w:spacing w:before="40" w:after="40"/>
        <w:ind w:left="480"/>
      </w:pPr>
      <w:r>
        <w:rPr>
          <w:rFonts w:ascii="Courier New" w:cs="Courier New" w:eastAsia="Courier New" w:hAnsi="Courier New"/>
          <w:color w:val="3949AB"/>
          <w:sz w:val="18"/>
          <w:szCs w:val="18"/>
        </w:rPr>
        <w:t xml:space="preserve">Audio Upload  →  Analysis Worker  →  LLM Orchestrator  →  Scene Render Workers (parallel)  →  Assembly  →  Delivery</w:t>
      </w:r>
    </w:p>
    <w:p>
      <w:pPr>
        <w:spacing w:before="80" w:after="0"/>
      </w:pPr>
      <w:r>
        <w:t xml:space="preserve"/>
      </w:r>
    </w:p>
    <w:p>
      <w:pPr>
        <w:pStyle w:val="Heading3"/>
        <w:spacing w:before="240" w:after="120"/>
      </w:pPr>
      <w:r>
        <w:rPr>
          <w:rFonts w:ascii="Arial" w:cs="Arial" w:eastAsia="Arial" w:hAnsi="Arial"/>
          <w:b/>
          <w:bCs/>
          <w:color w:val="00695C"/>
          <w:sz w:val="23"/>
          <w:szCs w:val="23"/>
        </w:rPr>
        <w:t xml:space="preserve">Stage 1 — Audio Analysis</w:t>
      </w:r>
    </w:p>
    <w:p>
      <w:pPr>
        <w:pStyle w:val="ListParagraph"/>
        <w:numPr>
          <w:ilvl w:val="0"/>
          <w:numId w:val="3"/>
        </w:numPr>
        <w:spacing w:before="60" w:after="60"/>
      </w:pPr>
      <w:r>
        <w:rPr>
          <w:rFonts w:ascii="Arial" w:cs="Arial" w:eastAsia="Arial" w:hAnsi="Arial"/>
          <w:color w:val="212121"/>
          <w:sz w:val="21"/>
          <w:szCs w:val="21"/>
        </w:rPr>
        <w:t xml:space="preserve">librosa: BPM, beat frame timestamps, onset strength, spectral centroid</w:t>
      </w:r>
    </w:p>
    <w:p>
      <w:pPr>
        <w:pStyle w:val="ListParagraph"/>
        <w:numPr>
          <w:ilvl w:val="0"/>
          <w:numId w:val="3"/>
        </w:numPr>
        <w:spacing w:before="60" w:after="60"/>
      </w:pPr>
      <w:r>
        <w:rPr>
          <w:rFonts w:ascii="Arial" w:cs="Arial" w:eastAsia="Arial" w:hAnsi="Arial"/>
          <w:color w:val="212121"/>
          <w:sz w:val="21"/>
          <w:szCs w:val="21"/>
        </w:rPr>
        <w:t xml:space="preserve">Essentia: key, mode, danceability, mood (happy / sad / aggressive / relaxed), genre</w:t>
      </w:r>
    </w:p>
    <w:p>
      <w:pPr>
        <w:pStyle w:val="ListParagraph"/>
        <w:numPr>
          <w:ilvl w:val="0"/>
          <w:numId w:val="3"/>
        </w:numPr>
        <w:spacing w:before="60" w:after="60"/>
      </w:pPr>
      <w:r>
        <w:rPr>
          <w:rFonts w:ascii="Arial" w:cs="Arial" w:eastAsia="Arial" w:hAnsi="Arial"/>
          <w:color w:val="212121"/>
          <w:sz w:val="21"/>
          <w:szCs w:val="21"/>
        </w:rPr>
        <w:t xml:space="preserve">Gemini 2.0 Flash: receives the raw audio file, returns structured JSON with emotional arc, energy highs/lows, and suggested visual styles</w:t>
      </w:r>
    </w:p>
    <w:p>
      <w:pPr>
        <w:pStyle w:val="ListParagraph"/>
        <w:numPr>
          <w:ilvl w:val="0"/>
          <w:numId w:val="3"/>
        </w:numPr>
        <w:spacing w:before="60" w:after="60"/>
      </w:pPr>
      <w:r>
        <w:rPr>
          <w:rFonts w:ascii="Arial" w:cs="Arial" w:eastAsia="Arial" w:hAnsi="Arial"/>
          <w:color w:val="212121"/>
          <w:sz w:val="21"/>
          <w:szCs w:val="21"/>
        </w:rPr>
        <w:t xml:space="preserve">Demucs (optional): separates vocals from backing track for narration scenes</w:t>
      </w:r>
    </w:p>
    <w:p>
      <w:pPr>
        <w:spacing w:before="60" w:after="0"/>
      </w:pPr>
      <w:r>
        <w:t xml:space="preserve"/>
      </w:r>
    </w:p>
    <w:p>
      <w:pPr>
        <w:pStyle w:val="Heading3"/>
        <w:spacing w:before="240" w:after="120"/>
      </w:pPr>
      <w:r>
        <w:rPr>
          <w:rFonts w:ascii="Arial" w:cs="Arial" w:eastAsia="Arial" w:hAnsi="Arial"/>
          <w:b/>
          <w:bCs/>
          <w:color w:val="00695C"/>
          <w:sz w:val="23"/>
          <w:szCs w:val="23"/>
        </w:rPr>
        <w:t xml:space="preserve">Stage 2 — LLM Scene Planning</w:t>
      </w:r>
    </w:p>
    <w:p>
      <w:pPr>
        <w:pStyle w:val="ListParagraph"/>
        <w:numPr>
          <w:ilvl w:val="0"/>
          <w:numId w:val="3"/>
        </w:numPr>
        <w:spacing w:before="60" w:after="60"/>
      </w:pPr>
      <w:r>
        <w:rPr>
          <w:rFonts w:ascii="Arial" w:cs="Arial" w:eastAsia="Arial" w:hAnsi="Arial"/>
          <w:color w:val="212121"/>
          <w:sz w:val="21"/>
          <w:szCs w:val="21"/>
        </w:rPr>
        <w:t xml:space="preserve">LiteLLM router sends scene planning request to Claude Sonnet 4.5</w:t>
      </w:r>
    </w:p>
    <w:p>
      <w:pPr>
        <w:pStyle w:val="ListParagraph"/>
        <w:numPr>
          <w:ilvl w:val="0"/>
          <w:numId w:val="3"/>
        </w:numPr>
        <w:spacing w:before="60" w:after="60"/>
      </w:pPr>
      <w:r>
        <w:rPr>
          <w:rFonts w:ascii="Arial" w:cs="Arial" w:eastAsia="Arial" w:hAnsi="Arial"/>
          <w:color w:val="212121"/>
          <w:sz w:val="21"/>
          <w:szCs w:val="21"/>
        </w:rPr>
        <w:t xml:space="preserve">Claude receives: audio analysis JSON, total duration, beat timestamps, mood summary</w:t>
      </w:r>
    </w:p>
    <w:p>
      <w:pPr>
        <w:pStyle w:val="ListParagraph"/>
        <w:numPr>
          <w:ilvl w:val="0"/>
          <w:numId w:val="3"/>
        </w:numPr>
        <w:spacing w:before="60" w:after="60"/>
      </w:pPr>
      <w:r>
        <w:rPr>
          <w:rFonts w:ascii="Arial" w:cs="Arial" w:eastAsia="Arial" w:hAnsi="Arial"/>
          <w:color w:val="212121"/>
          <w:sz w:val="21"/>
          <w:szCs w:val="21"/>
        </w:rPr>
        <w:t xml:space="preserve">Claude outputs a JSON storyboard: array of scenes each with start_time, end_time, visual_prompt, mood, camera_style, color_palette, transition</w:t>
      </w:r>
    </w:p>
    <w:p>
      <w:pPr>
        <w:pStyle w:val="ListParagraph"/>
        <w:numPr>
          <w:ilvl w:val="0"/>
          <w:numId w:val="3"/>
        </w:numPr>
        <w:spacing w:before="60" w:after="60"/>
      </w:pPr>
      <w:r>
        <w:rPr>
          <w:rFonts w:ascii="Arial" w:cs="Arial" w:eastAsia="Arial" w:hAnsi="Arial"/>
          <w:color w:val="212121"/>
          <w:sz w:val="21"/>
          <w:szCs w:val="21"/>
        </w:rPr>
        <w:t xml:space="preserve">GPT-4o rewrites each visual_prompt to optimise it for the video generation model</w:t>
      </w:r>
    </w:p>
    <w:p>
      <w:pPr>
        <w:pStyle w:val="ListParagraph"/>
        <w:numPr>
          <w:ilvl w:val="0"/>
          <w:numId w:val="3"/>
        </w:numPr>
        <w:spacing w:before="60" w:after="60"/>
      </w:pPr>
      <w:r>
        <w:rPr>
          <w:rFonts w:ascii="Arial" w:cs="Arial" w:eastAsia="Arial" w:hAnsi="Arial"/>
          <w:color w:val="212121"/>
          <w:sz w:val="21"/>
          <w:szCs w:val="21"/>
        </w:rPr>
        <w:t xml:space="preserve">A second Claude pass reviews all prompts — scenes scoring below 6/10 are flagged and retried</w:t>
      </w:r>
    </w:p>
    <w:p>
      <w:pPr>
        <w:spacing w:before="60" w:after="0"/>
      </w:pPr>
      <w:r>
        <w:t xml:space="preserve"/>
      </w:r>
    </w:p>
    <w:p>
      <w:pPr>
        <w:pStyle w:val="Heading3"/>
        <w:spacing w:before="240" w:after="120"/>
      </w:pPr>
      <w:r>
        <w:rPr>
          <w:rFonts w:ascii="Arial" w:cs="Arial" w:eastAsia="Arial" w:hAnsi="Arial"/>
          <w:b/>
          <w:bCs/>
          <w:color w:val="00695C"/>
          <w:sz w:val="23"/>
          <w:szCs w:val="23"/>
        </w:rPr>
        <w:t xml:space="preserve">Stage 3 — Parallel Scene Rendering</w:t>
      </w:r>
    </w:p>
    <w:p>
      <w:pPr>
        <w:pStyle w:val="ListParagraph"/>
        <w:numPr>
          <w:ilvl w:val="0"/>
          <w:numId w:val="3"/>
        </w:numPr>
        <w:spacing w:before="60" w:after="60"/>
      </w:pPr>
      <w:r>
        <w:rPr>
          <w:rFonts w:ascii="Arial" w:cs="Arial" w:eastAsia="Arial" w:hAnsi="Arial"/>
          <w:color w:val="212121"/>
          <w:sz w:val="21"/>
          <w:szCs w:val="21"/>
        </w:rPr>
        <w:t xml:space="preserve">Celery group fans out all scene render tasks simultaneously across available workers</w:t>
      </w:r>
    </w:p>
    <w:p>
      <w:pPr>
        <w:pStyle w:val="ListParagraph"/>
        <w:numPr>
          <w:ilvl w:val="0"/>
          <w:numId w:val="3"/>
        </w:numPr>
        <w:spacing w:before="60" w:after="60"/>
      </w:pPr>
      <w:r>
        <w:rPr>
          <w:rFonts w:ascii="Arial" w:cs="Arial" w:eastAsia="Arial" w:hAnsi="Arial"/>
          <w:color w:val="212121"/>
          <w:sz w:val="21"/>
          <w:szCs w:val="21"/>
        </w:rPr>
        <w:t xml:space="preserve">Each worker calls Kling 1.6 API with the scene prompt and style parameters</w:t>
      </w:r>
    </w:p>
    <w:p>
      <w:pPr>
        <w:pStyle w:val="ListParagraph"/>
        <w:numPr>
          <w:ilvl w:val="0"/>
          <w:numId w:val="3"/>
        </w:numPr>
        <w:spacing w:before="60" w:after="60"/>
      </w:pPr>
      <w:r>
        <w:rPr>
          <w:rFonts w:ascii="Arial" w:cs="Arial" w:eastAsia="Arial" w:hAnsi="Arial"/>
          <w:color w:val="212121"/>
          <w:sz w:val="21"/>
          <w:szCs w:val="21"/>
        </w:rPr>
        <w:t xml:space="preserve">On Kling failure or cost cap hit, worker automatically falls back to Wan 2.1 on RunPod GPU</w:t>
      </w:r>
    </w:p>
    <w:p>
      <w:pPr>
        <w:pStyle w:val="ListParagraph"/>
        <w:numPr>
          <w:ilvl w:val="0"/>
          <w:numId w:val="3"/>
        </w:numPr>
        <w:spacing w:before="60" w:after="60"/>
      </w:pPr>
      <w:r>
        <w:rPr>
          <w:rFonts w:ascii="Arial" w:cs="Arial" w:eastAsia="Arial" w:hAnsi="Arial"/>
          <w:color w:val="212121"/>
          <w:sz w:val="21"/>
          <w:szCs w:val="21"/>
        </w:rPr>
        <w:t xml:space="preserve">Flux 1.1 Pro generates a keyframe reference image for scenes requiring character consistency</w:t>
      </w:r>
    </w:p>
    <w:p>
      <w:pPr>
        <w:pStyle w:val="ListParagraph"/>
        <w:numPr>
          <w:ilvl w:val="0"/>
          <w:numId w:val="3"/>
        </w:numPr>
        <w:spacing w:before="60" w:after="60"/>
      </w:pPr>
      <w:r>
        <w:rPr>
          <w:rFonts w:ascii="Arial" w:cs="Arial" w:eastAsia="Arial" w:hAnsi="Arial"/>
          <w:color w:val="212121"/>
          <w:sz w:val="21"/>
          <w:szCs w:val="21"/>
        </w:rPr>
        <w:t xml:space="preserve">All rendered clips (MP4, 5s each) are uploaded to S3/R2 and the scene record updated</w:t>
      </w:r>
    </w:p>
    <w:p>
      <w:pPr>
        <w:spacing w:before="60" w:after="0"/>
      </w:pPr>
      <w:r>
        <w:t xml:space="preserve"/>
      </w:r>
    </w:p>
    <w:p>
      <w:pPr>
        <w:pStyle w:val="Heading3"/>
        <w:spacing w:before="240" w:after="120"/>
      </w:pPr>
      <w:r>
        <w:rPr>
          <w:rFonts w:ascii="Arial" w:cs="Arial" w:eastAsia="Arial" w:hAnsi="Arial"/>
          <w:b/>
          <w:bCs/>
          <w:color w:val="00695C"/>
          <w:sz w:val="23"/>
          <w:szCs w:val="23"/>
        </w:rPr>
        <w:t xml:space="preserve">Stage 4 — Assembly and Delivery</w:t>
      </w:r>
    </w:p>
    <w:p>
      <w:pPr>
        <w:pStyle w:val="ListParagraph"/>
        <w:numPr>
          <w:ilvl w:val="0"/>
          <w:numId w:val="3"/>
        </w:numPr>
        <w:spacing w:before="60" w:after="60"/>
      </w:pPr>
      <w:r>
        <w:rPr>
          <w:rFonts w:ascii="Arial" w:cs="Arial" w:eastAsia="Arial" w:hAnsi="Arial"/>
          <w:color w:val="212121"/>
          <w:sz w:val="21"/>
          <w:szCs w:val="21"/>
        </w:rPr>
        <w:t xml:space="preserve">FFmpeg stitches all clips in beat-timestamp order</w:t>
      </w:r>
    </w:p>
    <w:p>
      <w:pPr>
        <w:pStyle w:val="ListParagraph"/>
        <w:numPr>
          <w:ilvl w:val="0"/>
          <w:numId w:val="3"/>
        </w:numPr>
        <w:spacing w:before="60" w:after="60"/>
      </w:pPr>
      <w:r>
        <w:rPr>
          <w:rFonts w:ascii="Arial" w:cs="Arial" w:eastAsia="Arial" w:hAnsi="Arial"/>
          <w:color w:val="212121"/>
          <w:sz w:val="21"/>
          <w:szCs w:val="21"/>
        </w:rPr>
        <w:t xml:space="preserve">Original audio track is mixed back in — beat-aligned, never re-generated</w:t>
      </w:r>
    </w:p>
    <w:p>
      <w:pPr>
        <w:pStyle w:val="ListParagraph"/>
        <w:numPr>
          <w:ilvl w:val="0"/>
          <w:numId w:val="3"/>
        </w:numPr>
        <w:spacing w:before="60" w:after="60"/>
      </w:pPr>
      <w:r>
        <w:rPr>
          <w:rFonts w:ascii="Arial" w:cs="Arial" w:eastAsia="Arial" w:hAnsi="Arial"/>
          <w:color w:val="212121"/>
          <w:sz w:val="21"/>
          <w:szCs w:val="21"/>
        </w:rPr>
        <w:t xml:space="preserve">Optional: ElevenLabs narration dubbed over backing track at scene transitions</w:t>
      </w:r>
    </w:p>
    <w:p>
      <w:pPr>
        <w:pStyle w:val="ListParagraph"/>
        <w:numPr>
          <w:ilvl w:val="0"/>
          <w:numId w:val="3"/>
        </w:numPr>
        <w:spacing w:before="60" w:after="60"/>
      </w:pPr>
      <w:r>
        <w:rPr>
          <w:rFonts w:ascii="Arial" w:cs="Arial" w:eastAsia="Arial" w:hAnsi="Arial"/>
          <w:color w:val="212121"/>
          <w:sz w:val="21"/>
          <w:szCs w:val="21"/>
        </w:rPr>
        <w:t xml:space="preserve">Captions burned in from lyrics or LLM-generated chapter titles</w:t>
      </w:r>
    </w:p>
    <w:p>
      <w:pPr>
        <w:pStyle w:val="ListParagraph"/>
        <w:numPr>
          <w:ilvl w:val="0"/>
          <w:numId w:val="3"/>
        </w:numPr>
        <w:spacing w:before="60" w:after="60"/>
      </w:pPr>
      <w:r>
        <w:rPr>
          <w:rFonts w:ascii="Arial" w:cs="Arial" w:eastAsia="Arial" w:hAnsi="Arial"/>
          <w:color w:val="212121"/>
          <w:sz w:val="21"/>
          <w:szCs w:val="21"/>
        </w:rPr>
        <w:t xml:space="preserve">Final MP4 uploaded to Cloudflare R2, CDN-backed pre-signed URL returned to user</w:t>
      </w:r>
    </w:p>
    <w:p>
      <w:pPr>
        <w:spacing w:before="100" w:after="0"/>
      </w:pPr>
      <w:r>
        <w:t xml:space="preserve"/>
      </w:r>
    </w:p>
    <w:p>
      <w:pPr>
        <w:pStyle w:val="Heading2"/>
        <w:spacing w:before="360" w:after="160"/>
      </w:pPr>
      <w:r>
        <w:rPr>
          <w:rFonts w:ascii="Arial" w:cs="Arial" w:eastAsia="Arial" w:hAnsi="Arial"/>
          <w:b/>
          <w:bCs/>
          <w:color w:val="37474F"/>
          <w:sz w:val="28"/>
          <w:szCs w:val="28"/>
        </w:rPr>
        <w:t xml:space="preserve">2.2 LLM Routing Strategy</w:t>
      </w:r>
    </w:p>
    <w:p>
      <w:pPr>
        <w:spacing w:before="80" w:after="100"/>
      </w:pPr>
      <w:r>
        <w:rPr>
          <w:rFonts w:ascii="Arial" w:cs="Arial" w:eastAsia="Arial" w:hAnsi="Arial"/>
          <w:color w:val="212121"/>
          <w:sz w:val="21"/>
          <w:szCs w:val="21"/>
        </w:rPr>
        <w:t xml:space="preserve">All LLM calls go through LiteLLM, giving us a single interface, automatic cost tracking, and instant provider fallback. Routing rules: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600"/>
        <w:gridCol w:w="3960"/>
      </w:tblGrid>
      <w:tr>
        <w:trPr>
          <w:tblHeader/>
        </w:trPr>
        <w:tc>
          <w:tcPr>
            <w:tcW w:type="dxa" w:w="2000"/>
            <w:tcBorders>
              <w:top w:val="single" w:color="CFD8DC" w:sz="1"/>
              <w:left w:val="single" w:color="CFD8DC" w:sz="1"/>
              <w:bottom w:val="single" w:color="CFD8DC" w:sz="1"/>
              <w:right w:val="single" w:color="CFD8DC" w:sz="1"/>
            </w:tcBorders>
            <w:shd w:fill="1A237E" w:val="clear"/>
            <w:tcMar>
              <w:top w:type="dxa" w:w="90"/>
              <w:left w:type="dxa" w:w="130"/>
              <w:bottom w:type="dxa" w:w="90"/>
              <w:right w:type="dxa" w:w="130"/>
            </w:tcMar>
          </w:tcPr>
          <w:p>
            <w:r>
              <w:rPr>
                <w:rFonts w:ascii="Arial" w:cs="Arial" w:eastAsia="Arial" w:hAnsi="Arial"/>
                <w:b/>
                <w:bCs/>
                <w:color w:val="FFFFFF"/>
                <w:sz w:val="19"/>
                <w:szCs w:val="19"/>
              </w:rPr>
              <w:t xml:space="preserve">Task</w:t>
            </w:r>
          </w:p>
        </w:tc>
        <w:tc>
          <w:tcPr>
            <w:tcW w:type="dxa" w:w="1800"/>
            <w:tcBorders>
              <w:top w:val="single" w:color="CFD8DC" w:sz="1"/>
              <w:left w:val="single" w:color="CFD8DC" w:sz="1"/>
              <w:bottom w:val="single" w:color="CFD8DC" w:sz="1"/>
              <w:right w:val="single" w:color="CFD8DC" w:sz="1"/>
            </w:tcBorders>
            <w:shd w:fill="1A237E" w:val="clear"/>
            <w:tcMar>
              <w:top w:type="dxa" w:w="90"/>
              <w:left w:type="dxa" w:w="130"/>
              <w:bottom w:type="dxa" w:w="90"/>
              <w:right w:type="dxa" w:w="130"/>
            </w:tcMar>
          </w:tcPr>
          <w:p>
            <w:r>
              <w:rPr>
                <w:rFonts w:ascii="Arial" w:cs="Arial" w:eastAsia="Arial" w:hAnsi="Arial"/>
                <w:b/>
                <w:bCs/>
                <w:color w:val="FFFFFF"/>
                <w:sz w:val="19"/>
                <w:szCs w:val="19"/>
              </w:rPr>
              <w:t xml:space="preserve">Primary LLM</w:t>
            </w:r>
          </w:p>
        </w:tc>
        <w:tc>
          <w:tcPr>
            <w:tcW w:type="dxa" w:w="1600"/>
            <w:tcBorders>
              <w:top w:val="single" w:color="CFD8DC" w:sz="1"/>
              <w:left w:val="single" w:color="CFD8DC" w:sz="1"/>
              <w:bottom w:val="single" w:color="CFD8DC" w:sz="1"/>
              <w:right w:val="single" w:color="CFD8DC" w:sz="1"/>
            </w:tcBorders>
            <w:shd w:fill="1A237E" w:val="clear"/>
            <w:tcMar>
              <w:top w:type="dxa" w:w="90"/>
              <w:left w:type="dxa" w:w="130"/>
              <w:bottom w:type="dxa" w:w="90"/>
              <w:right w:type="dxa" w:w="130"/>
            </w:tcMar>
          </w:tcPr>
          <w:p>
            <w:r>
              <w:rPr>
                <w:rFonts w:ascii="Arial" w:cs="Arial" w:eastAsia="Arial" w:hAnsi="Arial"/>
                <w:b/>
                <w:bCs/>
                <w:color w:val="FFFFFF"/>
                <w:sz w:val="19"/>
                <w:szCs w:val="19"/>
              </w:rPr>
              <w:t xml:space="preserve">Fallback</w:t>
            </w:r>
          </w:p>
        </w:tc>
        <w:tc>
          <w:tcPr>
            <w:tcW w:type="dxa" w:w="3960"/>
            <w:tcBorders>
              <w:top w:val="single" w:color="CFD8DC" w:sz="1"/>
              <w:left w:val="single" w:color="CFD8DC" w:sz="1"/>
              <w:bottom w:val="single" w:color="CFD8DC" w:sz="1"/>
              <w:right w:val="single" w:color="CFD8DC" w:sz="1"/>
            </w:tcBorders>
            <w:shd w:fill="1A237E" w:val="clear"/>
            <w:tcMar>
              <w:top w:type="dxa" w:w="90"/>
              <w:left w:type="dxa" w:w="130"/>
              <w:bottom w:type="dxa" w:w="90"/>
              <w:right w:type="dxa" w:w="130"/>
            </w:tcMar>
          </w:tcPr>
          <w:p>
            <w:r>
              <w:rPr>
                <w:rFonts w:ascii="Arial" w:cs="Arial" w:eastAsia="Arial" w:hAnsi="Arial"/>
                <w:b/>
                <w:bCs/>
                <w:color w:val="FFFFFF"/>
                <w:sz w:val="19"/>
                <w:szCs w:val="19"/>
              </w:rPr>
              <w:t xml:space="preserve">Why</w:t>
            </w:r>
          </w:p>
        </w:tc>
      </w:tr>
      <w:tr>
        <w:tc>
          <w:tcPr>
            <w:tcW w:type="dxa" w:w="20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Scene storyboard</w:t>
            </w:r>
          </w:p>
        </w:tc>
        <w:tc>
          <w:tcPr>
            <w:tcW w:type="dxa" w:w="1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Claude Sonnet 4.5</w:t>
            </w:r>
          </w:p>
        </w:tc>
        <w:tc>
          <w:tcPr>
            <w:tcW w:type="dxa" w:w="1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GPT-4o</w:t>
            </w:r>
          </w:p>
        </w:tc>
        <w:tc>
          <w:tcPr>
            <w:tcW w:type="dxa" w:w="39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Best long-context structured output and narrative coherence</w:t>
            </w:r>
          </w:p>
        </w:tc>
      </w:tr>
      <w:tr>
        <w:tc>
          <w:tcPr>
            <w:tcW w:type="dxa" w:w="200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Prompt rewriting</w:t>
            </w:r>
          </w:p>
        </w:tc>
        <w:tc>
          <w:tcPr>
            <w:tcW w:type="dxa" w:w="180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GPT-4o</w:t>
            </w:r>
          </w:p>
        </w:tc>
        <w:tc>
          <w:tcPr>
            <w:tcW w:type="dxa" w:w="160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Claude Haiku 4.5</w:t>
            </w:r>
          </w:p>
        </w:tc>
        <w:tc>
          <w:tcPr>
            <w:tcW w:type="dxa" w:w="396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Fast, creative, tuned for diffusion-model prompt style</w:t>
            </w:r>
          </w:p>
        </w:tc>
      </w:tr>
      <w:tr>
        <w:tc>
          <w:tcPr>
            <w:tcW w:type="dxa" w:w="20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Audio mood analysis</w:t>
            </w:r>
          </w:p>
        </w:tc>
        <w:tc>
          <w:tcPr>
            <w:tcW w:type="dxa" w:w="1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Gemini 2.0 Flash</w:t>
            </w:r>
          </w:p>
        </w:tc>
        <w:tc>
          <w:tcPr>
            <w:tcW w:type="dxa" w:w="1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Claude (no audio)</w:t>
            </w:r>
          </w:p>
        </w:tc>
        <w:tc>
          <w:tcPr>
            <w:tcW w:type="dxa" w:w="39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Only Gemini accepts raw audio as native input</w:t>
            </w:r>
          </w:p>
        </w:tc>
      </w:tr>
      <w:tr>
        <w:tc>
          <w:tcPr>
            <w:tcW w:type="dxa" w:w="200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Quality review pass</w:t>
            </w:r>
          </w:p>
        </w:tc>
        <w:tc>
          <w:tcPr>
            <w:tcW w:type="dxa" w:w="180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Claude Sonnet 4.5</w:t>
            </w:r>
          </w:p>
        </w:tc>
        <w:tc>
          <w:tcPr>
            <w:tcW w:type="dxa" w:w="160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GPT-4o</w:t>
            </w:r>
          </w:p>
        </w:tc>
        <w:tc>
          <w:tcPr>
            <w:tcW w:type="dxa" w:w="396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Strict instruction-following for scoring rubric</w:t>
            </w:r>
          </w:p>
        </w:tc>
      </w:tr>
      <w:tr>
        <w:tc>
          <w:tcPr>
            <w:tcW w:type="dxa" w:w="20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Captions / metadata</w:t>
            </w:r>
          </w:p>
        </w:tc>
        <w:tc>
          <w:tcPr>
            <w:tcW w:type="dxa" w:w="1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Claude Haiku 4.5</w:t>
            </w:r>
          </w:p>
        </w:tc>
        <w:tc>
          <w:tcPr>
            <w:tcW w:type="dxa" w:w="1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GPT-4o mini</w:t>
            </w:r>
          </w:p>
        </w:tc>
        <w:tc>
          <w:tcPr>
            <w:tcW w:type="dxa" w:w="39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Low cost, fast — simple extraction task</w:t>
            </w:r>
          </w:p>
        </w:tc>
      </w:tr>
    </w:tbl>
    <w:p>
      <w:pPr>
        <w:spacing w:before="100" w:after="0"/>
      </w:pPr>
      <w:r>
        <w:t xml:space="preserve"/>
      </w:r>
    </w:p>
    <w:p>
      <w:pPr>
        <w:pStyle w:val="Heading2"/>
        <w:spacing w:before="360" w:after="160"/>
      </w:pPr>
      <w:r>
        <w:rPr>
          <w:rFonts w:ascii="Arial" w:cs="Arial" w:eastAsia="Arial" w:hAnsi="Arial"/>
          <w:b/>
          <w:bCs/>
          <w:color w:val="37474F"/>
          <w:sz w:val="28"/>
          <w:szCs w:val="28"/>
        </w:rPr>
        <w:t xml:space="preserve">2.3 Key Design Decisions</w:t>
      </w:r>
    </w:p>
    <w:p>
      <w:pPr>
        <w:pBdr>
          <w:left w:val="single" w:color="E65100" w:sz="14" w:space="8"/>
        </w:pBdr>
        <w:shd w:fill="FFF3E0" w:val="clear"/>
        <w:spacing w:before="140" w:after="140"/>
        <w:ind w:left="360" w:right="360"/>
      </w:pPr>
      <w:r>
        <w:rPr>
          <w:rFonts w:ascii="Arial" w:cs="Arial" w:eastAsia="Arial" w:hAnsi="Arial"/>
          <w:i/>
          <w:iCs/>
          <w:color w:val="212121"/>
          <w:sz w:val="20"/>
          <w:szCs w:val="20"/>
        </w:rPr>
        <w:t xml:space="preserve">These decisions were made deliberately to reduce complexity and cost. Do not change them without a team discussion.</w:t>
      </w:r>
    </w:p>
    <w:p>
      <w:pPr>
        <w:spacing w:before="60" w:after="0"/>
      </w:pPr>
      <w:r>
        <w:t xml:space="preserve"/>
      </w:r>
    </w:p>
    <w:p>
      <w:pPr>
        <w:pStyle w:val="ListParagraph"/>
        <w:numPr>
          <w:ilvl w:val="0"/>
          <w:numId w:val="3"/>
        </w:numPr>
        <w:spacing w:before="60" w:after="60"/>
      </w:pPr>
      <w:r>
        <w:rPr>
          <w:rFonts w:ascii="Arial" w:cs="Arial" w:eastAsia="Arial" w:hAnsi="Arial"/>
          <w:color w:val="212121"/>
          <w:sz w:val="21"/>
          <w:szCs w:val="21"/>
        </w:rPr>
        <w:t xml:space="preserve">Segment-and-assemble, not end-to-end</w:t>
      </w:r>
      <w:r>
        <w:rPr>
          <w:rFonts w:ascii="Arial" w:cs="Arial" w:eastAsia="Arial" w:hAnsi="Arial"/>
          <w:i/>
          <w:iCs/>
          <w:color w:val="546E7A"/>
          <w:sz w:val="20"/>
          <w:szCs w:val="20"/>
        </w:rPr>
        <w:t xml:space="preserve"> — No model can generate 10 min in one shot. We generate 5s clips and stitch with FFmpeg.</w:t>
      </w:r>
    </w:p>
    <w:p>
      <w:pPr>
        <w:pStyle w:val="ListParagraph"/>
        <w:numPr>
          <w:ilvl w:val="0"/>
          <w:numId w:val="3"/>
        </w:numPr>
        <w:spacing w:before="60" w:after="60"/>
      </w:pPr>
      <w:r>
        <w:rPr>
          <w:rFonts w:ascii="Arial" w:cs="Arial" w:eastAsia="Arial" w:hAnsi="Arial"/>
          <w:color w:val="212121"/>
          <w:sz w:val="21"/>
          <w:szCs w:val="21"/>
        </w:rPr>
        <w:t xml:space="preserve">All renders are async</w:t>
      </w:r>
      <w:r>
        <w:rPr>
          <w:rFonts w:ascii="Arial" w:cs="Arial" w:eastAsia="Arial" w:hAnsi="Arial"/>
          <w:i/>
          <w:iCs/>
          <w:color w:val="546E7A"/>
          <w:sz w:val="20"/>
          <w:szCs w:val="20"/>
        </w:rPr>
        <w:t xml:space="preserve"> — Never block an HTTP request on a render job. All jobs go through Celery. The API returns a job ID immediately.</w:t>
      </w:r>
    </w:p>
    <w:p>
      <w:pPr>
        <w:pStyle w:val="ListParagraph"/>
        <w:numPr>
          <w:ilvl w:val="0"/>
          <w:numId w:val="3"/>
        </w:numPr>
        <w:spacing w:before="60" w:after="60"/>
      </w:pPr>
      <w:r>
        <w:rPr>
          <w:rFonts w:ascii="Arial" w:cs="Arial" w:eastAsia="Arial" w:hAnsi="Arial"/>
          <w:color w:val="212121"/>
          <w:sz w:val="21"/>
          <w:szCs w:val="21"/>
        </w:rPr>
        <w:t xml:space="preserve">Beat map drives cut timing</w:t>
      </w:r>
      <w:r>
        <w:rPr>
          <w:rFonts w:ascii="Arial" w:cs="Arial" w:eastAsia="Arial" w:hAnsi="Arial"/>
          <w:i/>
          <w:iCs/>
          <w:color w:val="546E7A"/>
          <w:sz w:val="20"/>
          <w:szCs w:val="20"/>
        </w:rPr>
        <w:t xml:space="preserve"> — We do not guess cut points. librosa provides exact beat timestamps. FFmpeg cuts happen at those times.</w:t>
      </w:r>
    </w:p>
    <w:p>
      <w:pPr>
        <w:pStyle w:val="ListParagraph"/>
        <w:numPr>
          <w:ilvl w:val="0"/>
          <w:numId w:val="3"/>
        </w:numPr>
        <w:spacing w:before="60" w:after="60"/>
      </w:pPr>
      <w:r>
        <w:rPr>
          <w:rFonts w:ascii="Arial" w:cs="Arial" w:eastAsia="Arial" w:hAnsi="Arial"/>
          <w:color w:val="212121"/>
          <w:sz w:val="21"/>
          <w:szCs w:val="21"/>
        </w:rPr>
        <w:t xml:space="preserve">One reference image per character</w:t>
      </w:r>
      <w:r>
        <w:rPr>
          <w:rFonts w:ascii="Arial" w:cs="Arial" w:eastAsia="Arial" w:hAnsi="Arial"/>
          <w:i/>
          <w:iCs/>
          <w:color w:val="546E7A"/>
          <w:sz w:val="20"/>
          <w:szCs w:val="20"/>
        </w:rPr>
        <w:t xml:space="preserve"> — Flux generates a reference image per named character. IP-Adapter passes this to Kling as a style anchor for consistency.</w:t>
      </w:r>
    </w:p>
    <w:p>
      <w:pPr>
        <w:pStyle w:val="ListParagraph"/>
        <w:numPr>
          <w:ilvl w:val="0"/>
          <w:numId w:val="3"/>
        </w:numPr>
        <w:spacing w:before="60" w:after="60"/>
      </w:pPr>
      <w:r>
        <w:rPr>
          <w:rFonts w:ascii="Arial" w:cs="Arial" w:eastAsia="Arial" w:hAnsi="Arial"/>
          <w:color w:val="212121"/>
          <w:sz w:val="21"/>
          <w:szCs w:val="21"/>
        </w:rPr>
        <w:t xml:space="preserve">S3/R2 for all media</w:t>
      </w:r>
      <w:r>
        <w:rPr>
          <w:rFonts w:ascii="Arial" w:cs="Arial" w:eastAsia="Arial" w:hAnsi="Arial"/>
          <w:i/>
          <w:iCs/>
          <w:color w:val="546E7A"/>
          <w:sz w:val="20"/>
          <w:szCs w:val="20"/>
        </w:rPr>
        <w:t xml:space="preserve"> — Never store audio or video in the database or on local disk. Always stream to/from object storage.</w:t>
      </w:r>
    </w:p>
    <w:p>
      <w:r>
        <w:br w:type="page"/>
      </w:r>
    </w:p>
    <w:p>
      <w:pPr>
        <w:pStyle w:val="Heading1"/>
        <w:pBdr>
          <w:bottom w:val="single" w:color="1A237E" w:sz="8" w:space="4"/>
        </w:pBdr>
        <w:spacing w:before="480" w:after="200"/>
      </w:pPr>
      <w:r>
        <w:rPr>
          <w:rFonts w:ascii="Arial" w:cs="Arial" w:eastAsia="Arial" w:hAnsi="Arial"/>
          <w:b/>
          <w:bCs/>
          <w:color w:val="1A237E"/>
          <w:sz w:val="34"/>
          <w:szCs w:val="34"/>
        </w:rPr>
        <w:t xml:space="preserve">3. Recommended Tech Stack</w:t>
      </w:r>
    </w:p>
    <w:p>
      <w:pPr>
        <w:spacing w:before="80" w:after="100"/>
      </w:pPr>
      <w:r>
        <w:rPr>
          <w:rFonts w:ascii="Arial" w:cs="Arial" w:eastAsia="Arial" w:hAnsi="Arial"/>
          <w:color w:val="212121"/>
          <w:sz w:val="21"/>
          <w:szCs w:val="21"/>
        </w:rPr>
        <w:t xml:space="preserve">Every choice below was selected for: best fit for the use case, Python-ecosystem compatibility, and minimal operational overhead in early stages.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600"/>
        <w:gridCol w:w="3960"/>
      </w:tblGrid>
      <w:tr>
        <w:trPr>
          <w:tblHeader/>
        </w:trPr>
        <w:tc>
          <w:tcPr>
            <w:tcW w:type="dxa" w:w="1600"/>
            <w:tcBorders>
              <w:top w:val="single" w:color="CFD8DC" w:sz="1"/>
              <w:left w:val="single" w:color="CFD8DC" w:sz="1"/>
              <w:bottom w:val="single" w:color="CFD8DC" w:sz="1"/>
              <w:right w:val="single" w:color="CFD8DC" w:sz="1"/>
            </w:tcBorders>
            <w:shd w:fill="1A237E" w:val="clear"/>
            <w:tcMar>
              <w:top w:type="dxa" w:w="90"/>
              <w:left w:type="dxa" w:w="130"/>
              <w:bottom w:type="dxa" w:w="90"/>
              <w:right w:type="dxa" w:w="130"/>
            </w:tcMar>
          </w:tcPr>
          <w:p>
            <w:r>
              <w:rPr>
                <w:rFonts w:ascii="Arial" w:cs="Arial" w:eastAsia="Arial" w:hAnsi="Arial"/>
                <w:b/>
                <w:bCs/>
                <w:color w:val="FFFFFF"/>
                <w:sz w:val="19"/>
                <w:szCs w:val="19"/>
              </w:rPr>
              <w:t xml:space="preserve">Layer</w:t>
            </w:r>
          </w:p>
        </w:tc>
        <w:tc>
          <w:tcPr>
            <w:tcW w:type="dxa" w:w="2200"/>
            <w:tcBorders>
              <w:top w:val="single" w:color="CFD8DC" w:sz="1"/>
              <w:left w:val="single" w:color="CFD8DC" w:sz="1"/>
              <w:bottom w:val="single" w:color="CFD8DC" w:sz="1"/>
              <w:right w:val="single" w:color="CFD8DC" w:sz="1"/>
            </w:tcBorders>
            <w:shd w:fill="1A237E" w:val="clear"/>
            <w:tcMar>
              <w:top w:type="dxa" w:w="90"/>
              <w:left w:type="dxa" w:w="130"/>
              <w:bottom w:type="dxa" w:w="90"/>
              <w:right w:type="dxa" w:w="130"/>
            </w:tcMar>
          </w:tcPr>
          <w:p>
            <w:r>
              <w:rPr>
                <w:rFonts w:ascii="Arial" w:cs="Arial" w:eastAsia="Arial" w:hAnsi="Arial"/>
                <w:b/>
                <w:bCs/>
                <w:color w:val="FFFFFF"/>
                <w:sz w:val="19"/>
                <w:szCs w:val="19"/>
              </w:rPr>
              <w:t xml:space="preserve">Technology</w:t>
            </w:r>
          </w:p>
        </w:tc>
        <w:tc>
          <w:tcPr>
            <w:tcW w:type="dxa" w:w="1600"/>
            <w:tcBorders>
              <w:top w:val="single" w:color="CFD8DC" w:sz="1"/>
              <w:left w:val="single" w:color="CFD8DC" w:sz="1"/>
              <w:bottom w:val="single" w:color="CFD8DC" w:sz="1"/>
              <w:right w:val="single" w:color="CFD8DC" w:sz="1"/>
            </w:tcBorders>
            <w:shd w:fill="1A237E" w:val="clear"/>
            <w:tcMar>
              <w:top w:type="dxa" w:w="90"/>
              <w:left w:type="dxa" w:w="130"/>
              <w:bottom w:type="dxa" w:w="90"/>
              <w:right w:type="dxa" w:w="130"/>
            </w:tcMar>
          </w:tcPr>
          <w:p>
            <w:r>
              <w:rPr>
                <w:rFonts w:ascii="Arial" w:cs="Arial" w:eastAsia="Arial" w:hAnsi="Arial"/>
                <w:b/>
                <w:bCs/>
                <w:color w:val="FFFFFF"/>
                <w:sz w:val="19"/>
                <w:szCs w:val="19"/>
              </w:rPr>
              <w:t xml:space="preserve">Version</w:t>
            </w:r>
          </w:p>
        </w:tc>
        <w:tc>
          <w:tcPr>
            <w:tcW w:type="dxa" w:w="3960"/>
            <w:tcBorders>
              <w:top w:val="single" w:color="CFD8DC" w:sz="1"/>
              <w:left w:val="single" w:color="CFD8DC" w:sz="1"/>
              <w:bottom w:val="single" w:color="CFD8DC" w:sz="1"/>
              <w:right w:val="single" w:color="CFD8DC" w:sz="1"/>
            </w:tcBorders>
            <w:shd w:fill="1A237E" w:val="clear"/>
            <w:tcMar>
              <w:top w:type="dxa" w:w="90"/>
              <w:left w:type="dxa" w:w="130"/>
              <w:bottom w:type="dxa" w:w="90"/>
              <w:right w:type="dxa" w:w="130"/>
            </w:tcMar>
          </w:tcPr>
          <w:p>
            <w:r>
              <w:rPr>
                <w:rFonts w:ascii="Arial" w:cs="Arial" w:eastAsia="Arial" w:hAnsi="Arial"/>
                <w:b/>
                <w:bCs/>
                <w:color w:val="FFFFFF"/>
                <w:sz w:val="19"/>
                <w:szCs w:val="19"/>
              </w:rPr>
              <w:t xml:space="preserve">Purpose</w:t>
            </w:r>
          </w:p>
        </w:tc>
      </w:tr>
      <w:tr>
        <w:tc>
          <w:tcPr>
            <w:tcW w:type="dxa" w:w="1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Frontend</w:t>
            </w:r>
          </w:p>
        </w:tc>
        <w:tc>
          <w:tcPr>
            <w:tcW w:type="dxa" w:w="22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Next.js 14 (App Router)</w:t>
            </w:r>
          </w:p>
        </w:tc>
        <w:tc>
          <w:tcPr>
            <w:tcW w:type="dxa" w:w="1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React 18</w:t>
            </w:r>
          </w:p>
        </w:tc>
        <w:tc>
          <w:tcPr>
            <w:tcW w:type="dxa" w:w="39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SSR, file upload UI, job progress, video player</w:t>
            </w:r>
          </w:p>
        </w:tc>
      </w:tr>
      <w:tr>
        <w:tc>
          <w:tcPr>
            <w:tcW w:type="dxa" w:w="160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UI Components</w:t>
            </w:r>
          </w:p>
        </w:tc>
        <w:tc>
          <w:tcPr>
            <w:tcW w:type="dxa" w:w="220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shadcn/ui + Tailwind CSS</w:t>
            </w:r>
          </w:p>
        </w:tc>
        <w:tc>
          <w:tcPr>
            <w:tcW w:type="dxa" w:w="160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Latest stable</w:t>
            </w:r>
          </w:p>
        </w:tc>
        <w:tc>
          <w:tcPr>
            <w:tcW w:type="dxa" w:w="396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Accessible, consistent component library</w:t>
            </w:r>
          </w:p>
        </w:tc>
      </w:tr>
      <w:tr>
        <w:tc>
          <w:tcPr>
            <w:tcW w:type="dxa" w:w="1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Client State</w:t>
            </w:r>
          </w:p>
        </w:tc>
        <w:tc>
          <w:tcPr>
            <w:tcW w:type="dxa" w:w="22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Zustand</w:t>
            </w:r>
          </w:p>
        </w:tc>
        <w:tc>
          <w:tcPr>
            <w:tcW w:type="dxa" w:w="1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v4</w:t>
            </w:r>
          </w:p>
        </w:tc>
        <w:tc>
          <w:tcPr>
            <w:tcW w:type="dxa" w:w="39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Lightweight global state — active job, user session</w:t>
            </w:r>
          </w:p>
        </w:tc>
      </w:tr>
      <w:tr>
        <w:tc>
          <w:tcPr>
            <w:tcW w:type="dxa" w:w="160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Server State</w:t>
            </w:r>
          </w:p>
        </w:tc>
        <w:tc>
          <w:tcPr>
            <w:tcW w:type="dxa" w:w="220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TanStack React Query</w:t>
            </w:r>
          </w:p>
        </w:tc>
        <w:tc>
          <w:tcPr>
            <w:tcW w:type="dxa" w:w="160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v5</w:t>
            </w:r>
          </w:p>
        </w:tc>
        <w:tc>
          <w:tcPr>
            <w:tcW w:type="dxa" w:w="396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Async data fetching, caching, background refetch</w:t>
            </w:r>
          </w:p>
        </w:tc>
      </w:tr>
      <w:tr>
        <w:tc>
          <w:tcPr>
            <w:tcW w:type="dxa" w:w="1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Realtime</w:t>
            </w:r>
          </w:p>
        </w:tc>
        <w:tc>
          <w:tcPr>
            <w:tcW w:type="dxa" w:w="22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Socket.io client</w:t>
            </w:r>
          </w:p>
        </w:tc>
        <w:tc>
          <w:tcPr>
            <w:tcW w:type="dxa" w:w="1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v4</w:t>
            </w:r>
          </w:p>
        </w:tc>
        <w:tc>
          <w:tcPr>
            <w:tcW w:type="dxa" w:w="39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Live render progress streamed from server to browser</w:t>
            </w:r>
          </w:p>
        </w:tc>
      </w:tr>
      <w:tr>
        <w:tc>
          <w:tcPr>
            <w:tcW w:type="dxa" w:w="160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API Framework</w:t>
            </w:r>
          </w:p>
        </w:tc>
        <w:tc>
          <w:tcPr>
            <w:tcW w:type="dxa" w:w="220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FastAPI (Python 3.11)</w:t>
            </w:r>
          </w:p>
        </w:tc>
        <w:tc>
          <w:tcPr>
            <w:tcW w:type="dxa" w:w="160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0.111+</w:t>
            </w:r>
          </w:p>
        </w:tc>
        <w:tc>
          <w:tcPr>
            <w:tcW w:type="dxa" w:w="396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Async REST + WebSocket, auto OpenAPI docs</w:t>
            </w:r>
          </w:p>
        </w:tc>
      </w:tr>
      <w:tr>
        <w:tc>
          <w:tcPr>
            <w:tcW w:type="dxa" w:w="1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Job Queue</w:t>
            </w:r>
          </w:p>
        </w:tc>
        <w:tc>
          <w:tcPr>
            <w:tcW w:type="dxa" w:w="22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Celery</w:t>
            </w:r>
          </w:p>
        </w:tc>
        <w:tc>
          <w:tcPr>
            <w:tcW w:type="dxa" w:w="1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v5.3</w:t>
            </w:r>
          </w:p>
        </w:tc>
        <w:tc>
          <w:tcPr>
            <w:tcW w:type="dxa" w:w="39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Async tasks, fan-out groups, retries</w:t>
            </w:r>
          </w:p>
        </w:tc>
      </w:tr>
      <w:tr>
        <w:tc>
          <w:tcPr>
            <w:tcW w:type="dxa" w:w="160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Queue Broker</w:t>
            </w:r>
          </w:p>
        </w:tc>
        <w:tc>
          <w:tcPr>
            <w:tcW w:type="dxa" w:w="220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Redis</w:t>
            </w:r>
          </w:p>
        </w:tc>
        <w:tc>
          <w:tcPr>
            <w:tcW w:type="dxa" w:w="160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v7</w:t>
            </w:r>
          </w:p>
        </w:tc>
        <w:tc>
          <w:tcPr>
            <w:tcW w:type="dxa" w:w="396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Celery broker and result backend</w:t>
            </w:r>
          </w:p>
        </w:tc>
      </w:tr>
      <w:tr>
        <w:tc>
          <w:tcPr>
            <w:tcW w:type="dxa" w:w="1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Database</w:t>
            </w:r>
          </w:p>
        </w:tc>
        <w:tc>
          <w:tcPr>
            <w:tcW w:type="dxa" w:w="22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PostgreSQL 16</w:t>
            </w:r>
          </w:p>
        </w:tc>
        <w:tc>
          <w:tcPr>
            <w:tcW w:type="dxa" w:w="1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Supabase (dev)</w:t>
            </w:r>
          </w:p>
        </w:tc>
        <w:tc>
          <w:tcPr>
            <w:tcW w:type="dxa" w:w="39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Jobs, users, scenes, cost tracking</w:t>
            </w:r>
          </w:p>
        </w:tc>
      </w:tr>
      <w:tr>
        <w:tc>
          <w:tcPr>
            <w:tcW w:type="dxa" w:w="160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ORM / Migrations</w:t>
            </w:r>
          </w:p>
        </w:tc>
        <w:tc>
          <w:tcPr>
            <w:tcW w:type="dxa" w:w="220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SQLAlchemy 2 + Alembic</w:t>
            </w:r>
          </w:p>
        </w:tc>
        <w:tc>
          <w:tcPr>
            <w:tcW w:type="dxa" w:w="160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Latest</w:t>
            </w:r>
          </w:p>
        </w:tc>
        <w:tc>
          <w:tcPr>
            <w:tcW w:type="dxa" w:w="396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Async DB access and schema migrations</w:t>
            </w:r>
          </w:p>
        </w:tc>
      </w:tr>
      <w:tr>
        <w:tc>
          <w:tcPr>
            <w:tcW w:type="dxa" w:w="1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File Storage</w:t>
            </w:r>
          </w:p>
        </w:tc>
        <w:tc>
          <w:tcPr>
            <w:tcW w:type="dxa" w:w="22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Cloudflare R2 (S3-compatible)</w:t>
            </w:r>
          </w:p>
        </w:tc>
        <w:tc>
          <w:tcPr>
            <w:tcW w:type="dxa" w:w="1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w:t>
            </w:r>
          </w:p>
        </w:tc>
        <w:tc>
          <w:tcPr>
            <w:tcW w:type="dxa" w:w="39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Audio inputs, video clips, final renders</w:t>
            </w:r>
          </w:p>
        </w:tc>
      </w:tr>
      <w:tr>
        <w:tc>
          <w:tcPr>
            <w:tcW w:type="dxa" w:w="160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LLM Router</w:t>
            </w:r>
          </w:p>
        </w:tc>
        <w:tc>
          <w:tcPr>
            <w:tcW w:type="dxa" w:w="220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LiteLLM</w:t>
            </w:r>
          </w:p>
        </w:tc>
        <w:tc>
          <w:tcPr>
            <w:tcW w:type="dxa" w:w="160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v1.x</w:t>
            </w:r>
          </w:p>
        </w:tc>
        <w:tc>
          <w:tcPr>
            <w:tcW w:type="dxa" w:w="396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Unified interface: Claude + GPT-4o + Gemini with cost tracking</w:t>
            </w:r>
          </w:p>
        </w:tc>
      </w:tr>
      <w:tr>
        <w:tc>
          <w:tcPr>
            <w:tcW w:type="dxa" w:w="1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LLM: Scene planning</w:t>
            </w:r>
          </w:p>
        </w:tc>
        <w:tc>
          <w:tcPr>
            <w:tcW w:type="dxa" w:w="22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Claude Sonnet 4.5</w:t>
            </w:r>
          </w:p>
        </w:tc>
        <w:tc>
          <w:tcPr>
            <w:tcW w:type="dxa" w:w="1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claude-sonnet-4-5</w:t>
            </w:r>
          </w:p>
        </w:tc>
        <w:tc>
          <w:tcPr>
            <w:tcW w:type="dxa" w:w="39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Storyboard generation and quality review</w:t>
            </w:r>
          </w:p>
        </w:tc>
      </w:tr>
      <w:tr>
        <w:tc>
          <w:tcPr>
            <w:tcW w:type="dxa" w:w="160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LLM: Prompt rewrite</w:t>
            </w:r>
          </w:p>
        </w:tc>
        <w:tc>
          <w:tcPr>
            <w:tcW w:type="dxa" w:w="220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GPT-4o</w:t>
            </w:r>
          </w:p>
        </w:tc>
        <w:tc>
          <w:tcPr>
            <w:tcW w:type="dxa" w:w="160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gpt-4o</w:t>
            </w:r>
          </w:p>
        </w:tc>
        <w:tc>
          <w:tcPr>
            <w:tcW w:type="dxa" w:w="396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Per-scene visual prompt rewriting</w:t>
            </w:r>
          </w:p>
        </w:tc>
      </w:tr>
      <w:tr>
        <w:tc>
          <w:tcPr>
            <w:tcW w:type="dxa" w:w="1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LLM: Audio analysis</w:t>
            </w:r>
          </w:p>
        </w:tc>
        <w:tc>
          <w:tcPr>
            <w:tcW w:type="dxa" w:w="22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Gemini 2.0 Flash</w:t>
            </w:r>
          </w:p>
        </w:tc>
        <w:tc>
          <w:tcPr>
            <w:tcW w:type="dxa" w:w="1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gemini-2.0-flash</w:t>
            </w:r>
          </w:p>
        </w:tc>
        <w:tc>
          <w:tcPr>
            <w:tcW w:type="dxa" w:w="39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Native audio multimodal input for mood analysis</w:t>
            </w:r>
          </w:p>
        </w:tc>
      </w:tr>
      <w:tr>
        <w:tc>
          <w:tcPr>
            <w:tcW w:type="dxa" w:w="160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Audio Analysis</w:t>
            </w:r>
          </w:p>
        </w:tc>
        <w:tc>
          <w:tcPr>
            <w:tcW w:type="dxa" w:w="220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librosa</w:t>
            </w:r>
          </w:p>
        </w:tc>
        <w:tc>
          <w:tcPr>
            <w:tcW w:type="dxa" w:w="160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0.10.x</w:t>
            </w:r>
          </w:p>
        </w:tc>
        <w:tc>
          <w:tcPr>
            <w:tcW w:type="dxa" w:w="396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BPM, beat frames, spectral features</w:t>
            </w:r>
          </w:p>
        </w:tc>
      </w:tr>
      <w:tr>
        <w:tc>
          <w:tcPr>
            <w:tcW w:type="dxa" w:w="1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Audio Analysis</w:t>
            </w:r>
          </w:p>
        </w:tc>
        <w:tc>
          <w:tcPr>
            <w:tcW w:type="dxa" w:w="22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Essentia</w:t>
            </w:r>
          </w:p>
        </w:tc>
        <w:tc>
          <w:tcPr>
            <w:tcW w:type="dxa" w:w="1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2.1.x</w:t>
            </w:r>
          </w:p>
        </w:tc>
        <w:tc>
          <w:tcPr>
            <w:tcW w:type="dxa" w:w="39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Mood, key, danceability, genre classification</w:t>
            </w:r>
          </w:p>
        </w:tc>
      </w:tr>
      <w:tr>
        <w:tc>
          <w:tcPr>
            <w:tcW w:type="dxa" w:w="160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Stem Separation</w:t>
            </w:r>
          </w:p>
        </w:tc>
        <w:tc>
          <w:tcPr>
            <w:tcW w:type="dxa" w:w="220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Demucs (htdemucs)</w:t>
            </w:r>
          </w:p>
        </w:tc>
        <w:tc>
          <w:tcPr>
            <w:tcW w:type="dxa" w:w="160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v4</w:t>
            </w:r>
          </w:p>
        </w:tc>
        <w:tc>
          <w:tcPr>
            <w:tcW w:type="dxa" w:w="396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Split vocals from backing track</w:t>
            </w:r>
          </w:p>
        </w:tc>
      </w:tr>
      <w:tr>
        <w:tc>
          <w:tcPr>
            <w:tcW w:type="dxa" w:w="1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TTS / Voiceover</w:t>
            </w:r>
          </w:p>
        </w:tc>
        <w:tc>
          <w:tcPr>
            <w:tcW w:type="dxa" w:w="22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ElevenLabs API</w:t>
            </w:r>
          </w:p>
        </w:tc>
        <w:tc>
          <w:tcPr>
            <w:tcW w:type="dxa" w:w="1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v2 Multilingual</w:t>
            </w:r>
          </w:p>
        </w:tc>
        <w:tc>
          <w:tcPr>
            <w:tcW w:type="dxa" w:w="39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Optional narration dubbed over scenes</w:t>
            </w:r>
          </w:p>
        </w:tc>
      </w:tr>
      <w:tr>
        <w:tc>
          <w:tcPr>
            <w:tcW w:type="dxa" w:w="160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Video Generation</w:t>
            </w:r>
          </w:p>
        </w:tc>
        <w:tc>
          <w:tcPr>
            <w:tcW w:type="dxa" w:w="220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Kling 1.6 API</w:t>
            </w:r>
          </w:p>
        </w:tc>
        <w:tc>
          <w:tcPr>
            <w:tcW w:type="dxa" w:w="160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Primary</w:t>
            </w:r>
          </w:p>
        </w:tc>
        <w:tc>
          <w:tcPr>
            <w:tcW w:type="dxa" w:w="396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5-second clip generation — best quality/cost ratio</w:t>
            </w:r>
          </w:p>
        </w:tc>
      </w:tr>
      <w:tr>
        <w:tc>
          <w:tcPr>
            <w:tcW w:type="dxa" w:w="1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Video Fallback</w:t>
            </w:r>
          </w:p>
        </w:tc>
        <w:tc>
          <w:tcPr>
            <w:tcW w:type="dxa" w:w="22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Wan 2.1 (self-hosted)</w:t>
            </w:r>
          </w:p>
        </w:tc>
        <w:tc>
          <w:tcPr>
            <w:tcW w:type="dxa" w:w="1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v2.1</w:t>
            </w:r>
          </w:p>
        </w:tc>
        <w:tc>
          <w:tcPr>
            <w:tcW w:type="dxa" w:w="39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RunPod GPU fallback if Kling unavailable</w:t>
            </w:r>
          </w:p>
        </w:tc>
      </w:tr>
      <w:tr>
        <w:tc>
          <w:tcPr>
            <w:tcW w:type="dxa" w:w="160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Image Generation</w:t>
            </w:r>
          </w:p>
        </w:tc>
        <w:tc>
          <w:tcPr>
            <w:tcW w:type="dxa" w:w="220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Flux 1.1 Pro</w:t>
            </w:r>
          </w:p>
        </w:tc>
        <w:tc>
          <w:tcPr>
            <w:tcW w:type="dxa" w:w="160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fal.ai API</w:t>
            </w:r>
          </w:p>
        </w:tc>
        <w:tc>
          <w:tcPr>
            <w:tcW w:type="dxa" w:w="396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Character reference images, keyframe stills</w:t>
            </w:r>
          </w:p>
        </w:tc>
      </w:tr>
      <w:tr>
        <w:tc>
          <w:tcPr>
            <w:tcW w:type="dxa" w:w="1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Video Assembly</w:t>
            </w:r>
          </w:p>
        </w:tc>
        <w:tc>
          <w:tcPr>
            <w:tcW w:type="dxa" w:w="22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FFmpeg</w:t>
            </w:r>
          </w:p>
        </w:tc>
        <w:tc>
          <w:tcPr>
            <w:tcW w:type="dxa" w:w="1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v6</w:t>
            </w:r>
          </w:p>
        </w:tc>
        <w:tc>
          <w:tcPr>
            <w:tcW w:type="dxa" w:w="39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Stitch clips, sync audio, burn captions</w:t>
            </w:r>
          </w:p>
        </w:tc>
      </w:tr>
      <w:tr>
        <w:tc>
          <w:tcPr>
            <w:tcW w:type="dxa" w:w="160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Video Assembly</w:t>
            </w:r>
          </w:p>
        </w:tc>
        <w:tc>
          <w:tcPr>
            <w:tcW w:type="dxa" w:w="220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MoviePy</w:t>
            </w:r>
          </w:p>
        </w:tc>
        <w:tc>
          <w:tcPr>
            <w:tcW w:type="dxa" w:w="160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v2</w:t>
            </w:r>
          </w:p>
        </w:tc>
        <w:tc>
          <w:tcPr>
            <w:tcW w:type="dxa" w:w="396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Python wrapper for complex assembly logic</w:t>
            </w:r>
          </w:p>
        </w:tc>
      </w:tr>
      <w:tr>
        <w:tc>
          <w:tcPr>
            <w:tcW w:type="dxa" w:w="1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GPU Infra</w:t>
            </w:r>
          </w:p>
        </w:tc>
        <w:tc>
          <w:tcPr>
            <w:tcW w:type="dxa" w:w="22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RunPod (spot)</w:t>
            </w:r>
          </w:p>
        </w:tc>
        <w:tc>
          <w:tcPr>
            <w:tcW w:type="dxa" w:w="1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A100 / H100</w:t>
            </w:r>
          </w:p>
        </w:tc>
        <w:tc>
          <w:tcPr>
            <w:tcW w:type="dxa" w:w="39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On-demand burst GPU for Wan 2.1 and local Flux</w:t>
            </w:r>
          </w:p>
        </w:tc>
      </w:tr>
      <w:tr>
        <w:tc>
          <w:tcPr>
            <w:tcW w:type="dxa" w:w="160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CDN</w:t>
            </w:r>
          </w:p>
        </w:tc>
        <w:tc>
          <w:tcPr>
            <w:tcW w:type="dxa" w:w="220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Cloudflare CDN + R2</w:t>
            </w:r>
          </w:p>
        </w:tc>
        <w:tc>
          <w:tcPr>
            <w:tcW w:type="dxa" w:w="160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w:t>
            </w:r>
          </w:p>
        </w:tc>
        <w:tc>
          <w:tcPr>
            <w:tcW w:type="dxa" w:w="396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Low-latency global video delivery</w:t>
            </w:r>
          </w:p>
        </w:tc>
      </w:tr>
      <w:tr>
        <w:tc>
          <w:tcPr>
            <w:tcW w:type="dxa" w:w="1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Monitoring</w:t>
            </w:r>
          </w:p>
        </w:tc>
        <w:tc>
          <w:tcPr>
            <w:tcW w:type="dxa" w:w="22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Prometheus + Grafana</w:t>
            </w:r>
          </w:p>
        </w:tc>
        <w:tc>
          <w:tcPr>
            <w:tcW w:type="dxa" w:w="1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Open source</w:t>
            </w:r>
          </w:p>
        </w:tc>
        <w:tc>
          <w:tcPr>
            <w:tcW w:type="dxa" w:w="39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Per-job cost, GPU utilisation, LLM spend, error rates</w:t>
            </w:r>
          </w:p>
        </w:tc>
      </w:tr>
      <w:tr>
        <w:tc>
          <w:tcPr>
            <w:tcW w:type="dxa" w:w="160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Containers</w:t>
            </w:r>
          </w:p>
        </w:tc>
        <w:tc>
          <w:tcPr>
            <w:tcW w:type="dxa" w:w="220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Docker + Docker Compose</w:t>
            </w:r>
          </w:p>
        </w:tc>
        <w:tc>
          <w:tcPr>
            <w:tcW w:type="dxa" w:w="160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Docker 24</w:t>
            </w:r>
          </w:p>
        </w:tc>
        <w:tc>
          <w:tcPr>
            <w:tcW w:type="dxa" w:w="396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Dev/prod parity, easy worker scaling</w:t>
            </w:r>
          </w:p>
        </w:tc>
      </w:tr>
      <w:tr>
        <w:tc>
          <w:tcPr>
            <w:tcW w:type="dxa" w:w="1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Auth</w:t>
            </w:r>
          </w:p>
        </w:tc>
        <w:tc>
          <w:tcPr>
            <w:tcW w:type="dxa" w:w="22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Supabase Auth / NextAuth.js</w:t>
            </w:r>
          </w:p>
        </w:tc>
        <w:tc>
          <w:tcPr>
            <w:tcW w:type="dxa" w:w="1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Latest</w:t>
            </w:r>
          </w:p>
        </w:tc>
        <w:tc>
          <w:tcPr>
            <w:tcW w:type="dxa" w:w="39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JWT-based auth, OAuth (Google, GitHub)</w:t>
            </w:r>
          </w:p>
        </w:tc>
      </w:tr>
    </w:tbl>
    <w:p>
      <w:r>
        <w:br w:type="page"/>
      </w:r>
    </w:p>
    <w:p>
      <w:pPr>
        <w:pStyle w:val="Heading1"/>
        <w:pBdr>
          <w:bottom w:val="single" w:color="1A237E" w:sz="8" w:space="4"/>
        </w:pBdr>
        <w:spacing w:before="480" w:after="200"/>
      </w:pPr>
      <w:r>
        <w:rPr>
          <w:rFonts w:ascii="Arial" w:cs="Arial" w:eastAsia="Arial" w:hAnsi="Arial"/>
          <w:b/>
          <w:bCs/>
          <w:color w:val="1A237E"/>
          <w:sz w:val="34"/>
          <w:szCs w:val="34"/>
        </w:rPr>
        <w:t xml:space="preserve">4. Music-to-Video Pipeline: Deep Dive</w:t>
      </w:r>
    </w:p>
    <w:p>
      <w:pPr>
        <w:spacing w:before="80" w:after="100"/>
      </w:pPr>
      <w:r>
        <w:rPr>
          <w:rFonts w:ascii="Arial" w:cs="Arial" w:eastAsia="Arial" w:hAnsi="Arial"/>
          <w:color w:val="212121"/>
          <w:sz w:val="21"/>
          <w:szCs w:val="21"/>
        </w:rPr>
        <w:t xml:space="preserve">This is the core technical innovation. Getting this right is the difference between a video that feels musically alive and one that feels like random clips glued together.</w:t>
      </w:r>
    </w:p>
    <w:p>
      <w:pPr>
        <w:spacing w:before="60" w:after="0"/>
      </w:pPr>
      <w:r>
        <w:t xml:space="preserve"/>
      </w:r>
    </w:p>
    <w:p>
      <w:pPr>
        <w:pStyle w:val="Heading2"/>
        <w:spacing w:before="360" w:after="160"/>
      </w:pPr>
      <w:r>
        <w:rPr>
          <w:rFonts w:ascii="Arial" w:cs="Arial" w:eastAsia="Arial" w:hAnsi="Arial"/>
          <w:b/>
          <w:bCs/>
          <w:color w:val="37474F"/>
          <w:sz w:val="28"/>
          <w:szCs w:val="28"/>
        </w:rPr>
        <w:t xml:space="preserve">4.1 Beat Map Extraction</w:t>
      </w:r>
    </w:p>
    <w:p>
      <w:pPr>
        <w:spacing w:before="80" w:after="100"/>
      </w:pPr>
      <w:r>
        <w:rPr>
          <w:rFonts w:ascii="Arial" w:cs="Arial" w:eastAsia="Arial" w:hAnsi="Arial"/>
          <w:color w:val="212121"/>
          <w:sz w:val="21"/>
          <w:szCs w:val="21"/>
        </w:rPr>
        <w:t xml:space="preserve">The beat map is the foundation for all timing decisions and must be computed first, before any LLM calls.</w:t>
      </w:r>
    </w:p>
    <w:p>
      <w:pPr>
        <w:spacing w:before="40" w:after="0"/>
      </w:pPr>
      <w:r>
        <w:t xml:space="preserve"/>
      </w:r>
    </w:p>
    <w:p>
      <w:pPr>
        <w:shd w:fill="E8EAF6" w:val="clear"/>
        <w:spacing w:before="40" w:after="40"/>
        <w:ind w:left="480"/>
      </w:pPr>
      <w:r>
        <w:rPr>
          <w:rFonts w:ascii="Courier New" w:cs="Courier New" w:eastAsia="Courier New" w:hAnsi="Courier New"/>
          <w:color w:val="3949AB"/>
          <w:sz w:val="18"/>
          <w:szCs w:val="18"/>
        </w:rPr>
        <w:t xml:space="preserve">import librosa</w:t>
      </w:r>
    </w:p>
    <w:p>
      <w:pPr>
        <w:shd w:fill="E8EAF6" w:val="clear"/>
        <w:spacing w:before="40" w:after="40"/>
        <w:ind w:left="480"/>
      </w:pPr>
      <w:r>
        <w:rPr>
          <w:rFonts w:ascii="Courier New" w:cs="Courier New" w:eastAsia="Courier New" w:hAnsi="Courier New"/>
          <w:color w:val="3949AB"/>
          <w:sz w:val="18"/>
          <w:szCs w:val="18"/>
        </w:rPr>
        <w:t xml:space="preserve">y, sr = librosa.load(audio_path, sr=22050)</w:t>
      </w:r>
    </w:p>
    <w:p>
      <w:pPr>
        <w:shd w:fill="E8EAF6" w:val="clear"/>
        <w:spacing w:before="40" w:after="40"/>
        <w:ind w:left="480"/>
      </w:pPr>
      <w:r>
        <w:rPr>
          <w:rFonts w:ascii="Courier New" w:cs="Courier New" w:eastAsia="Courier New" w:hAnsi="Courier New"/>
          <w:color w:val="3949AB"/>
          <w:sz w:val="18"/>
          <w:szCs w:val="18"/>
        </w:rPr>
        <w:t xml:space="preserve">tempo, beat_frames = librosa.beat.beat_track(y=y, sr=sr)</w:t>
      </w:r>
    </w:p>
    <w:p>
      <w:pPr>
        <w:shd w:fill="E8EAF6" w:val="clear"/>
        <w:spacing w:before="40" w:after="40"/>
        <w:ind w:left="480"/>
      </w:pPr>
      <w:r>
        <w:rPr>
          <w:rFonts w:ascii="Courier New" w:cs="Courier New" w:eastAsia="Courier New" w:hAnsi="Courier New"/>
          <w:color w:val="3949AB"/>
          <w:sz w:val="18"/>
          <w:szCs w:val="18"/>
        </w:rPr>
        <w:t xml:space="preserve">beat_times = librosa.frames_to_time(beat_frames, sr=sr)  # array of seconds</w:t>
      </w:r>
    </w:p>
    <w:p>
      <w:pPr>
        <w:spacing w:before="60" w:after="0"/>
      </w:pPr>
      <w:r>
        <w:t xml:space="preserve"/>
      </w:r>
    </w:p>
    <w:p>
      <w:pPr>
        <w:spacing w:before="80" w:after="100"/>
      </w:pPr>
      <w:r>
        <w:rPr>
          <w:rFonts w:ascii="Arial" w:cs="Arial" w:eastAsia="Arial" w:hAnsi="Arial"/>
          <w:color w:val="212121"/>
          <w:sz w:val="21"/>
          <w:szCs w:val="21"/>
        </w:rPr>
        <w:t xml:space="preserve">Scene transitions should align to every 4 or 8 beats (musical phrase boundaries), not arbitrary seconds. Store the beat_times array in the job record immediately — all downstream components read from this single source of truth.</w:t>
      </w:r>
    </w:p>
    <w:p>
      <w:pPr>
        <w:pBdr>
          <w:left w:val="single" w:color="E65100" w:sz="14" w:space="8"/>
        </w:pBdr>
        <w:shd w:fill="FFF3E0" w:val="clear"/>
        <w:spacing w:before="140" w:after="140"/>
        <w:ind w:left="360" w:right="360"/>
      </w:pPr>
      <w:r>
        <w:rPr>
          <w:rFonts w:ascii="Arial" w:cs="Arial" w:eastAsia="Arial" w:hAnsi="Arial"/>
          <w:i/>
          <w:iCs/>
          <w:color w:val="212121"/>
          <w:sz w:val="20"/>
          <w:szCs w:val="20"/>
        </w:rPr>
        <w:t xml:space="preserve">Critical: never compute beat_times more than once per job. Store it in the database after analysis and read it from there. Recomputing it can produce slightly different results due to floating-point variance.</w:t>
      </w:r>
    </w:p>
    <w:p>
      <w:pPr>
        <w:spacing w:before="80" w:after="0"/>
      </w:pPr>
      <w:r>
        <w:t xml:space="preserve"/>
      </w:r>
    </w:p>
    <w:p>
      <w:pPr>
        <w:pStyle w:val="Heading2"/>
        <w:spacing w:before="360" w:after="160"/>
      </w:pPr>
      <w:r>
        <w:rPr>
          <w:rFonts w:ascii="Arial" w:cs="Arial" w:eastAsia="Arial" w:hAnsi="Arial"/>
          <w:b/>
          <w:bCs/>
          <w:color w:val="37474F"/>
          <w:sz w:val="28"/>
          <w:szCs w:val="28"/>
        </w:rPr>
        <w:t xml:space="preserve">4.2 Gemini Audio Analysis</w:t>
      </w:r>
    </w:p>
    <w:p>
      <w:pPr>
        <w:spacing w:before="80" w:after="100"/>
      </w:pPr>
      <w:r>
        <w:rPr>
          <w:rFonts w:ascii="Arial" w:cs="Arial" w:eastAsia="Arial" w:hAnsi="Arial"/>
          <w:color w:val="212121"/>
          <w:sz w:val="21"/>
          <w:szCs w:val="21"/>
        </w:rPr>
        <w:t xml:space="preserve">Gemini 2.0 Flash is the only commercially available LLM that accepts raw audio as a native input. Send the audio file directly — do not transcribe it first. Ask Gemini to return a JSON object with these fields:</w:t>
      </w:r>
    </w:p>
    <w:p>
      <w:pPr>
        <w:pStyle w:val="ListParagraph"/>
        <w:numPr>
          <w:ilvl w:val="0"/>
          <w:numId w:val="3"/>
        </w:numPr>
        <w:spacing w:before="60" w:after="60"/>
      </w:pPr>
      <w:r>
        <w:rPr>
          <w:rFonts w:ascii="Arial" w:cs="Arial" w:eastAsia="Arial" w:hAnsi="Arial"/>
          <w:color w:val="212121"/>
          <w:sz w:val="21"/>
          <w:szCs w:val="21"/>
        </w:rPr>
        <w:t xml:space="preserve">overall_mood — one of: energetic, melancholic, euphoric, tense, peaceful, aggressive, romantic</w:t>
      </w:r>
    </w:p>
    <w:p>
      <w:pPr>
        <w:pStyle w:val="ListParagraph"/>
        <w:numPr>
          <w:ilvl w:val="0"/>
          <w:numId w:val="3"/>
        </w:numPr>
        <w:spacing w:before="60" w:after="60"/>
      </w:pPr>
      <w:r>
        <w:rPr>
          <w:rFonts w:ascii="Arial" w:cs="Arial" w:eastAsia="Arial" w:hAnsi="Arial"/>
          <w:color w:val="212121"/>
          <w:sz w:val="21"/>
          <w:szCs w:val="21"/>
        </w:rPr>
        <w:t xml:space="preserve">energy_arc — array of { time_seconds, energy_level (0–1) } sampled every 30 seconds</w:t>
      </w:r>
    </w:p>
    <w:p>
      <w:pPr>
        <w:pStyle w:val="ListParagraph"/>
        <w:numPr>
          <w:ilvl w:val="0"/>
          <w:numId w:val="3"/>
        </w:numPr>
        <w:spacing w:before="60" w:after="60"/>
      </w:pPr>
      <w:r>
        <w:rPr>
          <w:rFonts w:ascii="Arial" w:cs="Arial" w:eastAsia="Arial" w:hAnsi="Arial"/>
          <w:color w:val="212121"/>
          <w:sz w:val="21"/>
          <w:szCs w:val="21"/>
        </w:rPr>
        <w:t xml:space="preserve">key_moments — array of { time_seconds, description } for drops, buildups, breakdowns</w:t>
      </w:r>
    </w:p>
    <w:p>
      <w:pPr>
        <w:pStyle w:val="ListParagraph"/>
        <w:numPr>
          <w:ilvl w:val="0"/>
          <w:numId w:val="3"/>
        </w:numPr>
        <w:spacing w:before="60" w:after="60"/>
      </w:pPr>
      <w:r>
        <w:rPr>
          <w:rFonts w:ascii="Arial" w:cs="Arial" w:eastAsia="Arial" w:hAnsi="Arial"/>
          <w:color w:val="212121"/>
          <w:sz w:val="21"/>
          <w:szCs w:val="21"/>
        </w:rPr>
        <w:t xml:space="preserve">suggested_visual_styles — array of 3–5 style descriptors</w:t>
      </w:r>
    </w:p>
    <w:p>
      <w:pPr>
        <w:pStyle w:val="ListParagraph"/>
        <w:numPr>
          <w:ilvl w:val="0"/>
          <w:numId w:val="3"/>
        </w:numPr>
        <w:spacing w:before="60" w:after="60"/>
      </w:pPr>
      <w:r>
        <w:rPr>
          <w:rFonts w:ascii="Arial" w:cs="Arial" w:eastAsia="Arial" w:hAnsi="Arial"/>
          <w:color w:val="212121"/>
          <w:sz w:val="21"/>
          <w:szCs w:val="21"/>
        </w:rPr>
        <w:t xml:space="preserve">genre_tags — array of genre labels</w:t>
      </w:r>
    </w:p>
    <w:p>
      <w:pPr>
        <w:pStyle w:val="ListParagraph"/>
        <w:numPr>
          <w:ilvl w:val="0"/>
          <w:numId w:val="3"/>
        </w:numPr>
        <w:spacing w:before="60" w:after="60"/>
      </w:pPr>
      <w:r>
        <w:rPr>
          <w:rFonts w:ascii="Arial" w:cs="Arial" w:eastAsia="Arial" w:hAnsi="Arial"/>
          <w:color w:val="212121"/>
          <w:sz w:val="21"/>
          <w:szCs w:val="21"/>
        </w:rPr>
        <w:t xml:space="preserve">tempo_feel — one of: slow, moderate, fast, very_fast</w:t>
      </w:r>
    </w:p>
    <w:p>
      <w:pPr>
        <w:spacing w:before="60" w:after="0"/>
      </w:pPr>
      <w:r>
        <w:t xml:space="preserve"/>
      </w:r>
    </w:p>
    <w:p>
      <w:pPr>
        <w:pBdr>
          <w:left w:val="single" w:color="E65100" w:sz="14" w:space="8"/>
        </w:pBdr>
        <w:shd w:fill="FFF3E0" w:val="clear"/>
        <w:spacing w:before="140" w:after="140"/>
        <w:ind w:left="360" w:right="360"/>
      </w:pPr>
      <w:r>
        <w:rPr>
          <w:rFonts w:ascii="Arial" w:cs="Arial" w:eastAsia="Arial" w:hAnsi="Arial"/>
          <w:i/>
          <w:iCs/>
          <w:color w:val="212121"/>
          <w:sz w:val="20"/>
          <w:szCs w:val="20"/>
        </w:rPr>
        <w:t xml:space="preserve">Chunk audio into 3-minute segments before sending to Gemini. Long audio files exceed the context window. Merge the energy_arc arrays and deduplicate key_moments by timestamp after.</w:t>
      </w:r>
    </w:p>
    <w:p>
      <w:pPr>
        <w:spacing w:before="80" w:after="0"/>
      </w:pPr>
      <w:r>
        <w:t xml:space="preserve"/>
      </w:r>
    </w:p>
    <w:p>
      <w:pPr>
        <w:pStyle w:val="Heading2"/>
        <w:spacing w:before="360" w:after="160"/>
      </w:pPr>
      <w:r>
        <w:rPr>
          <w:rFonts w:ascii="Arial" w:cs="Arial" w:eastAsia="Arial" w:hAnsi="Arial"/>
          <w:b/>
          <w:bCs/>
          <w:color w:val="37474F"/>
          <w:sz w:val="28"/>
          <w:szCs w:val="28"/>
        </w:rPr>
        <w:t xml:space="preserve">4.3 Claude Scene Storyboard</w:t>
      </w:r>
    </w:p>
    <w:p>
      <w:pPr>
        <w:spacing w:before="80" w:after="100"/>
      </w:pPr>
      <w:r>
        <w:rPr>
          <w:rFonts w:ascii="Arial" w:cs="Arial" w:eastAsia="Arial" w:hAnsi="Arial"/>
          <w:color w:val="212121"/>
          <w:sz w:val="21"/>
          <w:szCs w:val="21"/>
        </w:rPr>
        <w:t xml:space="preserve">Claude receives the combined audio analysis and generates the scene plan. Instruct Claude to output ONLY valid JSON with no markdown fences or preamble. Validate the output with Pydantic before proceeding. Each scene object must contain:</w:t>
      </w:r>
    </w:p>
    <w:p>
      <w:pPr>
        <w:pStyle w:val="ListParagraph"/>
        <w:numPr>
          <w:ilvl w:val="0"/>
          <w:numId w:val="3"/>
        </w:numPr>
        <w:spacing w:before="60" w:after="60"/>
      </w:pPr>
      <w:r>
        <w:rPr>
          <w:rFonts w:ascii="Arial" w:cs="Arial" w:eastAsia="Arial" w:hAnsi="Arial"/>
          <w:color w:val="212121"/>
          <w:sz w:val="21"/>
          <w:szCs w:val="21"/>
        </w:rPr>
        <w:t xml:space="preserve">scene_index — integer, 0-based</w:t>
      </w:r>
    </w:p>
    <w:p>
      <w:pPr>
        <w:pStyle w:val="ListParagraph"/>
        <w:numPr>
          <w:ilvl w:val="0"/>
          <w:numId w:val="3"/>
        </w:numPr>
        <w:spacing w:before="60" w:after="60"/>
      </w:pPr>
      <w:r>
        <w:rPr>
          <w:rFonts w:ascii="Arial" w:cs="Arial" w:eastAsia="Arial" w:hAnsi="Arial"/>
          <w:color w:val="212121"/>
          <w:sz w:val="21"/>
          <w:szCs w:val="21"/>
        </w:rPr>
        <w:t xml:space="preserve">start_time / end_time — floats, in seconds, aligned to beat_times</w:t>
      </w:r>
    </w:p>
    <w:p>
      <w:pPr>
        <w:pStyle w:val="ListParagraph"/>
        <w:numPr>
          <w:ilvl w:val="0"/>
          <w:numId w:val="3"/>
        </w:numPr>
        <w:spacing w:before="60" w:after="60"/>
      </w:pPr>
      <w:r>
        <w:rPr>
          <w:rFonts w:ascii="Arial" w:cs="Arial" w:eastAsia="Arial" w:hAnsi="Arial"/>
          <w:color w:val="212121"/>
          <w:sz w:val="21"/>
          <w:szCs w:val="21"/>
        </w:rPr>
        <w:t xml:space="preserve">visual_prompt — 1–2 sentences for the video model</w:t>
      </w:r>
    </w:p>
    <w:p>
      <w:pPr>
        <w:pStyle w:val="ListParagraph"/>
        <w:numPr>
          <w:ilvl w:val="0"/>
          <w:numId w:val="3"/>
        </w:numPr>
        <w:spacing w:before="60" w:after="60"/>
      </w:pPr>
      <w:r>
        <w:rPr>
          <w:rFonts w:ascii="Arial" w:cs="Arial" w:eastAsia="Arial" w:hAnsi="Arial"/>
          <w:color w:val="212121"/>
          <w:sz w:val="21"/>
          <w:szCs w:val="21"/>
        </w:rPr>
        <w:t xml:space="preserve">camera_style — one of: static, slow_pan, dolly_in, dolly_out, handheld, aerial</w:t>
      </w:r>
    </w:p>
    <w:p>
      <w:pPr>
        <w:pStyle w:val="ListParagraph"/>
        <w:numPr>
          <w:ilvl w:val="0"/>
          <w:numId w:val="3"/>
        </w:numPr>
        <w:spacing w:before="60" w:after="60"/>
      </w:pPr>
      <w:r>
        <w:rPr>
          <w:rFonts w:ascii="Arial" w:cs="Arial" w:eastAsia="Arial" w:hAnsi="Arial"/>
          <w:color w:val="212121"/>
          <w:sz w:val="21"/>
          <w:szCs w:val="21"/>
        </w:rPr>
        <w:t xml:space="preserve">color_palette — 2–3 hex codes defining the scene's dominant palette</w:t>
      </w:r>
    </w:p>
    <w:p>
      <w:pPr>
        <w:pStyle w:val="ListParagraph"/>
        <w:numPr>
          <w:ilvl w:val="0"/>
          <w:numId w:val="3"/>
        </w:numPr>
        <w:spacing w:before="60" w:after="60"/>
      </w:pPr>
      <w:r>
        <w:rPr>
          <w:rFonts w:ascii="Arial" w:cs="Arial" w:eastAsia="Arial" w:hAnsi="Arial"/>
          <w:color w:val="212121"/>
          <w:sz w:val="21"/>
          <w:szCs w:val="21"/>
        </w:rPr>
        <w:t xml:space="preserve">mood — inherited from audio analysis, overridable per scene</w:t>
      </w:r>
    </w:p>
    <w:p>
      <w:pPr>
        <w:pStyle w:val="ListParagraph"/>
        <w:numPr>
          <w:ilvl w:val="0"/>
          <w:numId w:val="3"/>
        </w:numPr>
        <w:spacing w:before="60" w:after="60"/>
      </w:pPr>
      <w:r>
        <w:rPr>
          <w:rFonts w:ascii="Arial" w:cs="Arial" w:eastAsia="Arial" w:hAnsi="Arial"/>
          <w:color w:val="212121"/>
          <w:sz w:val="21"/>
          <w:szCs w:val="21"/>
        </w:rPr>
        <w:t xml:space="preserve">transition — one of: cut, fade, dissolve (applied at the END of this scene)</w:t>
      </w:r>
    </w:p>
    <w:p>
      <w:pPr>
        <w:spacing w:before="80" w:after="0"/>
      </w:pPr>
      <w:r>
        <w:t xml:space="preserve"/>
      </w:r>
    </w:p>
    <w:p>
      <w:pPr>
        <w:pStyle w:val="Heading2"/>
        <w:spacing w:before="360" w:after="160"/>
      </w:pPr>
      <w:r>
        <w:rPr>
          <w:rFonts w:ascii="Arial" w:cs="Arial" w:eastAsia="Arial" w:hAnsi="Arial"/>
          <w:b/>
          <w:bCs/>
          <w:color w:val="37474F"/>
          <w:sz w:val="28"/>
          <w:szCs w:val="28"/>
        </w:rPr>
        <w:t xml:space="preserve">4.4 Parallel Rendering with Celery</w:t>
      </w:r>
    </w:p>
    <w:p>
      <w:pPr>
        <w:spacing w:before="80" w:after="100"/>
      </w:pPr>
      <w:r>
        <w:rPr>
          <w:rFonts w:ascii="Arial" w:cs="Arial" w:eastAsia="Arial" w:hAnsi="Arial"/>
          <w:color w:val="212121"/>
          <w:sz w:val="21"/>
          <w:szCs w:val="21"/>
        </w:rPr>
        <w:t xml:space="preserve">All scenes must render in parallel, not sequentially. This is the single most important architectural decision for performance.</w:t>
      </w:r>
    </w:p>
    <w:p>
      <w:pPr>
        <w:spacing w:before="40" w:after="0"/>
      </w:pPr>
      <w:r>
        <w:t xml:space="preserve"/>
      </w:r>
    </w:p>
    <w:p>
      <w:pPr>
        <w:shd w:fill="E8EAF6" w:val="clear"/>
        <w:spacing w:before="40" w:after="40"/>
        <w:ind w:left="480"/>
      </w:pPr>
      <w:r>
        <w:rPr>
          <w:rFonts w:ascii="Courier New" w:cs="Courier New" w:eastAsia="Courier New" w:hAnsi="Courier New"/>
          <w:color w:val="3949AB"/>
          <w:sz w:val="18"/>
          <w:szCs w:val="18"/>
        </w:rPr>
        <w:t xml:space="preserve">from celery import group</w:t>
      </w:r>
    </w:p>
    <w:p>
      <w:pPr>
        <w:shd w:fill="E8EAF6" w:val="clear"/>
        <w:spacing w:before="40" w:after="40"/>
        <w:ind w:left="480"/>
      </w:pPr>
      <w:r>
        <w:rPr>
          <w:rFonts w:ascii="Courier New" w:cs="Courier New" w:eastAsia="Courier New" w:hAnsi="Courier New"/>
          <w:color w:val="3949AB"/>
          <w:sz w:val="18"/>
          <w:szCs w:val="18"/>
        </w:rPr>
        <w:t xml:space="preserve"/>
      </w:r>
    </w:p>
    <w:p>
      <w:pPr>
        <w:shd w:fill="E8EAF6" w:val="clear"/>
        <w:spacing w:before="40" w:after="40"/>
        <w:ind w:left="480"/>
      </w:pPr>
      <w:r>
        <w:rPr>
          <w:rFonts w:ascii="Courier New" w:cs="Courier New" w:eastAsia="Courier New" w:hAnsi="Courier New"/>
          <w:color w:val="3949AB"/>
          <w:sz w:val="18"/>
          <w:szCs w:val="18"/>
        </w:rPr>
        <w:t xml:space="preserve">scene_tasks = group(render_scene.s(scene) for scene in storyboard)</w:t>
      </w:r>
    </w:p>
    <w:p>
      <w:pPr>
        <w:shd w:fill="E8EAF6" w:val="clear"/>
        <w:spacing w:before="40" w:after="40"/>
        <w:ind w:left="480"/>
      </w:pPr>
      <w:r>
        <w:rPr>
          <w:rFonts w:ascii="Courier New" w:cs="Courier New" w:eastAsia="Courier New" w:hAnsi="Courier New"/>
          <w:color w:val="3949AB"/>
          <w:sz w:val="18"/>
          <w:szCs w:val="18"/>
        </w:rPr>
        <w:t xml:space="preserve">result = scene_tasks.apply_async()</w:t>
      </w:r>
    </w:p>
    <w:p>
      <w:pPr>
        <w:shd w:fill="E8EAF6" w:val="clear"/>
        <w:spacing w:before="40" w:after="40"/>
        <w:ind w:left="480"/>
      </w:pPr>
      <w:r>
        <w:rPr>
          <w:rFonts w:ascii="Courier New" w:cs="Courier New" w:eastAsia="Courier New" w:hAnsi="Courier New"/>
          <w:color w:val="3949AB"/>
          <w:sz w:val="18"/>
          <w:szCs w:val="18"/>
        </w:rPr>
        <w:t xml:space="preserve">clips = result.get(timeout=600)  # max 10 min for all scenes</w:t>
      </w:r>
    </w:p>
    <w:p>
      <w:pPr>
        <w:spacing w:before="60" w:after="0"/>
      </w:pPr>
      <w:r>
        <w:t xml:space="preserve"/>
      </w:r>
    </w:p>
    <w:p>
      <w:pPr>
        <w:spacing w:before="80" w:after="100"/>
      </w:pPr>
      <w:r>
        <w:rPr>
          <w:rFonts w:ascii="Arial" w:cs="Arial" w:eastAsia="Arial" w:hAnsi="Arial"/>
          <w:color w:val="212121"/>
          <w:sz w:val="21"/>
          <w:szCs w:val="21"/>
        </w:rPr>
        <w:t xml:space="preserve">Each render_scene task must: (1) rewrite the prompt via GPT-4o, (2) fetch the character reference image if applicable, (3) call Kling 1.6 API, (4) fall back to Wan 2.1 on failure, (5) upload clip to S3, (6) update scene DB record with status, cost, model used, and latency.</w:t>
      </w:r>
    </w:p>
    <w:p>
      <w:pPr>
        <w:spacing w:before="80" w:after="0"/>
      </w:pPr>
      <w:r>
        <w:t xml:space="preserve"/>
      </w:r>
    </w:p>
    <w:p>
      <w:pPr>
        <w:pStyle w:val="Heading2"/>
        <w:spacing w:before="360" w:after="160"/>
      </w:pPr>
      <w:r>
        <w:rPr>
          <w:rFonts w:ascii="Arial" w:cs="Arial" w:eastAsia="Arial" w:hAnsi="Arial"/>
          <w:b/>
          <w:bCs/>
          <w:color w:val="37474F"/>
          <w:sz w:val="28"/>
          <w:szCs w:val="28"/>
        </w:rPr>
        <w:t xml:space="preserve">4.5 FFmpeg Assembly</w:t>
      </w:r>
    </w:p>
    <w:p>
      <w:pPr>
        <w:spacing w:before="80" w:after="100"/>
      </w:pPr>
      <w:r>
        <w:rPr>
          <w:rFonts w:ascii="Arial" w:cs="Arial" w:eastAsia="Arial" w:hAnsi="Arial"/>
          <w:color w:val="212121"/>
          <w:sz w:val="21"/>
          <w:szCs w:val="21"/>
        </w:rPr>
        <w:t xml:space="preserve">Once all scene clips are confirmed complete, the assembly worker runs FFmpeg. The original audio track is always used — never the clip audio.</w:t>
      </w:r>
    </w:p>
    <w:p>
      <w:pPr>
        <w:spacing w:before="40" w:after="0"/>
      </w:pPr>
      <w:r>
        <w:t xml:space="preserve"/>
      </w:r>
    </w:p>
    <w:p>
      <w:pPr>
        <w:shd w:fill="E8EAF6" w:val="clear"/>
        <w:spacing w:before="40" w:after="40"/>
        <w:ind w:left="480"/>
      </w:pPr>
      <w:r>
        <w:rPr>
          <w:rFonts w:ascii="Courier New" w:cs="Courier New" w:eastAsia="Courier New" w:hAnsi="Courier New"/>
          <w:color w:val="3949AB"/>
          <w:sz w:val="18"/>
          <w:szCs w:val="18"/>
        </w:rPr>
        <w:t xml:space="preserve">ffmpeg -f concat -safe 0 -i clips.txt \</w:t>
      </w:r>
    </w:p>
    <w:p>
      <w:pPr>
        <w:shd w:fill="E8EAF6" w:val="clear"/>
        <w:spacing w:before="40" w:after="40"/>
        <w:ind w:left="480"/>
      </w:pPr>
      <w:r>
        <w:rPr>
          <w:rFonts w:ascii="Courier New" w:cs="Courier New" w:eastAsia="Courier New" w:hAnsi="Courier New"/>
          <w:color w:val="3949AB"/>
          <w:sz w:val="18"/>
          <w:szCs w:val="18"/>
        </w:rPr>
        <w:t xml:space="preserve">       -i original_audio.mp3 \</w:t>
      </w:r>
    </w:p>
    <w:p>
      <w:pPr>
        <w:shd w:fill="E8EAF6" w:val="clear"/>
        <w:spacing w:before="40" w:after="40"/>
        <w:ind w:left="480"/>
      </w:pPr>
      <w:r>
        <w:rPr>
          <w:rFonts w:ascii="Courier New" w:cs="Courier New" w:eastAsia="Courier New" w:hAnsi="Courier New"/>
          <w:color w:val="3949AB"/>
          <w:sz w:val="18"/>
          <w:szCs w:val="18"/>
        </w:rPr>
        <w:t xml:space="preserve">       -c:v libx264 -crf 18 -preset slow \</w:t>
      </w:r>
    </w:p>
    <w:p>
      <w:pPr>
        <w:shd w:fill="E8EAF6" w:val="clear"/>
        <w:spacing w:before="40" w:after="40"/>
        <w:ind w:left="480"/>
      </w:pPr>
      <w:r>
        <w:rPr>
          <w:rFonts w:ascii="Courier New" w:cs="Courier New" w:eastAsia="Courier New" w:hAnsi="Courier New"/>
          <w:color w:val="3949AB"/>
          <w:sz w:val="18"/>
          <w:szCs w:val="18"/>
        </w:rPr>
        <w:t xml:space="preserve">       -c:a aac -b:a 192k \</w:t>
      </w:r>
    </w:p>
    <w:p>
      <w:pPr>
        <w:shd w:fill="E8EAF6" w:val="clear"/>
        <w:spacing w:before="40" w:after="40"/>
        <w:ind w:left="480"/>
      </w:pPr>
      <w:r>
        <w:rPr>
          <w:rFonts w:ascii="Courier New" w:cs="Courier New" w:eastAsia="Courier New" w:hAnsi="Courier New"/>
          <w:color w:val="3949AB"/>
          <w:sz w:val="18"/>
          <w:szCs w:val="18"/>
        </w:rPr>
        <w:t xml:space="preserve">       -shortest -map 0:v -map 1:a \</w:t>
      </w:r>
    </w:p>
    <w:p>
      <w:pPr>
        <w:shd w:fill="E8EAF6" w:val="clear"/>
        <w:spacing w:before="40" w:after="40"/>
        <w:ind w:left="480"/>
      </w:pPr>
      <w:r>
        <w:rPr>
          <w:rFonts w:ascii="Courier New" w:cs="Courier New" w:eastAsia="Courier New" w:hAnsi="Courier New"/>
          <w:color w:val="3949AB"/>
          <w:sz w:val="18"/>
          <w:szCs w:val="18"/>
        </w:rPr>
        <w:t xml:space="preserve">       output.mp4</w:t>
      </w:r>
    </w:p>
    <w:p>
      <w:pPr>
        <w:spacing w:before="60" w:after="0"/>
      </w:pPr>
      <w:r>
        <w:t xml:space="preserve"/>
      </w:r>
    </w:p>
    <w:p>
      <w:pPr>
        <w:pBdr>
          <w:left w:val="single" w:color="E65100" w:sz="14" w:space="8"/>
        </w:pBdr>
        <w:shd w:fill="FFF3E0" w:val="clear"/>
        <w:spacing w:before="140" w:after="140"/>
        <w:ind w:left="360" w:right="360"/>
      </w:pPr>
      <w:r>
        <w:rPr>
          <w:rFonts w:ascii="Arial" w:cs="Arial" w:eastAsia="Arial" w:hAnsi="Arial"/>
          <w:i/>
          <w:iCs/>
          <w:color w:val="212121"/>
          <w:sz w:val="20"/>
          <w:szCs w:val="20"/>
        </w:rPr>
        <w:t xml:space="preserve">Validate the final video: duration must match audio duration +/- 0.5 seconds. If it does not, there is a sync issue in the beat-map alignment. Log the discrepancy and alert.</w:t>
      </w:r>
    </w:p>
    <w:p>
      <w:r>
        <w:br w:type="page"/>
      </w:r>
    </w:p>
    <w:p>
      <w:pPr>
        <w:pStyle w:val="Heading1"/>
        <w:pBdr>
          <w:bottom w:val="single" w:color="1A237E" w:sz="8" w:space="4"/>
        </w:pBdr>
        <w:spacing w:before="480" w:after="200"/>
      </w:pPr>
      <w:r>
        <w:rPr>
          <w:rFonts w:ascii="Arial" w:cs="Arial" w:eastAsia="Arial" w:hAnsi="Arial"/>
          <w:b/>
          <w:bCs/>
          <w:color w:val="1A237E"/>
          <w:sz w:val="34"/>
          <w:szCs w:val="34"/>
        </w:rPr>
        <w:t xml:space="preserve">5. Development Phases &amp;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1000"/>
        <w:gridCol w:w="4960"/>
      </w:tblGrid>
      <w:tr>
        <w:trPr>
          <w:tblHeader/>
        </w:trPr>
        <w:tc>
          <w:tcPr>
            <w:tcW w:type="dxa" w:w="800"/>
            <w:tcBorders>
              <w:top w:val="single" w:color="CFD8DC" w:sz="1"/>
              <w:left w:val="single" w:color="CFD8DC" w:sz="1"/>
              <w:bottom w:val="single" w:color="CFD8DC" w:sz="1"/>
              <w:right w:val="single" w:color="CFD8DC" w:sz="1"/>
            </w:tcBorders>
            <w:shd w:fill="1A237E" w:val="clear"/>
            <w:tcMar>
              <w:top w:type="dxa" w:w="90"/>
              <w:left w:type="dxa" w:w="130"/>
              <w:bottom w:type="dxa" w:w="90"/>
              <w:right w:type="dxa" w:w="130"/>
            </w:tcMar>
          </w:tcPr>
          <w:p>
            <w:r>
              <w:rPr>
                <w:rFonts w:ascii="Arial" w:cs="Arial" w:eastAsia="Arial" w:hAnsi="Arial"/>
                <w:b/>
                <w:bCs/>
                <w:color w:val="FFFFFF"/>
                <w:sz w:val="19"/>
                <w:szCs w:val="19"/>
              </w:rPr>
              <w:t xml:space="preserve">Phase</w:t>
            </w:r>
          </w:p>
        </w:tc>
        <w:tc>
          <w:tcPr>
            <w:tcW w:type="dxa" w:w="2600"/>
            <w:tcBorders>
              <w:top w:val="single" w:color="CFD8DC" w:sz="1"/>
              <w:left w:val="single" w:color="CFD8DC" w:sz="1"/>
              <w:bottom w:val="single" w:color="CFD8DC" w:sz="1"/>
              <w:right w:val="single" w:color="CFD8DC" w:sz="1"/>
            </w:tcBorders>
            <w:shd w:fill="1A237E" w:val="clear"/>
            <w:tcMar>
              <w:top w:type="dxa" w:w="90"/>
              <w:left w:type="dxa" w:w="130"/>
              <w:bottom w:type="dxa" w:w="90"/>
              <w:right w:type="dxa" w:w="130"/>
            </w:tcMar>
          </w:tcPr>
          <w:p>
            <w:r>
              <w:rPr>
                <w:rFonts w:ascii="Arial" w:cs="Arial" w:eastAsia="Arial" w:hAnsi="Arial"/>
                <w:b/>
                <w:bCs/>
                <w:color w:val="FFFFFF"/>
                <w:sz w:val="19"/>
                <w:szCs w:val="19"/>
              </w:rPr>
              <w:t xml:space="preserve">Name</w:t>
            </w:r>
          </w:p>
        </w:tc>
        <w:tc>
          <w:tcPr>
            <w:tcW w:type="dxa" w:w="1000"/>
            <w:tcBorders>
              <w:top w:val="single" w:color="CFD8DC" w:sz="1"/>
              <w:left w:val="single" w:color="CFD8DC" w:sz="1"/>
              <w:bottom w:val="single" w:color="CFD8DC" w:sz="1"/>
              <w:right w:val="single" w:color="CFD8DC" w:sz="1"/>
            </w:tcBorders>
            <w:shd w:fill="1A237E" w:val="clear"/>
            <w:tcMar>
              <w:top w:type="dxa" w:w="90"/>
              <w:left w:type="dxa" w:w="130"/>
              <w:bottom w:type="dxa" w:w="90"/>
              <w:right w:type="dxa" w:w="130"/>
            </w:tcMar>
          </w:tcPr>
          <w:p>
            <w:r>
              <w:rPr>
                <w:rFonts w:ascii="Arial" w:cs="Arial" w:eastAsia="Arial" w:hAnsi="Arial"/>
                <w:b/>
                <w:bCs/>
                <w:color w:val="FFFFFF"/>
                <w:sz w:val="19"/>
                <w:szCs w:val="19"/>
              </w:rPr>
              <w:t xml:space="preserve">Weeks</w:t>
            </w:r>
          </w:p>
        </w:tc>
        <w:tc>
          <w:tcPr>
            <w:tcW w:type="dxa" w:w="4960"/>
            <w:tcBorders>
              <w:top w:val="single" w:color="CFD8DC" w:sz="1"/>
              <w:left w:val="single" w:color="CFD8DC" w:sz="1"/>
              <w:bottom w:val="single" w:color="CFD8DC" w:sz="1"/>
              <w:right w:val="single" w:color="CFD8DC" w:sz="1"/>
            </w:tcBorders>
            <w:shd w:fill="1A237E" w:val="clear"/>
            <w:tcMar>
              <w:top w:type="dxa" w:w="90"/>
              <w:left w:type="dxa" w:w="130"/>
              <w:bottom w:type="dxa" w:w="90"/>
              <w:right w:type="dxa" w:w="130"/>
            </w:tcMar>
          </w:tcPr>
          <w:p>
            <w:r>
              <w:rPr>
                <w:rFonts w:ascii="Arial" w:cs="Arial" w:eastAsia="Arial" w:hAnsi="Arial"/>
                <w:b/>
                <w:bCs/>
                <w:color w:val="FFFFFF"/>
                <w:sz w:val="19"/>
                <w:szCs w:val="19"/>
              </w:rPr>
              <w:t xml:space="preserve">Key Deliverable</w:t>
            </w:r>
          </w:p>
        </w:tc>
      </w:tr>
      <w:tr>
        <w:tc>
          <w:tcPr>
            <w:tcW w:type="dxa" w:w="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1</w:t>
            </w:r>
          </w:p>
        </w:tc>
        <w:tc>
          <w:tcPr>
            <w:tcW w:type="dxa" w:w="2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Audio Pipeline + Single Clip</w:t>
            </w:r>
          </w:p>
        </w:tc>
        <w:tc>
          <w:tcPr>
            <w:tcW w:type="dxa" w:w="10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1–5</w:t>
            </w:r>
          </w:p>
        </w:tc>
        <w:tc>
          <w:tcPr>
            <w:tcW w:type="dxa" w:w="49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Upload audio → generate one 30s video end-to-end (no UI)</w:t>
            </w:r>
          </w:p>
        </w:tc>
      </w:tr>
      <w:tr>
        <w:tc>
          <w:tcPr>
            <w:tcW w:type="dxa" w:w="80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2</w:t>
            </w:r>
          </w:p>
        </w:tc>
        <w:tc>
          <w:tcPr>
            <w:tcW w:type="dxa" w:w="260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Music → Multi-Scene Script</w:t>
            </w:r>
          </w:p>
        </w:tc>
        <w:tc>
          <w:tcPr>
            <w:tcW w:type="dxa" w:w="100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6–11</w:t>
            </w:r>
          </w:p>
        </w:tc>
        <w:tc>
          <w:tcPr>
            <w:tcW w:type="dxa" w:w="496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3-minute beat-synchronised video from any music file</w:t>
            </w:r>
          </w:p>
        </w:tc>
      </w:tr>
      <w:tr>
        <w:tc>
          <w:tcPr>
            <w:tcW w:type="dxa" w:w="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3</w:t>
            </w:r>
          </w:p>
        </w:tc>
        <w:tc>
          <w:tcPr>
            <w:tcW w:type="dxa" w:w="2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Long-Form Engine</w:t>
            </w:r>
          </w:p>
        </w:tc>
        <w:tc>
          <w:tcPr>
            <w:tcW w:type="dxa" w:w="10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12–18</w:t>
            </w:r>
          </w:p>
        </w:tc>
        <w:tc>
          <w:tcPr>
            <w:tcW w:type="dxa" w:w="49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5–15 min video with full parallel rendering + fallback GPU</w:t>
            </w:r>
          </w:p>
        </w:tc>
      </w:tr>
      <w:tr>
        <w:tc>
          <w:tcPr>
            <w:tcW w:type="dxa" w:w="80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4</w:t>
            </w:r>
          </w:p>
        </w:tc>
        <w:tc>
          <w:tcPr>
            <w:tcW w:type="dxa" w:w="260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Product &amp; Beta Launch</w:t>
            </w:r>
          </w:p>
        </w:tc>
        <w:tc>
          <w:tcPr>
            <w:tcW w:type="dxa" w:w="100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19–26</w:t>
            </w:r>
          </w:p>
        </w:tc>
        <w:tc>
          <w:tcPr>
            <w:tcW w:type="dxa" w:w="496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Polished UI, auth, monitoring, beta users onboarded</w:t>
            </w:r>
          </w:p>
        </w:tc>
      </w:tr>
    </w:tbl>
    <w:p>
      <w:pPr>
        <w:spacing w:before="100" w:after="0"/>
      </w:pPr>
      <w:r>
        <w:t xml:space="preserve"/>
      </w:r>
    </w:p>
    <w:p>
      <w:pPr>
        <w:pStyle w:val="Heading2"/>
        <w:spacing w:before="360" w:after="160"/>
      </w:pPr>
      <w:r>
        <w:rPr>
          <w:rFonts w:ascii="Arial" w:cs="Arial" w:eastAsia="Arial" w:hAnsi="Arial"/>
          <w:b/>
          <w:bCs/>
          <w:color w:val="37474F"/>
          <w:sz w:val="28"/>
          <w:szCs w:val="28"/>
        </w:rPr>
        <w:t xml:space="preserve">Phase 1 — Audio Pipeline + Single Clip (Weeks 1–5)</w:t>
      </w:r>
    </w:p>
    <w:p>
      <w:pPr>
        <w:pBdr>
          <w:left w:val="single" w:color="E65100" w:sz="14" w:space="8"/>
        </w:pBdr>
        <w:shd w:fill="FFF3E0" w:val="clear"/>
        <w:spacing w:before="140" w:after="140"/>
        <w:ind w:left="360" w:right="360"/>
      </w:pPr>
      <w:r>
        <w:rPr>
          <w:rFonts w:ascii="Arial" w:cs="Arial" w:eastAsia="Arial" w:hAnsi="Arial"/>
          <w:i/>
          <w:iCs/>
          <w:color w:val="212121"/>
          <w:sz w:val="20"/>
          <w:szCs w:val="20"/>
        </w:rPr>
        <w:t xml:space="preserve">Goal: prove the core pipeline works end-to-end before adding any complexity. No UI, no auth, no database. CLI or Postman only.</w:t>
      </w:r>
    </w:p>
    <w:p>
      <w:pPr>
        <w:spacing w:before="40" w:after="0"/>
      </w:pPr>
      <w:r>
        <w:t xml:space="preserve"/>
      </w:r>
    </w:p>
    <w:p>
      <w:pPr>
        <w:pStyle w:val="Heading3"/>
        <w:spacing w:before="240" w:after="120"/>
      </w:pPr>
      <w:r>
        <w:rPr>
          <w:rFonts w:ascii="Arial" w:cs="Arial" w:eastAsia="Arial" w:hAnsi="Arial"/>
          <w:b/>
          <w:bCs/>
          <w:color w:val="00695C"/>
          <w:sz w:val="23"/>
          <w:szCs w:val="23"/>
        </w:rPr>
        <w:t xml:space="preserve">Week 1–2: Backend Scaffolding</w:t>
      </w:r>
    </w:p>
    <w:p>
      <w:pPr>
        <w:pStyle w:val="ListParagraph"/>
        <w:numPr>
          <w:ilvl w:val="0"/>
          <w:numId w:val="3"/>
        </w:numPr>
        <w:spacing w:before="60" w:after="60"/>
      </w:pPr>
      <w:r>
        <w:rPr>
          <w:rFonts w:ascii="Arial" w:cs="Arial" w:eastAsia="Arial" w:hAnsi="Arial"/>
          <w:color w:val="212121"/>
          <w:sz w:val="21"/>
          <w:szCs w:val="21"/>
        </w:rPr>
        <w:t xml:space="preserve">FastAPI project with Poetry for dependency management</w:t>
      </w:r>
    </w:p>
    <w:p>
      <w:pPr>
        <w:pStyle w:val="ListParagraph"/>
        <w:numPr>
          <w:ilvl w:val="0"/>
          <w:numId w:val="3"/>
        </w:numPr>
        <w:spacing w:before="60" w:after="60"/>
      </w:pPr>
      <w:r>
        <w:rPr>
          <w:rFonts w:ascii="Arial" w:cs="Arial" w:eastAsia="Arial" w:hAnsi="Arial"/>
          <w:color w:val="212121"/>
          <w:sz w:val="21"/>
          <w:szCs w:val="21"/>
        </w:rPr>
        <w:t xml:space="preserve">Docker Compose: FastAPI + Redis + PostgreSQL + Celery worker</w:t>
      </w:r>
    </w:p>
    <w:p>
      <w:pPr>
        <w:pStyle w:val="ListParagraph"/>
        <w:numPr>
          <w:ilvl w:val="0"/>
          <w:numId w:val="3"/>
        </w:numPr>
        <w:spacing w:before="60" w:after="60"/>
      </w:pPr>
      <w:r>
        <w:rPr>
          <w:rFonts w:ascii="Arial" w:cs="Arial" w:eastAsia="Arial" w:hAnsi="Arial"/>
          <w:color w:val="212121"/>
          <w:sz w:val="21"/>
          <w:szCs w:val="21"/>
        </w:rPr>
        <w:t xml:space="preserve">Basic job model: id, status, audio_url, created_at</w:t>
      </w:r>
    </w:p>
    <w:p>
      <w:pPr>
        <w:pStyle w:val="ListParagraph"/>
        <w:numPr>
          <w:ilvl w:val="0"/>
          <w:numId w:val="3"/>
        </w:numPr>
        <w:spacing w:before="60" w:after="60"/>
      </w:pPr>
      <w:r>
        <w:rPr>
          <w:rFonts w:ascii="Arial" w:cs="Arial" w:eastAsia="Arial" w:hAnsi="Arial"/>
          <w:color w:val="212121"/>
          <w:sz w:val="21"/>
          <w:szCs w:val="21"/>
        </w:rPr>
        <w:t xml:space="preserve">S3/R2 integration: upload audio, generate pre-signed URLs</w:t>
      </w:r>
    </w:p>
    <w:p>
      <w:pPr>
        <w:pStyle w:val="ListParagraph"/>
        <w:numPr>
          <w:ilvl w:val="0"/>
          <w:numId w:val="3"/>
        </w:numPr>
        <w:spacing w:before="60" w:after="60"/>
      </w:pPr>
      <w:r>
        <w:rPr>
          <w:rFonts w:ascii="Arial" w:cs="Arial" w:eastAsia="Arial" w:hAnsi="Arial"/>
          <w:color w:val="212121"/>
          <w:sz w:val="21"/>
          <w:szCs w:val="21"/>
        </w:rPr>
        <w:t xml:space="preserve">POST /api/jobs — creates job, enqueues Celery task, returns job ID</w:t>
      </w:r>
    </w:p>
    <w:p>
      <w:pPr>
        <w:pStyle w:val="Heading3"/>
        <w:spacing w:before="240" w:after="120"/>
      </w:pPr>
      <w:r>
        <w:rPr>
          <w:rFonts w:ascii="Arial" w:cs="Arial" w:eastAsia="Arial" w:hAnsi="Arial"/>
          <w:b/>
          <w:bCs/>
          <w:color w:val="00695C"/>
          <w:sz w:val="23"/>
          <w:szCs w:val="23"/>
        </w:rPr>
        <w:t xml:space="preserve">Week 3: Audio Analysis</w:t>
      </w:r>
    </w:p>
    <w:p>
      <w:pPr>
        <w:pStyle w:val="ListParagraph"/>
        <w:numPr>
          <w:ilvl w:val="0"/>
          <w:numId w:val="3"/>
        </w:numPr>
        <w:spacing w:before="60" w:after="60"/>
      </w:pPr>
      <w:r>
        <w:rPr>
          <w:rFonts w:ascii="Arial" w:cs="Arial" w:eastAsia="Arial" w:hAnsi="Arial"/>
          <w:color w:val="212121"/>
          <w:sz w:val="21"/>
          <w:szCs w:val="21"/>
        </w:rPr>
        <w:t xml:space="preserve">librosa: BPM, beat_times, onset_strength</w:t>
      </w:r>
    </w:p>
    <w:p>
      <w:pPr>
        <w:pStyle w:val="ListParagraph"/>
        <w:numPr>
          <w:ilvl w:val="0"/>
          <w:numId w:val="3"/>
        </w:numPr>
        <w:spacing w:before="60" w:after="60"/>
      </w:pPr>
      <w:r>
        <w:rPr>
          <w:rFonts w:ascii="Arial" w:cs="Arial" w:eastAsia="Arial" w:hAnsi="Arial"/>
          <w:color w:val="212121"/>
          <w:sz w:val="21"/>
          <w:szCs w:val="21"/>
        </w:rPr>
        <w:t xml:space="preserve">Essentia: mood, key, genre</w:t>
      </w:r>
    </w:p>
    <w:p>
      <w:pPr>
        <w:pStyle w:val="ListParagraph"/>
        <w:numPr>
          <w:ilvl w:val="0"/>
          <w:numId w:val="3"/>
        </w:numPr>
        <w:spacing w:before="60" w:after="60"/>
      </w:pPr>
      <w:r>
        <w:rPr>
          <w:rFonts w:ascii="Arial" w:cs="Arial" w:eastAsia="Arial" w:hAnsi="Arial"/>
          <w:color w:val="212121"/>
          <w:sz w:val="21"/>
          <w:szCs w:val="21"/>
        </w:rPr>
        <w:t xml:space="preserve">Store beat map JSON in job record</w:t>
      </w:r>
    </w:p>
    <w:p>
      <w:pPr>
        <w:pStyle w:val="ListParagraph"/>
        <w:numPr>
          <w:ilvl w:val="0"/>
          <w:numId w:val="3"/>
        </w:numPr>
        <w:spacing w:before="60" w:after="60"/>
      </w:pPr>
      <w:r>
        <w:rPr>
          <w:rFonts w:ascii="Arial" w:cs="Arial" w:eastAsia="Arial" w:hAnsi="Arial"/>
          <w:color w:val="212121"/>
          <w:sz w:val="21"/>
          <w:szCs w:val="21"/>
        </w:rPr>
        <w:t xml:space="preserve">Unit tests: verify beat extraction on 5 test audio files</w:t>
      </w:r>
    </w:p>
    <w:p>
      <w:pPr>
        <w:pStyle w:val="Heading3"/>
        <w:spacing w:before="240" w:after="120"/>
      </w:pPr>
      <w:r>
        <w:rPr>
          <w:rFonts w:ascii="Arial" w:cs="Arial" w:eastAsia="Arial" w:hAnsi="Arial"/>
          <w:b/>
          <w:bCs/>
          <w:color w:val="00695C"/>
          <w:sz w:val="23"/>
          <w:szCs w:val="23"/>
        </w:rPr>
        <w:t xml:space="preserve">Week 4: First Video Clip</w:t>
      </w:r>
    </w:p>
    <w:p>
      <w:pPr>
        <w:pStyle w:val="ListParagraph"/>
        <w:numPr>
          <w:ilvl w:val="0"/>
          <w:numId w:val="3"/>
        </w:numPr>
        <w:spacing w:before="60" w:after="60"/>
      </w:pPr>
      <w:r>
        <w:rPr>
          <w:rFonts w:ascii="Arial" w:cs="Arial" w:eastAsia="Arial" w:hAnsi="Arial"/>
          <w:color w:val="212121"/>
          <w:sz w:val="21"/>
          <w:szCs w:val="21"/>
        </w:rPr>
        <w:t xml:space="preserve">LiteLLM setup: Claude, GPT-4o, Gemini configured</w:t>
      </w:r>
    </w:p>
    <w:p>
      <w:pPr>
        <w:pStyle w:val="ListParagraph"/>
        <w:numPr>
          <w:ilvl w:val="0"/>
          <w:numId w:val="3"/>
        </w:numPr>
        <w:spacing w:before="60" w:after="60"/>
      </w:pPr>
      <w:r>
        <w:rPr>
          <w:rFonts w:ascii="Arial" w:cs="Arial" w:eastAsia="Arial" w:hAnsi="Arial"/>
          <w:color w:val="212121"/>
          <w:sz w:val="21"/>
          <w:szCs w:val="21"/>
        </w:rPr>
        <w:t xml:space="preserve">Kling 1.6 API: generate one 5-second clip from a text prompt</w:t>
      </w:r>
    </w:p>
    <w:p>
      <w:pPr>
        <w:pStyle w:val="ListParagraph"/>
        <w:numPr>
          <w:ilvl w:val="0"/>
          <w:numId w:val="3"/>
        </w:numPr>
        <w:spacing w:before="60" w:after="60"/>
      </w:pPr>
      <w:r>
        <w:rPr>
          <w:rFonts w:ascii="Arial" w:cs="Arial" w:eastAsia="Arial" w:hAnsi="Arial"/>
          <w:color w:val="212121"/>
          <w:sz w:val="21"/>
          <w:szCs w:val="21"/>
        </w:rPr>
        <w:t xml:space="preserve">Store clip in S3, return download URL</w:t>
      </w:r>
    </w:p>
    <w:p>
      <w:pPr>
        <w:pStyle w:val="Heading3"/>
        <w:spacing w:before="240" w:after="120"/>
      </w:pPr>
      <w:r>
        <w:rPr>
          <w:rFonts w:ascii="Arial" w:cs="Arial" w:eastAsia="Arial" w:hAnsi="Arial"/>
          <w:b/>
          <w:bCs/>
          <w:color w:val="00695C"/>
          <w:sz w:val="23"/>
          <w:szCs w:val="23"/>
        </w:rPr>
        <w:t xml:space="preserve">Week 5: End-to-End</w:t>
      </w:r>
    </w:p>
    <w:p>
      <w:pPr>
        <w:pStyle w:val="ListParagraph"/>
        <w:numPr>
          <w:ilvl w:val="0"/>
          <w:numId w:val="3"/>
        </w:numPr>
        <w:spacing w:before="60" w:after="60"/>
      </w:pPr>
      <w:r>
        <w:rPr>
          <w:rFonts w:ascii="Arial" w:cs="Arial" w:eastAsia="Arial" w:hAnsi="Arial"/>
          <w:color w:val="212121"/>
          <w:sz w:val="21"/>
          <w:szCs w:val="21"/>
        </w:rPr>
        <w:t xml:space="preserve">FFmpeg: stitch 6 clips into 30-second video</w:t>
      </w:r>
    </w:p>
    <w:p>
      <w:pPr>
        <w:pStyle w:val="ListParagraph"/>
        <w:numPr>
          <w:ilvl w:val="0"/>
          <w:numId w:val="3"/>
        </w:numPr>
        <w:spacing w:before="60" w:after="60"/>
      </w:pPr>
      <w:r>
        <w:rPr>
          <w:rFonts w:ascii="Arial" w:cs="Arial" w:eastAsia="Arial" w:hAnsi="Arial"/>
          <w:color w:val="212121"/>
          <w:sz w:val="21"/>
          <w:szCs w:val="21"/>
        </w:rPr>
        <w:t xml:space="preserve">Mix original audio back in</w:t>
      </w:r>
    </w:p>
    <w:p>
      <w:pPr>
        <w:pStyle w:val="ListParagraph"/>
        <w:numPr>
          <w:ilvl w:val="0"/>
          <w:numId w:val="3"/>
        </w:numPr>
        <w:spacing w:before="60" w:after="60"/>
      </w:pPr>
      <w:r>
        <w:rPr>
          <w:rFonts w:ascii="Arial" w:cs="Arial" w:eastAsia="Arial" w:hAnsi="Arial"/>
          <w:color w:val="212121"/>
          <w:sz w:val="21"/>
          <w:szCs w:val="21"/>
        </w:rPr>
        <w:t xml:space="preserve">Full test: upload MP3 → receive 30s MP4 (API only, no UI)</w:t>
      </w:r>
    </w:p>
    <w:p>
      <w:pPr>
        <w:spacing w:before="80" w:after="0"/>
      </w:pPr>
      <w:r>
        <w:t xml:space="preserve"/>
      </w:r>
    </w:p>
    <w:p>
      <w:pPr>
        <w:pStyle w:val="Heading2"/>
        <w:spacing w:before="360" w:after="160"/>
      </w:pPr>
      <w:r>
        <w:rPr>
          <w:rFonts w:ascii="Arial" w:cs="Arial" w:eastAsia="Arial" w:hAnsi="Arial"/>
          <w:b/>
          <w:bCs/>
          <w:color w:val="37474F"/>
          <w:sz w:val="28"/>
          <w:szCs w:val="28"/>
        </w:rPr>
        <w:t xml:space="preserve">Phase 2 — Music → Multi-Scene Script (Weeks 6–11)</w:t>
      </w:r>
    </w:p>
    <w:p>
      <w:pPr>
        <w:pBdr>
          <w:left w:val="single" w:color="E65100" w:sz="14" w:space="8"/>
        </w:pBdr>
        <w:shd w:fill="FFF3E0" w:val="clear"/>
        <w:spacing w:before="140" w:after="140"/>
        <w:ind w:left="360" w:right="360"/>
      </w:pPr>
      <w:r>
        <w:rPr>
          <w:rFonts w:ascii="Arial" w:cs="Arial" w:eastAsia="Arial" w:hAnsi="Arial"/>
          <w:i/>
          <w:iCs/>
          <w:color w:val="212121"/>
          <w:sz w:val="20"/>
          <w:szCs w:val="20"/>
        </w:rPr>
        <w:t xml:space="preserve">Goal: make the video feel musically intelligent. Cuts align to beats. Scenes reflect the song's emotional arc.</w:t>
      </w:r>
    </w:p>
    <w:p>
      <w:pPr>
        <w:pStyle w:val="Heading3"/>
        <w:spacing w:before="240" w:after="120"/>
      </w:pPr>
      <w:r>
        <w:rPr>
          <w:rFonts w:ascii="Arial" w:cs="Arial" w:eastAsia="Arial" w:hAnsi="Arial"/>
          <w:b/>
          <w:bCs/>
          <w:color w:val="00695C"/>
          <w:sz w:val="23"/>
          <w:szCs w:val="23"/>
        </w:rPr>
        <w:t xml:space="preserve">Week 6–7: Gemini Audio Analysis</w:t>
      </w:r>
    </w:p>
    <w:p>
      <w:pPr>
        <w:pStyle w:val="ListParagraph"/>
        <w:numPr>
          <w:ilvl w:val="0"/>
          <w:numId w:val="3"/>
        </w:numPr>
        <w:spacing w:before="60" w:after="60"/>
      </w:pPr>
      <w:r>
        <w:rPr>
          <w:rFonts w:ascii="Arial" w:cs="Arial" w:eastAsia="Arial" w:hAnsi="Arial"/>
          <w:color w:val="212121"/>
          <w:sz w:val="21"/>
          <w:szCs w:val="21"/>
        </w:rPr>
        <w:t xml:space="preserve">Integrate Gemini 2.0 Flash with raw audio input</w:t>
      </w:r>
    </w:p>
    <w:p>
      <w:pPr>
        <w:pStyle w:val="ListParagraph"/>
        <w:numPr>
          <w:ilvl w:val="0"/>
          <w:numId w:val="3"/>
        </w:numPr>
        <w:spacing w:before="60" w:after="60"/>
      </w:pPr>
      <w:r>
        <w:rPr>
          <w:rFonts w:ascii="Arial" w:cs="Arial" w:eastAsia="Arial" w:hAnsi="Arial"/>
          <w:color w:val="212121"/>
          <w:sz w:val="21"/>
          <w:szCs w:val="21"/>
        </w:rPr>
        <w:t xml:space="preserve">Build and iterate AUDIO_ANALYSIS_PROMPT until JSON output is reliable</w:t>
      </w:r>
    </w:p>
    <w:p>
      <w:pPr>
        <w:pStyle w:val="ListParagraph"/>
        <w:numPr>
          <w:ilvl w:val="0"/>
          <w:numId w:val="3"/>
        </w:numPr>
        <w:spacing w:before="60" w:after="60"/>
      </w:pPr>
      <w:r>
        <w:rPr>
          <w:rFonts w:ascii="Arial" w:cs="Arial" w:eastAsia="Arial" w:hAnsi="Arial"/>
          <w:color w:val="212121"/>
          <w:sz w:val="21"/>
          <w:szCs w:val="21"/>
        </w:rPr>
        <w:t xml:space="preserve">Pydantic validation on all Gemini responses</w:t>
      </w:r>
    </w:p>
    <w:p>
      <w:pPr>
        <w:pStyle w:val="Heading3"/>
        <w:spacing w:before="240" w:after="120"/>
      </w:pPr>
      <w:r>
        <w:rPr>
          <w:rFonts w:ascii="Arial" w:cs="Arial" w:eastAsia="Arial" w:hAnsi="Arial"/>
          <w:b/>
          <w:bCs/>
          <w:color w:val="00695C"/>
          <w:sz w:val="23"/>
          <w:szCs w:val="23"/>
        </w:rPr>
        <w:t xml:space="preserve">Week 8–9: Claude Scene Planner</w:t>
      </w:r>
    </w:p>
    <w:p>
      <w:pPr>
        <w:pStyle w:val="ListParagraph"/>
        <w:numPr>
          <w:ilvl w:val="0"/>
          <w:numId w:val="3"/>
        </w:numPr>
        <w:spacing w:before="60" w:after="60"/>
      </w:pPr>
      <w:r>
        <w:rPr>
          <w:rFonts w:ascii="Arial" w:cs="Arial" w:eastAsia="Arial" w:hAnsi="Arial"/>
          <w:color w:val="212121"/>
          <w:sz w:val="21"/>
          <w:szCs w:val="21"/>
        </w:rPr>
        <w:t xml:space="preserve">Build SCENE_PLAN_PROMPT — Claude outputs scene array JSON</w:t>
      </w:r>
    </w:p>
    <w:p>
      <w:pPr>
        <w:pStyle w:val="ListParagraph"/>
        <w:numPr>
          <w:ilvl w:val="0"/>
          <w:numId w:val="3"/>
        </w:numPr>
        <w:spacing w:before="60" w:after="60"/>
      </w:pPr>
      <w:r>
        <w:rPr>
          <w:rFonts w:ascii="Arial" w:cs="Arial" w:eastAsia="Arial" w:hAnsi="Arial"/>
          <w:color w:val="212121"/>
          <w:sz w:val="21"/>
          <w:szCs w:val="21"/>
        </w:rPr>
        <w:t xml:space="preserve">Validate: start/end times must align to beat_times ±0.1s</w:t>
      </w:r>
    </w:p>
    <w:p>
      <w:pPr>
        <w:pStyle w:val="ListParagraph"/>
        <w:numPr>
          <w:ilvl w:val="0"/>
          <w:numId w:val="3"/>
        </w:numPr>
        <w:spacing w:before="60" w:after="60"/>
      </w:pPr>
      <w:r>
        <w:rPr>
          <w:rFonts w:ascii="Arial" w:cs="Arial" w:eastAsia="Arial" w:hAnsi="Arial"/>
          <w:color w:val="212121"/>
          <w:sz w:val="21"/>
          <w:szCs w:val="21"/>
        </w:rPr>
        <w:t xml:space="preserve">GPT-4o prompt rewriting: storyboard descriptions → diffusion-optimised prompts</w:t>
      </w:r>
    </w:p>
    <w:p>
      <w:pPr>
        <w:pStyle w:val="ListParagraph"/>
        <w:numPr>
          <w:ilvl w:val="0"/>
          <w:numId w:val="3"/>
        </w:numPr>
        <w:spacing w:before="60" w:after="60"/>
      </w:pPr>
      <w:r>
        <w:rPr>
          <w:rFonts w:ascii="Arial" w:cs="Arial" w:eastAsia="Arial" w:hAnsi="Arial"/>
          <w:color w:val="212121"/>
          <w:sz w:val="21"/>
          <w:szCs w:val="21"/>
        </w:rPr>
        <w:t xml:space="preserve">Quality review pass: retry any scene scoring below 6/10</w:t>
      </w:r>
    </w:p>
    <w:p>
      <w:pPr>
        <w:pStyle w:val="Heading3"/>
        <w:spacing w:before="240" w:after="120"/>
      </w:pPr>
      <w:r>
        <w:rPr>
          <w:rFonts w:ascii="Arial" w:cs="Arial" w:eastAsia="Arial" w:hAnsi="Arial"/>
          <w:b/>
          <w:bCs/>
          <w:color w:val="00695C"/>
          <w:sz w:val="23"/>
          <w:szCs w:val="23"/>
        </w:rPr>
        <w:t xml:space="preserve">Week 10–11: Beat-Sync + 3-Minute Video</w:t>
      </w:r>
    </w:p>
    <w:p>
      <w:pPr>
        <w:pStyle w:val="ListParagraph"/>
        <w:numPr>
          <w:ilvl w:val="0"/>
          <w:numId w:val="3"/>
        </w:numPr>
        <w:spacing w:before="60" w:after="60"/>
      </w:pPr>
      <w:r>
        <w:rPr>
          <w:rFonts w:ascii="Arial" w:cs="Arial" w:eastAsia="Arial" w:hAnsi="Arial"/>
          <w:color w:val="212121"/>
          <w:sz w:val="21"/>
          <w:szCs w:val="21"/>
        </w:rPr>
        <w:t xml:space="preserve">FFmpeg concat uses beat_times as cut points, not fixed 5s intervals</w:t>
      </w:r>
    </w:p>
    <w:p>
      <w:pPr>
        <w:pStyle w:val="ListParagraph"/>
        <w:numPr>
          <w:ilvl w:val="0"/>
          <w:numId w:val="3"/>
        </w:numPr>
        <w:spacing w:before="60" w:after="60"/>
      </w:pPr>
      <w:r>
        <w:rPr>
          <w:rFonts w:ascii="Arial" w:cs="Arial" w:eastAsia="Arial" w:hAnsi="Arial"/>
          <w:color w:val="212121"/>
          <w:sz w:val="21"/>
          <w:szCs w:val="21"/>
        </w:rPr>
        <w:t xml:space="preserve">Full test: 3-minute song → beat-synchronised MP4</w:t>
      </w:r>
    </w:p>
    <w:p>
      <w:pPr>
        <w:pStyle w:val="ListParagraph"/>
        <w:numPr>
          <w:ilvl w:val="0"/>
          <w:numId w:val="3"/>
        </w:numPr>
        <w:spacing w:before="60" w:after="60"/>
      </w:pPr>
      <w:r>
        <w:rPr>
          <w:rFonts w:ascii="Arial" w:cs="Arial" w:eastAsia="Arial" w:hAnsi="Arial"/>
          <w:color w:val="212121"/>
          <w:sz w:val="21"/>
          <w:szCs w:val="21"/>
        </w:rPr>
        <w:t xml:space="preserve">WebSocket endpoint for real-time job progress</w:t>
      </w:r>
    </w:p>
    <w:p>
      <w:pPr>
        <w:pStyle w:val="ListParagraph"/>
        <w:numPr>
          <w:ilvl w:val="0"/>
          <w:numId w:val="3"/>
        </w:numPr>
        <w:spacing w:before="60" w:after="60"/>
      </w:pPr>
      <w:r>
        <w:rPr>
          <w:rFonts w:ascii="Arial" w:cs="Arial" w:eastAsia="Arial" w:hAnsi="Arial"/>
          <w:color w:val="212121"/>
          <w:sz w:val="21"/>
          <w:szCs w:val="21"/>
        </w:rPr>
        <w:t xml:space="preserve">Basic Next.js UI: upload, status, video player</w:t>
      </w:r>
    </w:p>
    <w:p>
      <w:pPr>
        <w:spacing w:before="80" w:after="0"/>
      </w:pPr>
      <w:r>
        <w:t xml:space="preserve"/>
      </w:r>
    </w:p>
    <w:p>
      <w:pPr>
        <w:pStyle w:val="Heading2"/>
        <w:spacing w:before="360" w:after="160"/>
      </w:pPr>
      <w:r>
        <w:rPr>
          <w:rFonts w:ascii="Arial" w:cs="Arial" w:eastAsia="Arial" w:hAnsi="Arial"/>
          <w:b/>
          <w:bCs/>
          <w:color w:val="37474F"/>
          <w:sz w:val="28"/>
          <w:szCs w:val="28"/>
        </w:rPr>
        <w:t xml:space="preserve">Phase 3 — Long-Form Engine (Weeks 12–18)</w:t>
      </w:r>
    </w:p>
    <w:p>
      <w:pPr>
        <w:pBdr>
          <w:left w:val="single" w:color="E65100" w:sz="14" w:space="8"/>
        </w:pBdr>
        <w:shd w:fill="FFF3E0" w:val="clear"/>
        <w:spacing w:before="140" w:after="140"/>
        <w:ind w:left="360" w:right="360"/>
      </w:pPr>
      <w:r>
        <w:rPr>
          <w:rFonts w:ascii="Arial" w:cs="Arial" w:eastAsia="Arial" w:hAnsi="Arial"/>
          <w:i/>
          <w:iCs/>
          <w:color w:val="212121"/>
          <w:sz w:val="20"/>
          <w:szCs w:val="20"/>
        </w:rPr>
        <w:t xml:space="preserve">Goal: support 5–15 minute videos with parallel rendering and fallback GPU. This is the hardest phase — budget extra buffer time.</w:t>
      </w:r>
    </w:p>
    <w:p>
      <w:pPr>
        <w:pStyle w:val="Heading3"/>
        <w:spacing w:before="240" w:after="120"/>
      </w:pPr>
      <w:r>
        <w:rPr>
          <w:rFonts w:ascii="Arial" w:cs="Arial" w:eastAsia="Arial" w:hAnsi="Arial"/>
          <w:b/>
          <w:bCs/>
          <w:color w:val="00695C"/>
          <w:sz w:val="23"/>
          <w:szCs w:val="23"/>
        </w:rPr>
        <w:t xml:space="preserve">Week 12–13: Parallel Rendering</w:t>
      </w:r>
    </w:p>
    <w:p>
      <w:pPr>
        <w:pStyle w:val="ListParagraph"/>
        <w:numPr>
          <w:ilvl w:val="0"/>
          <w:numId w:val="3"/>
        </w:numPr>
        <w:spacing w:before="60" w:after="60"/>
      </w:pPr>
      <w:r>
        <w:rPr>
          <w:rFonts w:ascii="Arial" w:cs="Arial" w:eastAsia="Arial" w:hAnsi="Arial"/>
          <w:color w:val="212121"/>
          <w:sz w:val="21"/>
          <w:szCs w:val="21"/>
        </w:rPr>
        <w:t xml:space="preserve">Replace sequential rendering with Celery group fan-out</w:t>
      </w:r>
    </w:p>
    <w:p>
      <w:pPr>
        <w:pStyle w:val="ListParagraph"/>
        <w:numPr>
          <w:ilvl w:val="0"/>
          <w:numId w:val="3"/>
        </w:numPr>
        <w:spacing w:before="60" w:after="60"/>
      </w:pPr>
      <w:r>
        <w:rPr>
          <w:rFonts w:ascii="Arial" w:cs="Arial" w:eastAsia="Arial" w:hAnsi="Arial"/>
          <w:color w:val="212121"/>
          <w:sz w:val="21"/>
          <w:szCs w:val="21"/>
        </w:rPr>
        <w:t xml:space="preserve">WebSocket emits scene-level progress (e.g. '18 of 30 scenes complete')</w:t>
      </w:r>
    </w:p>
    <w:p>
      <w:pPr>
        <w:pStyle w:val="ListParagraph"/>
        <w:numPr>
          <w:ilvl w:val="0"/>
          <w:numId w:val="3"/>
        </w:numPr>
        <w:spacing w:before="60" w:after="60"/>
      </w:pPr>
      <w:r>
        <w:rPr>
          <w:rFonts w:ascii="Arial" w:cs="Arial" w:eastAsia="Arial" w:hAnsi="Arial"/>
          <w:color w:val="212121"/>
          <w:sz w:val="21"/>
          <w:szCs w:val="21"/>
        </w:rPr>
        <w:t xml:space="preserve">Per-scene retry: up to 3 attempts before marking failed</w:t>
      </w:r>
    </w:p>
    <w:p>
      <w:pPr>
        <w:pStyle w:val="Heading3"/>
        <w:spacing w:before="240" w:after="120"/>
      </w:pPr>
      <w:r>
        <w:rPr>
          <w:rFonts w:ascii="Arial" w:cs="Arial" w:eastAsia="Arial" w:hAnsi="Arial"/>
          <w:b/>
          <w:bCs/>
          <w:color w:val="00695C"/>
          <w:sz w:val="23"/>
          <w:szCs w:val="23"/>
        </w:rPr>
        <w:t xml:space="preserve">Week 14–15: Wan 2.1 Fallback</w:t>
      </w:r>
    </w:p>
    <w:p>
      <w:pPr>
        <w:pStyle w:val="ListParagraph"/>
        <w:numPr>
          <w:ilvl w:val="0"/>
          <w:numId w:val="3"/>
        </w:numPr>
        <w:spacing w:before="60" w:after="60"/>
      </w:pPr>
      <w:r>
        <w:rPr>
          <w:rFonts w:ascii="Arial" w:cs="Arial" w:eastAsia="Arial" w:hAnsi="Arial"/>
          <w:color w:val="212121"/>
          <w:sz w:val="21"/>
          <w:szCs w:val="21"/>
        </w:rPr>
        <w:t xml:space="preserve">RunPod serverless endpoint running Wan 2.1</w:t>
      </w:r>
    </w:p>
    <w:p>
      <w:pPr>
        <w:pStyle w:val="ListParagraph"/>
        <w:numPr>
          <w:ilvl w:val="0"/>
          <w:numId w:val="3"/>
        </w:numPr>
        <w:spacing w:before="60" w:after="60"/>
      </w:pPr>
      <w:r>
        <w:rPr>
          <w:rFonts w:ascii="Arial" w:cs="Arial" w:eastAsia="Arial" w:hAnsi="Arial"/>
          <w:color w:val="212121"/>
          <w:sz w:val="21"/>
          <w:szCs w:val="21"/>
        </w:rPr>
        <w:t xml:space="preserve">Auto-switch from Kling after 2 failures or cost cap exceeded</w:t>
      </w:r>
    </w:p>
    <w:p>
      <w:pPr>
        <w:pStyle w:val="ListParagraph"/>
        <w:numPr>
          <w:ilvl w:val="0"/>
          <w:numId w:val="3"/>
        </w:numPr>
        <w:spacing w:before="60" w:after="60"/>
      </w:pPr>
      <w:r>
        <w:rPr>
          <w:rFonts w:ascii="Arial" w:cs="Arial" w:eastAsia="Arial" w:hAnsi="Arial"/>
          <w:color w:val="212121"/>
          <w:sz w:val="21"/>
          <w:szCs w:val="21"/>
        </w:rPr>
        <w:t xml:space="preserve">Record model_used and cost_usd on every scene</w:t>
      </w:r>
    </w:p>
    <w:p>
      <w:pPr>
        <w:pStyle w:val="Heading3"/>
        <w:spacing w:before="240" w:after="120"/>
      </w:pPr>
      <w:r>
        <w:rPr>
          <w:rFonts w:ascii="Arial" w:cs="Arial" w:eastAsia="Arial" w:hAnsi="Arial"/>
          <w:b/>
          <w:bCs/>
          <w:color w:val="00695C"/>
          <w:sz w:val="23"/>
          <w:szCs w:val="23"/>
        </w:rPr>
        <w:t xml:space="preserve">Week 16: Stems + Voiceover</w:t>
      </w:r>
    </w:p>
    <w:p>
      <w:pPr>
        <w:pStyle w:val="ListParagraph"/>
        <w:numPr>
          <w:ilvl w:val="0"/>
          <w:numId w:val="3"/>
        </w:numPr>
        <w:spacing w:before="60" w:after="60"/>
      </w:pPr>
      <w:r>
        <w:rPr>
          <w:rFonts w:ascii="Arial" w:cs="Arial" w:eastAsia="Arial" w:hAnsi="Arial"/>
          <w:color w:val="212121"/>
          <w:sz w:val="21"/>
          <w:szCs w:val="21"/>
        </w:rPr>
        <w:t xml:space="preserve">Demucs stem separation: vocal track + backing track</w:t>
      </w:r>
    </w:p>
    <w:p>
      <w:pPr>
        <w:pStyle w:val="ListParagraph"/>
        <w:numPr>
          <w:ilvl w:val="0"/>
          <w:numId w:val="3"/>
        </w:numPr>
        <w:spacing w:before="60" w:after="60"/>
      </w:pPr>
      <w:r>
        <w:rPr>
          <w:rFonts w:ascii="Arial" w:cs="Arial" w:eastAsia="Arial" w:hAnsi="Arial"/>
          <w:color w:val="212121"/>
          <w:sz w:val="21"/>
          <w:szCs w:val="21"/>
        </w:rPr>
        <w:t xml:space="preserve">ElevenLabs: narration from LLM-written script segments, synced to scenes</w:t>
      </w:r>
    </w:p>
    <w:p>
      <w:pPr>
        <w:pStyle w:val="Heading3"/>
        <w:spacing w:before="240" w:after="120"/>
      </w:pPr>
      <w:r>
        <w:rPr>
          <w:rFonts w:ascii="Arial" w:cs="Arial" w:eastAsia="Arial" w:hAnsi="Arial"/>
          <w:b/>
          <w:bCs/>
          <w:color w:val="00695C"/>
          <w:sz w:val="23"/>
          <w:szCs w:val="23"/>
        </w:rPr>
        <w:t xml:space="preserve">Week 17–18: 10-Minute Video Test</w:t>
      </w:r>
    </w:p>
    <w:p>
      <w:pPr>
        <w:pStyle w:val="ListParagraph"/>
        <w:numPr>
          <w:ilvl w:val="0"/>
          <w:numId w:val="3"/>
        </w:numPr>
        <w:spacing w:before="60" w:after="60"/>
      </w:pPr>
      <w:r>
        <w:rPr>
          <w:rFonts w:ascii="Arial" w:cs="Arial" w:eastAsia="Arial" w:hAnsi="Arial"/>
          <w:color w:val="212121"/>
          <w:sz w:val="21"/>
          <w:szCs w:val="21"/>
        </w:rPr>
        <w:t xml:space="preserve">End-to-end: 10-minute audio → video in under 20 min wall clock</w:t>
      </w:r>
    </w:p>
    <w:p>
      <w:pPr>
        <w:pStyle w:val="ListParagraph"/>
        <w:numPr>
          <w:ilvl w:val="0"/>
          <w:numId w:val="3"/>
        </w:numPr>
        <w:spacing w:before="60" w:after="60"/>
      </w:pPr>
      <w:r>
        <w:rPr>
          <w:rFonts w:ascii="Arial" w:cs="Arial" w:eastAsia="Arial" w:hAnsi="Arial"/>
          <w:color w:val="212121"/>
          <w:sz w:val="21"/>
          <w:szCs w:val="21"/>
        </w:rPr>
        <w:t xml:space="preserve">Character consistency: Flux reference image → IP-Adapter → Kling</w:t>
      </w:r>
    </w:p>
    <w:p>
      <w:pPr>
        <w:pStyle w:val="ListParagraph"/>
        <w:numPr>
          <w:ilvl w:val="0"/>
          <w:numId w:val="3"/>
        </w:numPr>
        <w:spacing w:before="60" w:after="60"/>
      </w:pPr>
      <w:r>
        <w:rPr>
          <w:rFonts w:ascii="Arial" w:cs="Arial" w:eastAsia="Arial" w:hAnsi="Arial"/>
          <w:color w:val="212121"/>
          <w:sz w:val="21"/>
          <w:szCs w:val="21"/>
        </w:rPr>
        <w:t xml:space="preserve">Cost audit: measure actual USD spend per 10-min job</w:t>
      </w:r>
    </w:p>
    <w:p>
      <w:pPr>
        <w:spacing w:before="80" w:after="0"/>
      </w:pPr>
      <w:r>
        <w:t xml:space="preserve"/>
      </w:r>
    </w:p>
    <w:p>
      <w:pPr>
        <w:pStyle w:val="Heading2"/>
        <w:spacing w:before="360" w:after="160"/>
      </w:pPr>
      <w:r>
        <w:rPr>
          <w:rFonts w:ascii="Arial" w:cs="Arial" w:eastAsia="Arial" w:hAnsi="Arial"/>
          <w:b/>
          <w:bCs/>
          <w:color w:val="37474F"/>
          <w:sz w:val="28"/>
          <w:szCs w:val="28"/>
        </w:rPr>
        <w:t xml:space="preserve">Phase 4 — Product &amp; Beta Launch (Weeks 19–26)</w:t>
      </w:r>
    </w:p>
    <w:p>
      <w:pPr>
        <w:pBdr>
          <w:left w:val="single" w:color="E65100" w:sz="14" w:space="8"/>
        </w:pBdr>
        <w:shd w:fill="FFF3E0" w:val="clear"/>
        <w:spacing w:before="140" w:after="140"/>
        <w:ind w:left="360" w:right="360"/>
      </w:pPr>
      <w:r>
        <w:rPr>
          <w:rFonts w:ascii="Arial" w:cs="Arial" w:eastAsia="Arial" w:hAnsi="Arial"/>
          <w:i/>
          <w:iCs/>
          <w:color w:val="212121"/>
          <w:sz w:val="20"/>
          <w:szCs w:val="20"/>
        </w:rPr>
        <w:t xml:space="preserve">Goal: turn the pipeline into a real product. Real users, auth, billing-ready, monitored.</w:t>
      </w:r>
    </w:p>
    <w:p>
      <w:pPr>
        <w:pStyle w:val="Heading3"/>
        <w:spacing w:before="240" w:after="120"/>
      </w:pPr>
      <w:r>
        <w:rPr>
          <w:rFonts w:ascii="Arial" w:cs="Arial" w:eastAsia="Arial" w:hAnsi="Arial"/>
          <w:b/>
          <w:bCs/>
          <w:color w:val="00695C"/>
          <w:sz w:val="23"/>
          <w:szCs w:val="23"/>
        </w:rPr>
        <w:t xml:space="preserve">Week 19–21: UI Polish</w:t>
      </w:r>
    </w:p>
    <w:p>
      <w:pPr>
        <w:pStyle w:val="ListParagraph"/>
        <w:numPr>
          <w:ilvl w:val="0"/>
          <w:numId w:val="3"/>
        </w:numPr>
        <w:spacing w:before="60" w:after="60"/>
      </w:pPr>
      <w:r>
        <w:rPr>
          <w:rFonts w:ascii="Arial" w:cs="Arial" w:eastAsia="Arial" w:hAnsi="Arial"/>
          <w:color w:val="212121"/>
          <w:sz w:val="21"/>
          <w:szCs w:val="21"/>
        </w:rPr>
        <w:t xml:space="preserve">Full Next.js frontend: upload, job history, preview, download</w:t>
      </w:r>
    </w:p>
    <w:p>
      <w:pPr>
        <w:pStyle w:val="ListParagraph"/>
        <w:numPr>
          <w:ilvl w:val="0"/>
          <w:numId w:val="3"/>
        </w:numPr>
        <w:spacing w:before="60" w:after="60"/>
      </w:pPr>
      <w:r>
        <w:rPr>
          <w:rFonts w:ascii="Arial" w:cs="Arial" w:eastAsia="Arial" w:hAnsi="Arial"/>
          <w:color w:val="212121"/>
          <w:sz w:val="21"/>
          <w:szCs w:val="21"/>
        </w:rPr>
        <w:t xml:space="preserve">Progress bar with stage labels (Analysing → Planning → Rendering → Assembling)</w:t>
      </w:r>
    </w:p>
    <w:p>
      <w:pPr>
        <w:pStyle w:val="ListParagraph"/>
        <w:numPr>
          <w:ilvl w:val="0"/>
          <w:numId w:val="3"/>
        </w:numPr>
        <w:spacing w:before="60" w:after="60"/>
      </w:pPr>
      <w:r>
        <w:rPr>
          <w:rFonts w:ascii="Arial" w:cs="Arial" w:eastAsia="Arial" w:hAnsi="Arial"/>
          <w:color w:val="212121"/>
          <w:sz w:val="21"/>
          <w:szCs w:val="21"/>
        </w:rPr>
        <w:t xml:space="preserve">Style presets: Cinematic, Lyric Video, Abstract, Nature, Neon City</w:t>
      </w:r>
    </w:p>
    <w:p>
      <w:pPr>
        <w:pStyle w:val="Heading3"/>
        <w:spacing w:before="240" w:after="120"/>
      </w:pPr>
      <w:r>
        <w:rPr>
          <w:rFonts w:ascii="Arial" w:cs="Arial" w:eastAsia="Arial" w:hAnsi="Arial"/>
          <w:b/>
          <w:bCs/>
          <w:color w:val="00695C"/>
          <w:sz w:val="23"/>
          <w:szCs w:val="23"/>
        </w:rPr>
        <w:t xml:space="preserve">Week 22–23: Auth</w:t>
      </w:r>
    </w:p>
    <w:p>
      <w:pPr>
        <w:pStyle w:val="ListParagraph"/>
        <w:numPr>
          <w:ilvl w:val="0"/>
          <w:numId w:val="3"/>
        </w:numPr>
        <w:spacing w:before="60" w:after="60"/>
      </w:pPr>
      <w:r>
        <w:rPr>
          <w:rFonts w:ascii="Arial" w:cs="Arial" w:eastAsia="Arial" w:hAnsi="Arial"/>
          <w:color w:val="212121"/>
          <w:sz w:val="21"/>
          <w:szCs w:val="21"/>
        </w:rPr>
        <w:t xml:space="preserve">Supabase Auth: email/password + Google OAuth</w:t>
      </w:r>
    </w:p>
    <w:p>
      <w:pPr>
        <w:pStyle w:val="ListParagraph"/>
        <w:numPr>
          <w:ilvl w:val="0"/>
          <w:numId w:val="3"/>
        </w:numPr>
        <w:spacing w:before="60" w:after="60"/>
      </w:pPr>
      <w:r>
        <w:rPr>
          <w:rFonts w:ascii="Arial" w:cs="Arial" w:eastAsia="Arial" w:hAnsi="Arial"/>
          <w:color w:val="212121"/>
          <w:sz w:val="21"/>
          <w:szCs w:val="21"/>
        </w:rPr>
        <w:t xml:space="preserve">User profiles: job history, render minutes used, storage quota</w:t>
      </w:r>
    </w:p>
    <w:p>
      <w:pPr>
        <w:pStyle w:val="ListParagraph"/>
        <w:numPr>
          <w:ilvl w:val="0"/>
          <w:numId w:val="3"/>
        </w:numPr>
        <w:spacing w:before="60" w:after="60"/>
      </w:pPr>
      <w:r>
        <w:rPr>
          <w:rFonts w:ascii="Arial" w:cs="Arial" w:eastAsia="Arial" w:hAnsi="Arial"/>
          <w:color w:val="212121"/>
          <w:sz w:val="21"/>
          <w:szCs w:val="21"/>
        </w:rPr>
        <w:t xml:space="preserve">Rate limiting: max 3 concurrent jobs per user</w:t>
      </w:r>
    </w:p>
    <w:p>
      <w:pPr>
        <w:pStyle w:val="Heading3"/>
        <w:spacing w:before="240" w:after="120"/>
      </w:pPr>
      <w:r>
        <w:rPr>
          <w:rFonts w:ascii="Arial" w:cs="Arial" w:eastAsia="Arial" w:hAnsi="Arial"/>
          <w:b/>
          <w:bCs/>
          <w:color w:val="00695C"/>
          <w:sz w:val="23"/>
          <w:szCs w:val="23"/>
        </w:rPr>
        <w:t xml:space="preserve">Week 24–25: Monitoring</w:t>
      </w:r>
    </w:p>
    <w:p>
      <w:pPr>
        <w:pStyle w:val="ListParagraph"/>
        <w:numPr>
          <w:ilvl w:val="0"/>
          <w:numId w:val="3"/>
        </w:numPr>
        <w:spacing w:before="60" w:after="60"/>
      </w:pPr>
      <w:r>
        <w:rPr>
          <w:rFonts w:ascii="Arial" w:cs="Arial" w:eastAsia="Arial" w:hAnsi="Arial"/>
          <w:color w:val="212121"/>
          <w:sz w:val="21"/>
          <w:szCs w:val="21"/>
        </w:rPr>
        <w:t xml:space="preserve">Prometheus: job throughput, render time p50/p95, LLM cost, GPU cost</w:t>
      </w:r>
    </w:p>
    <w:p>
      <w:pPr>
        <w:pStyle w:val="ListParagraph"/>
        <w:numPr>
          <w:ilvl w:val="0"/>
          <w:numId w:val="3"/>
        </w:numPr>
        <w:spacing w:before="60" w:after="60"/>
      </w:pPr>
      <w:r>
        <w:rPr>
          <w:rFonts w:ascii="Arial" w:cs="Arial" w:eastAsia="Arial" w:hAnsi="Arial"/>
          <w:color w:val="212121"/>
          <w:sz w:val="21"/>
          <w:szCs w:val="21"/>
        </w:rPr>
        <w:t xml:space="preserve">Grafana dashboard: live cost burn, error rate, queue depth</w:t>
      </w:r>
    </w:p>
    <w:p>
      <w:pPr>
        <w:pStyle w:val="ListParagraph"/>
        <w:numPr>
          <w:ilvl w:val="0"/>
          <w:numId w:val="3"/>
        </w:numPr>
        <w:spacing w:before="60" w:after="60"/>
      </w:pPr>
      <w:r>
        <w:rPr>
          <w:rFonts w:ascii="Arial" w:cs="Arial" w:eastAsia="Arial" w:hAnsi="Arial"/>
          <w:color w:val="212121"/>
          <w:sz w:val="21"/>
          <w:szCs w:val="21"/>
        </w:rPr>
        <w:t xml:space="preserve">Automated alert if job cost &gt; $15 or error rate &gt; 5%</w:t>
      </w:r>
    </w:p>
    <w:p>
      <w:pPr>
        <w:pStyle w:val="Heading3"/>
        <w:spacing w:before="240" w:after="120"/>
      </w:pPr>
      <w:r>
        <w:rPr>
          <w:rFonts w:ascii="Arial" w:cs="Arial" w:eastAsia="Arial" w:hAnsi="Arial"/>
          <w:b/>
          <w:bCs/>
          <w:color w:val="00695C"/>
          <w:sz w:val="23"/>
          <w:szCs w:val="23"/>
        </w:rPr>
        <w:t xml:space="preserve">Week 26: Beta</w:t>
      </w:r>
    </w:p>
    <w:p>
      <w:pPr>
        <w:pStyle w:val="ListParagraph"/>
        <w:numPr>
          <w:ilvl w:val="0"/>
          <w:numId w:val="3"/>
        </w:numPr>
        <w:spacing w:before="60" w:after="60"/>
      </w:pPr>
      <w:r>
        <w:rPr>
          <w:rFonts w:ascii="Arial" w:cs="Arial" w:eastAsia="Arial" w:hAnsi="Arial"/>
          <w:color w:val="212121"/>
          <w:sz w:val="21"/>
          <w:szCs w:val="21"/>
        </w:rPr>
        <w:t xml:space="preserve">Invite 20–50 beta users</w:t>
      </w:r>
    </w:p>
    <w:p>
      <w:pPr>
        <w:pStyle w:val="ListParagraph"/>
        <w:numPr>
          <w:ilvl w:val="0"/>
          <w:numId w:val="3"/>
        </w:numPr>
        <w:spacing w:before="60" w:after="60"/>
      </w:pPr>
      <w:r>
        <w:rPr>
          <w:rFonts w:ascii="Arial" w:cs="Arial" w:eastAsia="Arial" w:hAnsi="Arial"/>
          <w:color w:val="212121"/>
          <w:sz w:val="21"/>
          <w:szCs w:val="21"/>
        </w:rPr>
        <w:t xml:space="preserve">Embedded feedback form after every completed video</w:t>
      </w:r>
    </w:p>
    <w:p>
      <w:pPr>
        <w:pStyle w:val="ListParagraph"/>
        <w:numPr>
          <w:ilvl w:val="0"/>
          <w:numId w:val="3"/>
        </w:numPr>
        <w:spacing w:before="60" w:after="60"/>
      </w:pPr>
      <w:r>
        <w:rPr>
          <w:rFonts w:ascii="Arial" w:cs="Arial" w:eastAsia="Arial" w:hAnsi="Arial"/>
          <w:color w:val="212121"/>
          <w:sz w:val="21"/>
          <w:szCs w:val="21"/>
        </w:rPr>
        <w:t xml:space="preserve">Runbook documented: deploy, scale workers, handle outages</w:t>
      </w:r>
    </w:p>
    <w:p>
      <w:r>
        <w:br w:type="page"/>
      </w:r>
    </w:p>
    <w:p>
      <w:pPr>
        <w:pStyle w:val="Heading1"/>
        <w:pBdr>
          <w:bottom w:val="single" w:color="1A237E" w:sz="8" w:space="4"/>
        </w:pBdr>
        <w:spacing w:before="480" w:after="200"/>
      </w:pPr>
      <w:r>
        <w:rPr>
          <w:rFonts w:ascii="Arial" w:cs="Arial" w:eastAsia="Arial" w:hAnsi="Arial"/>
          <w:b/>
          <w:bCs/>
          <w:color w:val="1A237E"/>
          <w:sz w:val="34"/>
          <w:szCs w:val="34"/>
        </w:rPr>
        <w:t xml:space="preserve">6. API Reference</w:t>
      </w:r>
    </w:p>
    <w:p>
      <w:pPr>
        <w:spacing w:before="80" w:after="100"/>
      </w:pPr>
      <w:r>
        <w:rPr>
          <w:rFonts w:ascii="Arial" w:cs="Arial" w:eastAsia="Arial" w:hAnsi="Arial"/>
          <w:color w:val="212121"/>
          <w:sz w:val="21"/>
          <w:szCs w:val="21"/>
        </w:rPr>
        <w:t xml:space="preserve">All endpoints are under the FastAPI base URL. All requests except /api/health and /api/styles require Authorization: Bearer &lt;JWT&gt;.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700"/>
        <w:gridCol w:w="5660"/>
      </w:tblGrid>
      <w:tr>
        <w:trPr>
          <w:tblHeader/>
        </w:trPr>
        <w:tc>
          <w:tcPr>
            <w:tcW w:type="dxa" w:w="900"/>
            <w:tcBorders>
              <w:top w:val="single" w:color="CFD8DC" w:sz="1"/>
              <w:left w:val="single" w:color="CFD8DC" w:sz="1"/>
              <w:bottom w:val="single" w:color="CFD8DC" w:sz="1"/>
              <w:right w:val="single" w:color="CFD8DC" w:sz="1"/>
            </w:tcBorders>
            <w:shd w:fill="1A237E" w:val="clear"/>
            <w:tcMar>
              <w:top w:type="dxa" w:w="90"/>
              <w:left w:type="dxa" w:w="130"/>
              <w:bottom w:type="dxa" w:w="90"/>
              <w:right w:type="dxa" w:w="130"/>
            </w:tcMar>
          </w:tcPr>
          <w:p>
            <w:r>
              <w:rPr>
                <w:rFonts w:ascii="Arial" w:cs="Arial" w:eastAsia="Arial" w:hAnsi="Arial"/>
                <w:b/>
                <w:bCs/>
                <w:color w:val="FFFFFF"/>
                <w:sz w:val="19"/>
                <w:szCs w:val="19"/>
              </w:rPr>
              <w:t xml:space="preserve">Method</w:t>
            </w:r>
          </w:p>
        </w:tc>
        <w:tc>
          <w:tcPr>
            <w:tcW w:type="dxa" w:w="2100"/>
            <w:tcBorders>
              <w:top w:val="single" w:color="CFD8DC" w:sz="1"/>
              <w:left w:val="single" w:color="CFD8DC" w:sz="1"/>
              <w:bottom w:val="single" w:color="CFD8DC" w:sz="1"/>
              <w:right w:val="single" w:color="CFD8DC" w:sz="1"/>
            </w:tcBorders>
            <w:shd w:fill="1A237E" w:val="clear"/>
            <w:tcMar>
              <w:top w:type="dxa" w:w="90"/>
              <w:left w:type="dxa" w:w="130"/>
              <w:bottom w:type="dxa" w:w="90"/>
              <w:right w:type="dxa" w:w="130"/>
            </w:tcMar>
          </w:tcPr>
          <w:p>
            <w:r>
              <w:rPr>
                <w:rFonts w:ascii="Arial" w:cs="Arial" w:eastAsia="Arial" w:hAnsi="Arial"/>
                <w:b/>
                <w:bCs/>
                <w:color w:val="FFFFFF"/>
                <w:sz w:val="19"/>
                <w:szCs w:val="19"/>
              </w:rPr>
              <w:t xml:space="preserve">Endpoint</w:t>
            </w:r>
          </w:p>
        </w:tc>
        <w:tc>
          <w:tcPr>
            <w:tcW w:type="dxa" w:w="700"/>
            <w:tcBorders>
              <w:top w:val="single" w:color="CFD8DC" w:sz="1"/>
              <w:left w:val="single" w:color="CFD8DC" w:sz="1"/>
              <w:bottom w:val="single" w:color="CFD8DC" w:sz="1"/>
              <w:right w:val="single" w:color="CFD8DC" w:sz="1"/>
            </w:tcBorders>
            <w:shd w:fill="1A237E" w:val="clear"/>
            <w:tcMar>
              <w:top w:type="dxa" w:w="90"/>
              <w:left w:type="dxa" w:w="130"/>
              <w:bottom w:type="dxa" w:w="90"/>
              <w:right w:type="dxa" w:w="130"/>
            </w:tcMar>
          </w:tcPr>
          <w:p>
            <w:r>
              <w:rPr>
                <w:rFonts w:ascii="Arial" w:cs="Arial" w:eastAsia="Arial" w:hAnsi="Arial"/>
                <w:b/>
                <w:bCs/>
                <w:color w:val="FFFFFF"/>
                <w:sz w:val="19"/>
                <w:szCs w:val="19"/>
              </w:rPr>
              <w:t xml:space="preserve">Auth</w:t>
            </w:r>
          </w:p>
        </w:tc>
        <w:tc>
          <w:tcPr>
            <w:tcW w:type="dxa" w:w="5660"/>
            <w:tcBorders>
              <w:top w:val="single" w:color="CFD8DC" w:sz="1"/>
              <w:left w:val="single" w:color="CFD8DC" w:sz="1"/>
              <w:bottom w:val="single" w:color="CFD8DC" w:sz="1"/>
              <w:right w:val="single" w:color="CFD8DC" w:sz="1"/>
            </w:tcBorders>
            <w:shd w:fill="1A237E" w:val="clear"/>
            <w:tcMar>
              <w:top w:type="dxa" w:w="90"/>
              <w:left w:type="dxa" w:w="130"/>
              <w:bottom w:type="dxa" w:w="90"/>
              <w:right w:type="dxa" w:w="130"/>
            </w:tcMar>
          </w:tcPr>
          <w:p>
            <w:r>
              <w:rPr>
                <w:rFonts w:ascii="Arial" w:cs="Arial" w:eastAsia="Arial" w:hAnsi="Arial"/>
                <w:b/>
                <w:bCs/>
                <w:color w:val="FFFFFF"/>
                <w:sz w:val="19"/>
                <w:szCs w:val="19"/>
              </w:rPr>
              <w:t xml:space="preserve">Description</w:t>
            </w:r>
          </w:p>
        </w:tc>
      </w:tr>
      <w:tr>
        <w:tc>
          <w:tcPr>
            <w:tcW w:type="dxa" w:w="9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POST</w:t>
            </w:r>
          </w:p>
        </w:tc>
        <w:tc>
          <w:tcPr>
            <w:tcW w:type="dxa" w:w="21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/api/jobs</w:t>
            </w:r>
          </w:p>
        </w:tc>
        <w:tc>
          <w:tcPr>
            <w:tcW w:type="dxa" w:w="7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JWT</w:t>
            </w:r>
          </w:p>
        </w:tc>
        <w:tc>
          <w:tcPr>
            <w:tcW w:type="dxa" w:w="56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Submit new job. Body: { audio_url, style_preset, max_duration_seconds }</w:t>
            </w:r>
          </w:p>
        </w:tc>
      </w:tr>
      <w:tr>
        <w:tc>
          <w:tcPr>
            <w:tcW w:type="dxa" w:w="90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GET</w:t>
            </w:r>
          </w:p>
        </w:tc>
        <w:tc>
          <w:tcPr>
            <w:tcW w:type="dxa" w:w="210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/api/jobs/{id}</w:t>
            </w:r>
          </w:p>
        </w:tc>
        <w:tc>
          <w:tcPr>
            <w:tcW w:type="dxa" w:w="70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JWT</w:t>
            </w:r>
          </w:p>
        </w:tc>
        <w:tc>
          <w:tcPr>
            <w:tcW w:type="dxa" w:w="566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Status, progress %, current stage, estimated time remaining, error details</w:t>
            </w:r>
          </w:p>
        </w:tc>
      </w:tr>
      <w:tr>
        <w:tc>
          <w:tcPr>
            <w:tcW w:type="dxa" w:w="9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GET</w:t>
            </w:r>
          </w:p>
        </w:tc>
        <w:tc>
          <w:tcPr>
            <w:tcW w:type="dxa" w:w="21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/api/jobs/{id}/scenes</w:t>
            </w:r>
          </w:p>
        </w:tc>
        <w:tc>
          <w:tcPr>
            <w:tcW w:type="dxa" w:w="7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JWT</w:t>
            </w:r>
          </w:p>
        </w:tc>
        <w:tc>
          <w:tcPr>
            <w:tcW w:type="dxa" w:w="56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All scenes: prompts, clip URLs, beat timestamps, cost, model used</w:t>
            </w:r>
          </w:p>
        </w:tc>
      </w:tr>
      <w:tr>
        <w:tc>
          <w:tcPr>
            <w:tcW w:type="dxa" w:w="90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POST</w:t>
            </w:r>
          </w:p>
        </w:tc>
        <w:tc>
          <w:tcPr>
            <w:tcW w:type="dxa" w:w="210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/api/jobs/{id}/retry</w:t>
            </w:r>
          </w:p>
        </w:tc>
        <w:tc>
          <w:tcPr>
            <w:tcW w:type="dxa" w:w="70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JWT</w:t>
            </w:r>
          </w:p>
        </w:tc>
        <w:tc>
          <w:tcPr>
            <w:tcW w:type="dxa" w:w="566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Retry failed scenes only — does not re-run analysis or planning</w:t>
            </w:r>
          </w:p>
        </w:tc>
      </w:tr>
      <w:tr>
        <w:tc>
          <w:tcPr>
            <w:tcW w:type="dxa" w:w="9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DELETE</w:t>
            </w:r>
          </w:p>
        </w:tc>
        <w:tc>
          <w:tcPr>
            <w:tcW w:type="dxa" w:w="21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/api/jobs/{id}</w:t>
            </w:r>
          </w:p>
        </w:tc>
        <w:tc>
          <w:tcPr>
            <w:tcW w:type="dxa" w:w="7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JWT</w:t>
            </w:r>
          </w:p>
        </w:tc>
        <w:tc>
          <w:tcPr>
            <w:tcW w:type="dxa" w:w="56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Cancel job, clean up intermediate S3 files</w:t>
            </w:r>
          </w:p>
        </w:tc>
      </w:tr>
      <w:tr>
        <w:tc>
          <w:tcPr>
            <w:tcW w:type="dxa" w:w="90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GET</w:t>
            </w:r>
          </w:p>
        </w:tc>
        <w:tc>
          <w:tcPr>
            <w:tcW w:type="dxa" w:w="210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/api/jobs</w:t>
            </w:r>
          </w:p>
        </w:tc>
        <w:tc>
          <w:tcPr>
            <w:tcW w:type="dxa" w:w="70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JWT</w:t>
            </w:r>
          </w:p>
        </w:tc>
        <w:tc>
          <w:tcPr>
            <w:tcW w:type="dxa" w:w="566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Paginated job list. Query params: ?page=1&amp;limit=20&amp;status=complete</w:t>
            </w:r>
          </w:p>
        </w:tc>
      </w:tr>
      <w:tr>
        <w:tc>
          <w:tcPr>
            <w:tcW w:type="dxa" w:w="9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POST</w:t>
            </w:r>
          </w:p>
        </w:tc>
        <w:tc>
          <w:tcPr>
            <w:tcW w:type="dxa" w:w="21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/api/upload/audio</w:t>
            </w:r>
          </w:p>
        </w:tc>
        <w:tc>
          <w:tcPr>
            <w:tcW w:type="dxa" w:w="7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JWT</w:t>
            </w:r>
          </w:p>
        </w:tc>
        <w:tc>
          <w:tcPr>
            <w:tcW w:type="dxa" w:w="56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Returns pre-signed S3 PUT URL. Client uploads directly. Max 200 MB.</w:t>
            </w:r>
          </w:p>
        </w:tc>
      </w:tr>
      <w:tr>
        <w:tc>
          <w:tcPr>
            <w:tcW w:type="dxa" w:w="90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GET</w:t>
            </w:r>
          </w:p>
        </w:tc>
        <w:tc>
          <w:tcPr>
            <w:tcW w:type="dxa" w:w="210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/api/jobs/{id}/download</w:t>
            </w:r>
          </w:p>
        </w:tc>
        <w:tc>
          <w:tcPr>
            <w:tcW w:type="dxa" w:w="70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JWT</w:t>
            </w:r>
          </w:p>
        </w:tc>
        <w:tc>
          <w:tcPr>
            <w:tcW w:type="dxa" w:w="566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Pre-signed download URL for final MP4. Valid for 24 hours.</w:t>
            </w:r>
          </w:p>
        </w:tc>
      </w:tr>
      <w:tr>
        <w:tc>
          <w:tcPr>
            <w:tcW w:type="dxa" w:w="9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WS</w:t>
            </w:r>
          </w:p>
        </w:tc>
        <w:tc>
          <w:tcPr>
            <w:tcW w:type="dxa" w:w="21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/ws/jobs/{id}</w:t>
            </w:r>
          </w:p>
        </w:tc>
        <w:tc>
          <w:tcPr>
            <w:tcW w:type="dxa" w:w="7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JWT</w:t>
            </w:r>
          </w:p>
        </w:tc>
        <w:tc>
          <w:tcPr>
            <w:tcW w:type="dxa" w:w="56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WebSocket: { stage, percent, scenes_complete, scenes_total, message }</w:t>
            </w:r>
          </w:p>
        </w:tc>
      </w:tr>
      <w:tr>
        <w:tc>
          <w:tcPr>
            <w:tcW w:type="dxa" w:w="90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GET</w:t>
            </w:r>
          </w:p>
        </w:tc>
        <w:tc>
          <w:tcPr>
            <w:tcW w:type="dxa" w:w="210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/api/styles</w:t>
            </w:r>
          </w:p>
        </w:tc>
        <w:tc>
          <w:tcPr>
            <w:tcW w:type="dxa" w:w="70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None</w:t>
            </w:r>
          </w:p>
        </w:tc>
        <w:tc>
          <w:tcPr>
            <w:tcW w:type="dxa" w:w="566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List style presets with descriptions</w:t>
            </w:r>
          </w:p>
        </w:tc>
      </w:tr>
      <w:tr>
        <w:tc>
          <w:tcPr>
            <w:tcW w:type="dxa" w:w="9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GET</w:t>
            </w:r>
          </w:p>
        </w:tc>
        <w:tc>
          <w:tcPr>
            <w:tcW w:type="dxa" w:w="21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/api/health</w:t>
            </w:r>
          </w:p>
        </w:tc>
        <w:tc>
          <w:tcPr>
            <w:tcW w:type="dxa" w:w="7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None</w:t>
            </w:r>
          </w:p>
        </w:tc>
        <w:tc>
          <w:tcPr>
            <w:tcW w:type="dxa" w:w="56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Dependency health: DB, Redis, S3, Kling API, GPU worker</w:t>
            </w:r>
          </w:p>
        </w:tc>
      </w:tr>
    </w:tbl>
    <w:p>
      <w:pPr>
        <w:spacing w:before="100" w:after="0"/>
      </w:pPr>
      <w:r>
        <w:t xml:space="preserve"/>
      </w:r>
    </w:p>
    <w:p>
      <w:pPr>
        <w:pStyle w:val="Heading2"/>
        <w:spacing w:before="360" w:after="160"/>
      </w:pPr>
      <w:r>
        <w:rPr>
          <w:rFonts w:ascii="Arial" w:cs="Arial" w:eastAsia="Arial" w:hAnsi="Arial"/>
          <w:b/>
          <w:bCs/>
          <w:color w:val="37474F"/>
          <w:sz w:val="28"/>
          <w:szCs w:val="28"/>
        </w:rPr>
        <w:t xml:space="preserve">6.1 Job Status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4200"/>
        <w:gridCol w:w="3600"/>
      </w:tblGrid>
      <w:tr>
        <w:trPr>
          <w:tblHeader/>
        </w:trPr>
        <w:tc>
          <w:tcPr>
            <w:tcW w:type="dxa" w:w="1560"/>
            <w:tcBorders>
              <w:top w:val="single" w:color="CFD8DC" w:sz="1"/>
              <w:left w:val="single" w:color="CFD8DC" w:sz="1"/>
              <w:bottom w:val="single" w:color="CFD8DC" w:sz="1"/>
              <w:right w:val="single" w:color="CFD8DC" w:sz="1"/>
            </w:tcBorders>
            <w:shd w:fill="1A237E" w:val="clear"/>
            <w:tcMar>
              <w:top w:type="dxa" w:w="90"/>
              <w:left w:type="dxa" w:w="130"/>
              <w:bottom w:type="dxa" w:w="90"/>
              <w:right w:type="dxa" w:w="130"/>
            </w:tcMar>
          </w:tcPr>
          <w:p>
            <w:r>
              <w:rPr>
                <w:rFonts w:ascii="Arial" w:cs="Arial" w:eastAsia="Arial" w:hAnsi="Arial"/>
                <w:b/>
                <w:bCs/>
                <w:color w:val="FFFFFF"/>
                <w:sz w:val="19"/>
                <w:szCs w:val="19"/>
              </w:rPr>
              <w:t xml:space="preserve">Status</w:t>
            </w:r>
          </w:p>
        </w:tc>
        <w:tc>
          <w:tcPr>
            <w:tcW w:type="dxa" w:w="4200"/>
            <w:tcBorders>
              <w:top w:val="single" w:color="CFD8DC" w:sz="1"/>
              <w:left w:val="single" w:color="CFD8DC" w:sz="1"/>
              <w:bottom w:val="single" w:color="CFD8DC" w:sz="1"/>
              <w:right w:val="single" w:color="CFD8DC" w:sz="1"/>
            </w:tcBorders>
            <w:shd w:fill="1A237E" w:val="clear"/>
            <w:tcMar>
              <w:top w:type="dxa" w:w="90"/>
              <w:left w:type="dxa" w:w="130"/>
              <w:bottom w:type="dxa" w:w="90"/>
              <w:right w:type="dxa" w:w="130"/>
            </w:tcMar>
          </w:tcPr>
          <w:p>
            <w:r>
              <w:rPr>
                <w:rFonts w:ascii="Arial" w:cs="Arial" w:eastAsia="Arial" w:hAnsi="Arial"/>
                <w:b/>
                <w:bCs/>
                <w:color w:val="FFFFFF"/>
                <w:sz w:val="19"/>
                <w:szCs w:val="19"/>
              </w:rPr>
              <w:t xml:space="preserve">Meaning</w:t>
            </w:r>
          </w:p>
        </w:tc>
        <w:tc>
          <w:tcPr>
            <w:tcW w:type="dxa" w:w="3600"/>
            <w:tcBorders>
              <w:top w:val="single" w:color="CFD8DC" w:sz="1"/>
              <w:left w:val="single" w:color="CFD8DC" w:sz="1"/>
              <w:bottom w:val="single" w:color="CFD8DC" w:sz="1"/>
              <w:right w:val="single" w:color="CFD8DC" w:sz="1"/>
            </w:tcBorders>
            <w:shd w:fill="1A237E" w:val="clear"/>
            <w:tcMar>
              <w:top w:type="dxa" w:w="90"/>
              <w:left w:type="dxa" w:w="130"/>
              <w:bottom w:type="dxa" w:w="90"/>
              <w:right w:type="dxa" w:w="130"/>
            </w:tcMar>
          </w:tcPr>
          <w:p>
            <w:r>
              <w:rPr>
                <w:rFonts w:ascii="Arial" w:cs="Arial" w:eastAsia="Arial" w:hAnsi="Arial"/>
                <w:b/>
                <w:bCs/>
                <w:color w:val="FFFFFF"/>
                <w:sz w:val="19"/>
                <w:szCs w:val="19"/>
              </w:rPr>
              <w:t xml:space="preserve">Next State</w:t>
            </w:r>
          </w:p>
        </w:tc>
      </w:tr>
      <w:tr>
        <w:tc>
          <w:tcPr>
            <w:tcW w:type="dxa" w:w="15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queued</w:t>
            </w:r>
          </w:p>
        </w:tc>
        <w:tc>
          <w:tcPr>
            <w:tcW w:type="dxa" w:w="42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Accepted, waiting for a worker</w:t>
            </w:r>
          </w:p>
        </w:tc>
        <w:tc>
          <w:tcPr>
            <w:tcW w:type="dxa" w:w="3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analysing</w:t>
            </w:r>
          </w:p>
        </w:tc>
      </w:tr>
      <w:tr>
        <w:tc>
          <w:tcPr>
            <w:tcW w:type="dxa" w:w="156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analysing</w:t>
            </w:r>
          </w:p>
        </w:tc>
        <w:tc>
          <w:tcPr>
            <w:tcW w:type="dxa" w:w="420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Audio analysis running</w:t>
            </w:r>
          </w:p>
        </w:tc>
        <w:tc>
          <w:tcPr>
            <w:tcW w:type="dxa" w:w="360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planning</w:t>
            </w:r>
          </w:p>
        </w:tc>
      </w:tr>
      <w:tr>
        <w:tc>
          <w:tcPr>
            <w:tcW w:type="dxa" w:w="15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planning</w:t>
            </w:r>
          </w:p>
        </w:tc>
        <w:tc>
          <w:tcPr>
            <w:tcW w:type="dxa" w:w="42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LLM generating storyboard</w:t>
            </w:r>
          </w:p>
        </w:tc>
        <w:tc>
          <w:tcPr>
            <w:tcW w:type="dxa" w:w="3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rendering</w:t>
            </w:r>
          </w:p>
        </w:tc>
      </w:tr>
      <w:tr>
        <w:tc>
          <w:tcPr>
            <w:tcW w:type="dxa" w:w="156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rendering</w:t>
            </w:r>
          </w:p>
        </w:tc>
        <w:tc>
          <w:tcPr>
            <w:tcW w:type="dxa" w:w="420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Scene clips generating in parallel</w:t>
            </w:r>
          </w:p>
        </w:tc>
        <w:tc>
          <w:tcPr>
            <w:tcW w:type="dxa" w:w="360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assembling</w:t>
            </w:r>
          </w:p>
        </w:tc>
      </w:tr>
      <w:tr>
        <w:tc>
          <w:tcPr>
            <w:tcW w:type="dxa" w:w="15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assembling</w:t>
            </w:r>
          </w:p>
        </w:tc>
        <w:tc>
          <w:tcPr>
            <w:tcW w:type="dxa" w:w="42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FFmpeg stitching clips and mixing audio</w:t>
            </w:r>
          </w:p>
        </w:tc>
        <w:tc>
          <w:tcPr>
            <w:tcW w:type="dxa" w:w="3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complete</w:t>
            </w:r>
          </w:p>
        </w:tc>
      </w:tr>
      <w:tr>
        <w:tc>
          <w:tcPr>
            <w:tcW w:type="dxa" w:w="156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complete</w:t>
            </w:r>
          </w:p>
        </w:tc>
        <w:tc>
          <w:tcPr>
            <w:tcW w:type="dxa" w:w="420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Video ready — download URL available</w:t>
            </w:r>
          </w:p>
        </w:tc>
        <w:tc>
          <w:tcPr>
            <w:tcW w:type="dxa" w:w="360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w:t>
            </w:r>
          </w:p>
        </w:tc>
      </w:tr>
      <w:tr>
        <w:tc>
          <w:tcPr>
            <w:tcW w:type="dxa" w:w="15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failed</w:t>
            </w:r>
          </w:p>
        </w:tc>
        <w:tc>
          <w:tcPr>
            <w:tcW w:type="dxa" w:w="42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Unrecoverable error — check error_message</w:t>
            </w:r>
          </w:p>
        </w:tc>
        <w:tc>
          <w:tcPr>
            <w:tcW w:type="dxa" w:w="3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queued (retry)</w:t>
            </w:r>
          </w:p>
        </w:tc>
      </w:tr>
      <w:tr>
        <w:tc>
          <w:tcPr>
            <w:tcW w:type="dxa" w:w="156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cancelled</w:t>
            </w:r>
          </w:p>
        </w:tc>
        <w:tc>
          <w:tcPr>
            <w:tcW w:type="dxa" w:w="420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Cancelled by user</w:t>
            </w:r>
          </w:p>
        </w:tc>
        <w:tc>
          <w:tcPr>
            <w:tcW w:type="dxa" w:w="360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w:t>
            </w:r>
          </w:p>
        </w:tc>
      </w:tr>
    </w:tbl>
    <w:p>
      <w:r>
        <w:br w:type="page"/>
      </w:r>
    </w:p>
    <w:p>
      <w:pPr>
        <w:pStyle w:val="Heading1"/>
        <w:pBdr>
          <w:bottom w:val="single" w:color="1A237E" w:sz="8" w:space="4"/>
        </w:pBdr>
        <w:spacing w:before="480" w:after="200"/>
      </w:pPr>
      <w:r>
        <w:rPr>
          <w:rFonts w:ascii="Arial" w:cs="Arial" w:eastAsia="Arial" w:hAnsi="Arial"/>
          <w:b/>
          <w:bCs/>
          <w:color w:val="1A237E"/>
          <w:sz w:val="34"/>
          <w:szCs w:val="34"/>
        </w:rPr>
        <w:t xml:space="preserve">7. Environment Variables</w:t>
      </w:r>
    </w:p>
    <w:p>
      <w:pPr>
        <w:pBdr>
          <w:left w:val="single" w:color="E65100" w:sz="14" w:space="8"/>
        </w:pBdr>
        <w:shd w:fill="FFF3E0" w:val="clear"/>
        <w:spacing w:before="140" w:after="140"/>
        <w:ind w:left="360" w:right="360"/>
      </w:pPr>
      <w:r>
        <w:rPr>
          <w:rFonts w:ascii="Arial" w:cs="Arial" w:eastAsia="Arial" w:hAnsi="Arial"/>
          <w:i/>
          <w:iCs/>
          <w:color w:val="212121"/>
          <w:sz w:val="20"/>
          <w:szCs w:val="20"/>
        </w:rPr>
        <w:t xml:space="preserve">Never commit API keys to the repository. Use .env locally and a secrets manager (Doppler, AWS Secrets Manager, or Supabase Vault) in production. An .env.example template must be kept up to date in the repo root.</w:t>
      </w:r>
    </w:p>
    <w:p>
      <w:pPr>
        <w:spacing w:before="80" w:after="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800"/>
        <w:gridCol w:w="1560"/>
        <w:gridCol w:w="4900"/>
      </w:tblGrid>
      <w:tr>
        <w:trPr>
          <w:tblHeader/>
        </w:trPr>
        <w:tc>
          <w:tcPr>
            <w:tcW w:type="dxa" w:w="2800"/>
            <w:tcBorders>
              <w:top w:val="single" w:color="CFD8DC" w:sz="1"/>
              <w:left w:val="single" w:color="CFD8DC" w:sz="1"/>
              <w:bottom w:val="single" w:color="CFD8DC" w:sz="1"/>
              <w:right w:val="single" w:color="CFD8DC" w:sz="1"/>
            </w:tcBorders>
            <w:shd w:fill="1A237E" w:val="clear"/>
            <w:tcMar>
              <w:top w:type="dxa" w:w="90"/>
              <w:left w:type="dxa" w:w="130"/>
              <w:bottom w:type="dxa" w:w="90"/>
              <w:right w:type="dxa" w:w="130"/>
            </w:tcMar>
          </w:tcPr>
          <w:p>
            <w:r>
              <w:rPr>
                <w:rFonts w:ascii="Arial" w:cs="Arial" w:eastAsia="Arial" w:hAnsi="Arial"/>
                <w:b/>
                <w:bCs/>
                <w:color w:val="FFFFFF"/>
                <w:sz w:val="19"/>
                <w:szCs w:val="19"/>
              </w:rPr>
              <w:t xml:space="preserve">Variable</w:t>
            </w:r>
          </w:p>
        </w:tc>
        <w:tc>
          <w:tcPr>
            <w:tcW w:type="dxa" w:w="1560"/>
            <w:tcBorders>
              <w:top w:val="single" w:color="CFD8DC" w:sz="1"/>
              <w:left w:val="single" w:color="CFD8DC" w:sz="1"/>
              <w:bottom w:val="single" w:color="CFD8DC" w:sz="1"/>
              <w:right w:val="single" w:color="CFD8DC" w:sz="1"/>
            </w:tcBorders>
            <w:shd w:fill="1A237E" w:val="clear"/>
            <w:tcMar>
              <w:top w:type="dxa" w:w="90"/>
              <w:left w:type="dxa" w:w="130"/>
              <w:bottom w:type="dxa" w:w="90"/>
              <w:right w:type="dxa" w:w="130"/>
            </w:tcMar>
          </w:tcPr>
          <w:p>
            <w:r>
              <w:rPr>
                <w:rFonts w:ascii="Arial" w:cs="Arial" w:eastAsia="Arial" w:hAnsi="Arial"/>
                <w:b/>
                <w:bCs/>
                <w:color w:val="FFFFFF"/>
                <w:sz w:val="19"/>
                <w:szCs w:val="19"/>
              </w:rPr>
              <w:t xml:space="preserve">Required</w:t>
            </w:r>
          </w:p>
        </w:tc>
        <w:tc>
          <w:tcPr>
            <w:tcW w:type="dxa" w:w="4900"/>
            <w:tcBorders>
              <w:top w:val="single" w:color="CFD8DC" w:sz="1"/>
              <w:left w:val="single" w:color="CFD8DC" w:sz="1"/>
              <w:bottom w:val="single" w:color="CFD8DC" w:sz="1"/>
              <w:right w:val="single" w:color="CFD8DC" w:sz="1"/>
            </w:tcBorders>
            <w:shd w:fill="1A237E" w:val="clear"/>
            <w:tcMar>
              <w:top w:type="dxa" w:w="90"/>
              <w:left w:type="dxa" w:w="130"/>
              <w:bottom w:type="dxa" w:w="90"/>
              <w:right w:type="dxa" w:w="130"/>
            </w:tcMar>
          </w:tcPr>
          <w:p>
            <w:r>
              <w:rPr>
                <w:rFonts w:ascii="Arial" w:cs="Arial" w:eastAsia="Arial" w:hAnsi="Arial"/>
                <w:b/>
                <w:bCs/>
                <w:color w:val="FFFFFF"/>
                <w:sz w:val="19"/>
                <w:szCs w:val="19"/>
              </w:rPr>
              <w:t xml:space="preserve">Description</w:t>
            </w:r>
          </w:p>
        </w:tc>
      </w:tr>
      <w:tr>
        <w:tc>
          <w:tcPr>
            <w:tcW w:type="dxa" w:w="2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ANTHROPIC_API_KEY</w:t>
            </w:r>
          </w:p>
        </w:tc>
        <w:tc>
          <w:tcPr>
            <w:tcW w:type="dxa" w:w="15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Yes</w:t>
            </w:r>
          </w:p>
        </w:tc>
        <w:tc>
          <w:tcPr>
            <w:tcW w:type="dxa" w:w="49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Claude API — scene planning, storyboard, quality review</w:t>
            </w:r>
          </w:p>
        </w:tc>
      </w:tr>
      <w:tr>
        <w:tc>
          <w:tcPr>
            <w:tcW w:type="dxa" w:w="280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OPENAI_API_KEY</w:t>
            </w:r>
          </w:p>
        </w:tc>
        <w:tc>
          <w:tcPr>
            <w:tcW w:type="dxa" w:w="156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Yes</w:t>
            </w:r>
          </w:p>
        </w:tc>
        <w:tc>
          <w:tcPr>
            <w:tcW w:type="dxa" w:w="490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GPT-4o — visual prompt rewriting per scene</w:t>
            </w:r>
          </w:p>
        </w:tc>
      </w:tr>
      <w:tr>
        <w:tc>
          <w:tcPr>
            <w:tcW w:type="dxa" w:w="2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GOOGLE_API_KEY</w:t>
            </w:r>
          </w:p>
        </w:tc>
        <w:tc>
          <w:tcPr>
            <w:tcW w:type="dxa" w:w="15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Yes</w:t>
            </w:r>
          </w:p>
        </w:tc>
        <w:tc>
          <w:tcPr>
            <w:tcW w:type="dxa" w:w="49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Gemini 2.0 Flash — native audio mood / genre analysis</w:t>
            </w:r>
          </w:p>
        </w:tc>
      </w:tr>
      <w:tr>
        <w:tc>
          <w:tcPr>
            <w:tcW w:type="dxa" w:w="280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KLING_API_KEY</w:t>
            </w:r>
          </w:p>
        </w:tc>
        <w:tc>
          <w:tcPr>
            <w:tcW w:type="dxa" w:w="156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Yes</w:t>
            </w:r>
          </w:p>
        </w:tc>
        <w:tc>
          <w:tcPr>
            <w:tcW w:type="dxa" w:w="490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Primary video clip generation (5-second clips, 16:9)</w:t>
            </w:r>
          </w:p>
        </w:tc>
      </w:tr>
      <w:tr>
        <w:tc>
          <w:tcPr>
            <w:tcW w:type="dxa" w:w="2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ELEVENLABS_API_KEY</w:t>
            </w:r>
          </w:p>
        </w:tc>
        <w:tc>
          <w:tcPr>
            <w:tcW w:type="dxa" w:w="15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If voiceover</w:t>
            </w:r>
          </w:p>
        </w:tc>
        <w:tc>
          <w:tcPr>
            <w:tcW w:type="dxa" w:w="49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Narration synthesis — enable in job options</w:t>
            </w:r>
          </w:p>
        </w:tc>
      </w:tr>
      <w:tr>
        <w:tc>
          <w:tcPr>
            <w:tcW w:type="dxa" w:w="280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FAL_API_KEY</w:t>
            </w:r>
          </w:p>
        </w:tc>
        <w:tc>
          <w:tcPr>
            <w:tcW w:type="dxa" w:w="156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If Flux API</w:t>
            </w:r>
          </w:p>
        </w:tc>
        <w:tc>
          <w:tcPr>
            <w:tcW w:type="dxa" w:w="490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Flux 1.1 Pro via fal.ai — character reference images</w:t>
            </w:r>
          </w:p>
        </w:tc>
      </w:tr>
      <w:tr>
        <w:tc>
          <w:tcPr>
            <w:tcW w:type="dxa" w:w="2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AWS_ACCESS_KEY_ID</w:t>
            </w:r>
          </w:p>
        </w:tc>
        <w:tc>
          <w:tcPr>
            <w:tcW w:type="dxa" w:w="15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Yes</w:t>
            </w:r>
          </w:p>
        </w:tc>
        <w:tc>
          <w:tcPr>
            <w:tcW w:type="dxa" w:w="49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S3 or R2 compatible storage access</w:t>
            </w:r>
          </w:p>
        </w:tc>
      </w:tr>
      <w:tr>
        <w:tc>
          <w:tcPr>
            <w:tcW w:type="dxa" w:w="280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AWS_SECRET_ACCESS_KEY</w:t>
            </w:r>
          </w:p>
        </w:tc>
        <w:tc>
          <w:tcPr>
            <w:tcW w:type="dxa" w:w="156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Yes</w:t>
            </w:r>
          </w:p>
        </w:tc>
        <w:tc>
          <w:tcPr>
            <w:tcW w:type="dxa" w:w="490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Pair with ACCESS_KEY_ID</w:t>
            </w:r>
          </w:p>
        </w:tc>
      </w:tr>
      <w:tr>
        <w:tc>
          <w:tcPr>
            <w:tcW w:type="dxa" w:w="2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S3_BUCKET_NAME</w:t>
            </w:r>
          </w:p>
        </w:tc>
        <w:tc>
          <w:tcPr>
            <w:tcW w:type="dxa" w:w="15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Yes</w:t>
            </w:r>
          </w:p>
        </w:tc>
        <w:tc>
          <w:tcPr>
            <w:tcW w:type="dxa" w:w="49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Target bucket for all audio and video assets</w:t>
            </w:r>
          </w:p>
        </w:tc>
      </w:tr>
      <w:tr>
        <w:tc>
          <w:tcPr>
            <w:tcW w:type="dxa" w:w="280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S3_ENDPOINT_URL</w:t>
            </w:r>
          </w:p>
        </w:tc>
        <w:tc>
          <w:tcPr>
            <w:tcW w:type="dxa" w:w="156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Yes</w:t>
            </w:r>
          </w:p>
        </w:tc>
        <w:tc>
          <w:tcPr>
            <w:tcW w:type="dxa" w:w="490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R2: https://&lt;account&gt;.r2.cloudflarestorage.com</w:t>
            </w:r>
          </w:p>
        </w:tc>
      </w:tr>
      <w:tr>
        <w:tc>
          <w:tcPr>
            <w:tcW w:type="dxa" w:w="2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REDIS_URL</w:t>
            </w:r>
          </w:p>
        </w:tc>
        <w:tc>
          <w:tcPr>
            <w:tcW w:type="dxa" w:w="15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Yes</w:t>
            </w:r>
          </w:p>
        </w:tc>
        <w:tc>
          <w:tcPr>
            <w:tcW w:type="dxa" w:w="49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Celery broker + backend (e.g. redis://localhost:6379/0)</w:t>
            </w:r>
          </w:p>
        </w:tc>
      </w:tr>
      <w:tr>
        <w:tc>
          <w:tcPr>
            <w:tcW w:type="dxa" w:w="280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DATABASE_URL</w:t>
            </w:r>
          </w:p>
        </w:tc>
        <w:tc>
          <w:tcPr>
            <w:tcW w:type="dxa" w:w="156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Yes</w:t>
            </w:r>
          </w:p>
        </w:tc>
        <w:tc>
          <w:tcPr>
            <w:tcW w:type="dxa" w:w="490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PostgreSQL async DSN: postgresql+asyncpg://user:pass@host/db</w:t>
            </w:r>
          </w:p>
        </w:tc>
      </w:tr>
      <w:tr>
        <w:tc>
          <w:tcPr>
            <w:tcW w:type="dxa" w:w="2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RUNPOD_API_KEY</w:t>
            </w:r>
          </w:p>
        </w:tc>
        <w:tc>
          <w:tcPr>
            <w:tcW w:type="dxa" w:w="15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If Wan GPU</w:t>
            </w:r>
          </w:p>
        </w:tc>
        <w:tc>
          <w:tcPr>
            <w:tcW w:type="dxa" w:w="49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RunPod serverless GPU for Wan 2.1 fallback</w:t>
            </w:r>
          </w:p>
        </w:tc>
      </w:tr>
      <w:tr>
        <w:tc>
          <w:tcPr>
            <w:tcW w:type="dxa" w:w="280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RUNPOD_ENDPOINT_ID</w:t>
            </w:r>
          </w:p>
        </w:tc>
        <w:tc>
          <w:tcPr>
            <w:tcW w:type="dxa" w:w="156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If Wan GPU</w:t>
            </w:r>
          </w:p>
        </w:tc>
        <w:tc>
          <w:tcPr>
            <w:tcW w:type="dxa" w:w="490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Specific RunPod endpoint ID for Wan 2.1 deployment</w:t>
            </w:r>
          </w:p>
        </w:tc>
      </w:tr>
      <w:tr>
        <w:tc>
          <w:tcPr>
            <w:tcW w:type="dxa" w:w="2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SECRET_KEY</w:t>
            </w:r>
          </w:p>
        </w:tc>
        <w:tc>
          <w:tcPr>
            <w:tcW w:type="dxa" w:w="15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Yes</w:t>
            </w:r>
          </w:p>
        </w:tc>
        <w:tc>
          <w:tcPr>
            <w:tcW w:type="dxa" w:w="49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JWT signing secret — generate: openssl rand -hex 32</w:t>
            </w:r>
          </w:p>
        </w:tc>
      </w:tr>
      <w:tr>
        <w:tc>
          <w:tcPr>
            <w:tcW w:type="dxa" w:w="280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MAX_SCENES_PER_JOB</w:t>
            </w:r>
          </w:p>
        </w:tc>
        <w:tc>
          <w:tcPr>
            <w:tcW w:type="dxa" w:w="156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No (default 30)</w:t>
            </w:r>
          </w:p>
        </w:tc>
        <w:tc>
          <w:tcPr>
            <w:tcW w:type="dxa" w:w="490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Hard cap on scene count to control GPU cost per job</w:t>
            </w:r>
          </w:p>
        </w:tc>
      </w:tr>
      <w:tr>
        <w:tc>
          <w:tcPr>
            <w:tcW w:type="dxa" w:w="2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COST_ALERT_THRESHOLD_USD</w:t>
            </w:r>
          </w:p>
        </w:tc>
        <w:tc>
          <w:tcPr>
            <w:tcW w:type="dxa" w:w="15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No (default 20)</w:t>
            </w:r>
          </w:p>
        </w:tc>
        <w:tc>
          <w:tcPr>
            <w:tcW w:type="dxa" w:w="49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Alert if single job exceeds this estimated cost</w:t>
            </w:r>
          </w:p>
        </w:tc>
      </w:tr>
      <w:tr>
        <w:tc>
          <w:tcPr>
            <w:tcW w:type="dxa" w:w="280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CELERY_CONCURRENCY</w:t>
            </w:r>
          </w:p>
        </w:tc>
        <w:tc>
          <w:tcPr>
            <w:tcW w:type="dxa" w:w="156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No (default 8)</w:t>
            </w:r>
          </w:p>
        </w:tc>
        <w:tc>
          <w:tcPr>
            <w:tcW w:type="dxa" w:w="490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Concurrent scene render tasks per Celery worker process</w:t>
            </w:r>
          </w:p>
        </w:tc>
      </w:tr>
      <w:tr>
        <w:tc>
          <w:tcPr>
            <w:tcW w:type="dxa" w:w="2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ENVIRONMENT</w:t>
            </w:r>
          </w:p>
        </w:tc>
        <w:tc>
          <w:tcPr>
            <w:tcW w:type="dxa" w:w="15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Yes</w:t>
            </w:r>
          </w:p>
        </w:tc>
        <w:tc>
          <w:tcPr>
            <w:tcW w:type="dxa" w:w="49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One of: development, staging, production</w:t>
            </w:r>
          </w:p>
        </w:tc>
      </w:tr>
    </w:tbl>
    <w:p>
      <w:r>
        <w:br w:type="page"/>
      </w:r>
    </w:p>
    <w:p>
      <w:pPr>
        <w:pStyle w:val="Heading1"/>
        <w:pBdr>
          <w:bottom w:val="single" w:color="1A237E" w:sz="8" w:space="4"/>
        </w:pBdr>
        <w:spacing w:before="480" w:after="200"/>
      </w:pPr>
      <w:r>
        <w:rPr>
          <w:rFonts w:ascii="Arial" w:cs="Arial" w:eastAsia="Arial" w:hAnsi="Arial"/>
          <w:b/>
          <w:bCs/>
          <w:color w:val="1A237E"/>
          <w:sz w:val="34"/>
          <w:szCs w:val="34"/>
        </w:rPr>
        <w:t xml:space="preserve">8. Risk Register</w:t>
      </w:r>
    </w:p>
    <w:p>
      <w:pPr>
        <w:spacing w:before="80" w:after="100"/>
      </w:pPr>
      <w:r>
        <w:rPr>
          <w:rFonts w:ascii="Arial" w:cs="Arial" w:eastAsia="Arial" w:hAnsi="Arial"/>
          <w:color w:val="212121"/>
          <w:sz w:val="21"/>
          <w:szCs w:val="21"/>
        </w:rPr>
        <w:t xml:space="preserve">These are the known risks that could derail the project. Review this list at the start of every phase.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5560"/>
      </w:tblGrid>
      <w:tr>
        <w:trPr>
          <w:tblHeader/>
        </w:trPr>
        <w:tc>
          <w:tcPr>
            <w:tcW w:type="dxa" w:w="2800"/>
            <w:tcBorders>
              <w:top w:val="single" w:color="CFD8DC" w:sz="1"/>
              <w:left w:val="single" w:color="CFD8DC" w:sz="1"/>
              <w:bottom w:val="single" w:color="CFD8DC" w:sz="1"/>
              <w:right w:val="single" w:color="CFD8DC" w:sz="1"/>
            </w:tcBorders>
            <w:shd w:fill="1A237E" w:val="clear"/>
            <w:tcMar>
              <w:top w:type="dxa" w:w="90"/>
              <w:left w:type="dxa" w:w="130"/>
              <w:bottom w:type="dxa" w:w="90"/>
              <w:right w:type="dxa" w:w="130"/>
            </w:tcMar>
          </w:tcPr>
          <w:p>
            <w:r>
              <w:rPr>
                <w:rFonts w:ascii="Arial" w:cs="Arial" w:eastAsia="Arial" w:hAnsi="Arial"/>
                <w:b/>
                <w:bCs/>
                <w:color w:val="FFFFFF"/>
                <w:sz w:val="19"/>
                <w:szCs w:val="19"/>
              </w:rPr>
              <w:t xml:space="preserve">Risk</w:t>
            </w:r>
          </w:p>
        </w:tc>
        <w:tc>
          <w:tcPr>
            <w:tcW w:type="dxa" w:w="1000"/>
            <w:tcBorders>
              <w:top w:val="single" w:color="CFD8DC" w:sz="1"/>
              <w:left w:val="single" w:color="CFD8DC" w:sz="1"/>
              <w:bottom w:val="single" w:color="CFD8DC" w:sz="1"/>
              <w:right w:val="single" w:color="CFD8DC" w:sz="1"/>
            </w:tcBorders>
            <w:shd w:fill="1A237E" w:val="clear"/>
            <w:tcMar>
              <w:top w:type="dxa" w:w="90"/>
              <w:left w:type="dxa" w:w="130"/>
              <w:bottom w:type="dxa" w:w="90"/>
              <w:right w:type="dxa" w:w="130"/>
            </w:tcMar>
          </w:tcPr>
          <w:p>
            <w:r>
              <w:rPr>
                <w:rFonts w:ascii="Arial" w:cs="Arial" w:eastAsia="Arial" w:hAnsi="Arial"/>
                <w:b/>
                <w:bCs/>
                <w:color w:val="FFFFFF"/>
                <w:sz w:val="19"/>
                <w:szCs w:val="19"/>
              </w:rPr>
              <w:t xml:space="preserve">Severity</w:t>
            </w:r>
          </w:p>
        </w:tc>
        <w:tc>
          <w:tcPr>
            <w:tcW w:type="dxa" w:w="5560"/>
            <w:tcBorders>
              <w:top w:val="single" w:color="CFD8DC" w:sz="1"/>
              <w:left w:val="single" w:color="CFD8DC" w:sz="1"/>
              <w:bottom w:val="single" w:color="CFD8DC" w:sz="1"/>
              <w:right w:val="single" w:color="CFD8DC" w:sz="1"/>
            </w:tcBorders>
            <w:shd w:fill="1A237E" w:val="clear"/>
            <w:tcMar>
              <w:top w:type="dxa" w:w="90"/>
              <w:left w:type="dxa" w:w="130"/>
              <w:bottom w:type="dxa" w:w="90"/>
              <w:right w:type="dxa" w:w="130"/>
            </w:tcMar>
          </w:tcPr>
          <w:p>
            <w:r>
              <w:rPr>
                <w:rFonts w:ascii="Arial" w:cs="Arial" w:eastAsia="Arial" w:hAnsi="Arial"/>
                <w:b/>
                <w:bCs/>
                <w:color w:val="FFFFFF"/>
                <w:sz w:val="19"/>
                <w:szCs w:val="19"/>
              </w:rPr>
              <w:t xml:space="preserve">Mitigation</w:t>
            </w:r>
          </w:p>
        </w:tc>
      </w:tr>
      <w:tr>
        <w:tc>
          <w:tcPr>
            <w:tcW w:type="dxa" w:w="2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Visual inconsistency across clips (characters look different in each clip)</w:t>
            </w:r>
          </w:p>
        </w:tc>
        <w:tc>
          <w:tcPr>
            <w:tcW w:type="dxa" w:w="10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HIGH</w:t>
            </w:r>
          </w:p>
        </w:tc>
        <w:tc>
          <w:tcPr>
            <w:tcW w:type="dxa" w:w="55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Lock seed + prompt template per character. Use Flux reference image via IP-Adapter. Define character_consistency_mode flag in job options.</w:t>
            </w:r>
          </w:p>
        </w:tc>
      </w:tr>
      <w:tr>
        <w:tc>
          <w:tcPr>
            <w:tcW w:type="dxa" w:w="280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GPU cost per job exceeds threshold ($15+)</w:t>
            </w:r>
          </w:p>
        </w:tc>
        <w:tc>
          <w:tcPr>
            <w:tcW w:type="dxa" w:w="100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HIGH</w:t>
            </w:r>
          </w:p>
        </w:tc>
        <w:tc>
          <w:tcPr>
            <w:tcW w:type="dxa" w:w="556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Hard cap at 30 scenes. Spot instances. Compute cost_estimate before rendering — warn if over threshold. Cache repeated prompts.</w:t>
            </w:r>
          </w:p>
        </w:tc>
      </w:tr>
      <w:tr>
        <w:tc>
          <w:tcPr>
            <w:tcW w:type="dxa" w:w="2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Wall-clock render time too long (user abandons job)</w:t>
            </w:r>
          </w:p>
        </w:tc>
        <w:tc>
          <w:tcPr>
            <w:tcW w:type="dxa" w:w="10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HIGH</w:t>
            </w:r>
          </w:p>
        </w:tc>
        <w:tc>
          <w:tcPr>
            <w:tcW w:type="dxa" w:w="55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Celery group fan-out: 30 scenes in parallel on 8 workers ≈ 4 min render time. Target total &lt; 15 min.</w:t>
            </w:r>
          </w:p>
        </w:tc>
      </w:tr>
      <w:tr>
        <w:tc>
          <w:tcPr>
            <w:tcW w:type="dxa" w:w="280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Kling API downtime blocks all jobs</w:t>
            </w:r>
          </w:p>
        </w:tc>
        <w:tc>
          <w:tcPr>
            <w:tcW w:type="dxa" w:w="100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MEDIUM</w:t>
            </w:r>
          </w:p>
        </w:tc>
        <w:tc>
          <w:tcPr>
            <w:tcW w:type="dxa" w:w="556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Auto-fallback to Wan 2.1 after 2 Kling failures. Alert on-call if Kling error rate &gt; 10% for 5 minutes.</w:t>
            </w:r>
          </w:p>
        </w:tc>
      </w:tr>
      <w:tr>
        <w:tc>
          <w:tcPr>
            <w:tcW w:type="dxa" w:w="2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LLM generates unusable visual prompts</w:t>
            </w:r>
          </w:p>
        </w:tc>
        <w:tc>
          <w:tcPr>
            <w:tcW w:type="dxa" w:w="10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MEDIUM</w:t>
            </w:r>
          </w:p>
        </w:tc>
        <w:tc>
          <w:tcPr>
            <w:tcW w:type="dxa" w:w="55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Quality review pass — Claude scores each prompt 1–10. Retry below 6. Log all low-scoring prompts for prompt improvement.</w:t>
            </w:r>
          </w:p>
        </w:tc>
      </w:tr>
      <w:tr>
        <w:tc>
          <w:tcPr>
            <w:tcW w:type="dxa" w:w="280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Gemini returns inconsistent JSON</w:t>
            </w:r>
          </w:p>
        </w:tc>
        <w:tc>
          <w:tcPr>
            <w:tcW w:type="dxa" w:w="100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MEDIUM</w:t>
            </w:r>
          </w:p>
        </w:tc>
        <w:tc>
          <w:tcPr>
            <w:tcW w:type="dxa" w:w="556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Strict Pydantic validation. After 3 Gemini failures fall back to librosa-only analysis + Claude text description.</w:t>
            </w:r>
          </w:p>
        </w:tc>
      </w:tr>
      <w:tr>
        <w:tc>
          <w:tcPr>
            <w:tcW w:type="dxa" w:w="2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Long audio exceeds Gemini context window</w:t>
            </w:r>
          </w:p>
        </w:tc>
        <w:tc>
          <w:tcPr>
            <w:tcW w:type="dxa" w:w="10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LOW</w:t>
            </w:r>
          </w:p>
        </w:tc>
        <w:tc>
          <w:tcPr>
            <w:tcW w:type="dxa" w:w="55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Chunk into 3-minute segments. Merge energy_arc arrays. Deduplicate key_moments by timestamp.</w:t>
            </w:r>
          </w:p>
        </w:tc>
      </w:tr>
      <w:tr>
        <w:tc>
          <w:tcPr>
            <w:tcW w:type="dxa" w:w="280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FFmpeg assembly produces audio sync drift</w:t>
            </w:r>
          </w:p>
        </w:tc>
        <w:tc>
          <w:tcPr>
            <w:tcW w:type="dxa" w:w="100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LOW</w:t>
            </w:r>
          </w:p>
        </w:tc>
        <w:tc>
          <w:tcPr>
            <w:tcW w:type="dxa" w:w="556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Always use -map 1:a (original audio, never clip audio). Validate final duration vs audio duration +/- 0.5s.</w:t>
            </w:r>
          </w:p>
        </w:tc>
      </w:tr>
    </w:tbl>
    <w:p>
      <w:r>
        <w:br w:type="page"/>
      </w:r>
    </w:p>
    <w:p>
      <w:pPr>
        <w:pStyle w:val="Heading1"/>
        <w:pBdr>
          <w:bottom w:val="single" w:color="1A237E" w:sz="8" w:space="4"/>
        </w:pBdr>
        <w:spacing w:before="480" w:after="200"/>
      </w:pPr>
      <w:r>
        <w:rPr>
          <w:rFonts w:ascii="Arial" w:cs="Arial" w:eastAsia="Arial" w:hAnsi="Arial"/>
          <w:b/>
          <w:bCs/>
          <w:color w:val="1A237E"/>
          <w:sz w:val="34"/>
          <w:szCs w:val="34"/>
        </w:rPr>
        <w:t xml:space="preserve">9. Recommended Folder Structure</w:t>
      </w:r>
    </w:p>
    <w:p>
      <w:pPr>
        <w:spacing w:before="80" w:after="100"/>
      </w:pPr>
      <w:r>
        <w:rPr>
          <w:rFonts w:ascii="Arial" w:cs="Arial" w:eastAsia="Arial" w:hAnsi="Arial"/>
          <w:color w:val="212121"/>
          <w:sz w:val="21"/>
          <w:szCs w:val="21"/>
        </w:rPr>
        <w:t xml:space="preserve">Monorepo with separate top-level directories for backend (Python/FastAPI) and frontend (Next.js).</w:t>
      </w:r>
    </w:p>
    <w:p>
      <w:pPr>
        <w:spacing w:before="60" w:after="0"/>
      </w:pPr>
      <w:r>
        <w:t xml:space="preserve"/>
      </w:r>
    </w:p>
    <w:p>
      <w:pPr>
        <w:shd w:fill="E8EAF6" w:val="clear"/>
        <w:spacing w:before="40" w:after="40"/>
        <w:ind w:left="480"/>
      </w:pPr>
      <w:r>
        <w:rPr>
          <w:rFonts w:ascii="Courier New" w:cs="Courier New" w:eastAsia="Courier New" w:hAnsi="Courier New"/>
          <w:color w:val="3949AB"/>
          <w:sz w:val="18"/>
          <w:szCs w:val="18"/>
        </w:rPr>
        <w:t xml:space="preserve">music-video-platform/</w:t>
      </w:r>
    </w:p>
    <w:p>
      <w:pPr>
        <w:shd w:fill="E8EAF6" w:val="clear"/>
        <w:spacing w:before="40" w:after="40"/>
        <w:ind w:left="480"/>
      </w:pPr>
      <w:r>
        <w:rPr>
          <w:rFonts w:ascii="Courier New" w:cs="Courier New" w:eastAsia="Courier New" w:hAnsi="Courier New"/>
          <w:color w:val="3949AB"/>
          <w:sz w:val="18"/>
          <w:szCs w:val="18"/>
        </w:rPr>
        <w:t xml:space="preserve">├── backend/</w:t>
      </w:r>
    </w:p>
    <w:p>
      <w:pPr>
        <w:shd w:fill="E8EAF6" w:val="clear"/>
        <w:spacing w:before="40" w:after="40"/>
        <w:ind w:left="480"/>
      </w:pPr>
      <w:r>
        <w:rPr>
          <w:rFonts w:ascii="Courier New" w:cs="Courier New" w:eastAsia="Courier New" w:hAnsi="Courier New"/>
          <w:color w:val="3949AB"/>
          <w:sz w:val="18"/>
          <w:szCs w:val="18"/>
        </w:rPr>
        <w:t xml:space="preserve">│   ├── app/</w:t>
      </w:r>
    </w:p>
    <w:p>
      <w:pPr>
        <w:shd w:fill="E8EAF6" w:val="clear"/>
        <w:spacing w:before="40" w:after="40"/>
        <w:ind w:left="480"/>
      </w:pPr>
      <w:r>
        <w:rPr>
          <w:rFonts w:ascii="Courier New" w:cs="Courier New" w:eastAsia="Courier New" w:hAnsi="Courier New"/>
          <w:color w:val="3949AB"/>
          <w:sz w:val="18"/>
          <w:szCs w:val="18"/>
        </w:rPr>
        <w:t xml:space="preserve">│   │   ├── api/          # FastAPI routers: jobs, upload, health</w:t>
      </w:r>
    </w:p>
    <w:p>
      <w:pPr>
        <w:shd w:fill="E8EAF6" w:val="clear"/>
        <w:spacing w:before="40" w:after="40"/>
        <w:ind w:left="480"/>
      </w:pPr>
      <w:r>
        <w:rPr>
          <w:rFonts w:ascii="Courier New" w:cs="Courier New" w:eastAsia="Courier New" w:hAnsi="Courier New"/>
          <w:color w:val="3949AB"/>
          <w:sz w:val="18"/>
          <w:szCs w:val="18"/>
        </w:rPr>
        <w:t xml:space="preserve">│   │   ├── workers/      # Celery tasks: analysis, planning, render, assemble</w:t>
      </w:r>
    </w:p>
    <w:p>
      <w:pPr>
        <w:shd w:fill="E8EAF6" w:val="clear"/>
        <w:spacing w:before="40" w:after="40"/>
        <w:ind w:left="480"/>
      </w:pPr>
      <w:r>
        <w:rPr>
          <w:rFonts w:ascii="Courier New" w:cs="Courier New" w:eastAsia="Courier New" w:hAnsi="Courier New"/>
          <w:color w:val="3949AB"/>
          <w:sz w:val="18"/>
          <w:szCs w:val="18"/>
        </w:rPr>
        <w:t xml:space="preserve">│   │   ├── services/     # Business logic: audio, llm, video, storage</w:t>
      </w:r>
    </w:p>
    <w:p>
      <w:pPr>
        <w:shd w:fill="E8EAF6" w:val="clear"/>
        <w:spacing w:before="40" w:after="40"/>
        <w:ind w:left="480"/>
      </w:pPr>
      <w:r>
        <w:rPr>
          <w:rFonts w:ascii="Courier New" w:cs="Courier New" w:eastAsia="Courier New" w:hAnsi="Courier New"/>
          <w:color w:val="3949AB"/>
          <w:sz w:val="18"/>
          <w:szCs w:val="18"/>
        </w:rPr>
        <w:t xml:space="preserve">│   │   ├── models/       # SQLAlchemy ORM models</w:t>
      </w:r>
    </w:p>
    <w:p>
      <w:pPr>
        <w:shd w:fill="E8EAF6" w:val="clear"/>
        <w:spacing w:before="40" w:after="40"/>
        <w:ind w:left="480"/>
      </w:pPr>
      <w:r>
        <w:rPr>
          <w:rFonts w:ascii="Courier New" w:cs="Courier New" w:eastAsia="Courier New" w:hAnsi="Courier New"/>
          <w:color w:val="3949AB"/>
          <w:sz w:val="18"/>
          <w:szCs w:val="18"/>
        </w:rPr>
        <w:t xml:space="preserve">│   │   ├── schemas/      # Pydantic request / response schemas</w:t>
      </w:r>
    </w:p>
    <w:p>
      <w:pPr>
        <w:shd w:fill="E8EAF6" w:val="clear"/>
        <w:spacing w:before="40" w:after="40"/>
        <w:ind w:left="480"/>
      </w:pPr>
      <w:r>
        <w:rPr>
          <w:rFonts w:ascii="Courier New" w:cs="Courier New" w:eastAsia="Courier New" w:hAnsi="Courier New"/>
          <w:color w:val="3949AB"/>
          <w:sz w:val="18"/>
          <w:szCs w:val="18"/>
        </w:rPr>
        <w:t xml:space="preserve">│   │   └── core/         # Config, DB session, logging, constants</w:t>
      </w:r>
    </w:p>
    <w:p>
      <w:pPr>
        <w:shd w:fill="E8EAF6" w:val="clear"/>
        <w:spacing w:before="40" w:after="40"/>
        <w:ind w:left="480"/>
      </w:pPr>
      <w:r>
        <w:rPr>
          <w:rFonts w:ascii="Courier New" w:cs="Courier New" w:eastAsia="Courier New" w:hAnsi="Courier New"/>
          <w:color w:val="3949AB"/>
          <w:sz w:val="18"/>
          <w:szCs w:val="18"/>
        </w:rPr>
        <w:t xml:space="preserve">│   ├── tests/</w:t>
      </w:r>
    </w:p>
    <w:p>
      <w:pPr>
        <w:shd w:fill="E8EAF6" w:val="clear"/>
        <w:spacing w:before="40" w:after="40"/>
        <w:ind w:left="480"/>
      </w:pPr>
      <w:r>
        <w:rPr>
          <w:rFonts w:ascii="Courier New" w:cs="Courier New" w:eastAsia="Courier New" w:hAnsi="Courier New"/>
          <w:color w:val="3949AB"/>
          <w:sz w:val="18"/>
          <w:szCs w:val="18"/>
        </w:rPr>
        <w:t xml:space="preserve">│   ├── alembic/          # Database migrations</w:t>
      </w:r>
    </w:p>
    <w:p>
      <w:pPr>
        <w:shd w:fill="E8EAF6" w:val="clear"/>
        <w:spacing w:before="40" w:after="40"/>
        <w:ind w:left="480"/>
      </w:pPr>
      <w:r>
        <w:rPr>
          <w:rFonts w:ascii="Courier New" w:cs="Courier New" w:eastAsia="Courier New" w:hAnsi="Courier New"/>
          <w:color w:val="3949AB"/>
          <w:sz w:val="18"/>
          <w:szCs w:val="18"/>
        </w:rPr>
        <w:t xml:space="preserve">│   ├── Dockerfile</w:t>
      </w:r>
    </w:p>
    <w:p>
      <w:pPr>
        <w:shd w:fill="E8EAF6" w:val="clear"/>
        <w:spacing w:before="40" w:after="40"/>
        <w:ind w:left="480"/>
      </w:pPr>
      <w:r>
        <w:rPr>
          <w:rFonts w:ascii="Courier New" w:cs="Courier New" w:eastAsia="Courier New" w:hAnsi="Courier New"/>
          <w:color w:val="3949AB"/>
          <w:sz w:val="18"/>
          <w:szCs w:val="18"/>
        </w:rPr>
        <w:t xml:space="preserve">│   └── pyproject.toml</w:t>
      </w:r>
    </w:p>
    <w:p>
      <w:pPr>
        <w:shd w:fill="E8EAF6" w:val="clear"/>
        <w:spacing w:before="40" w:after="40"/>
        <w:ind w:left="480"/>
      </w:pPr>
      <w:r>
        <w:rPr>
          <w:rFonts w:ascii="Courier New" w:cs="Courier New" w:eastAsia="Courier New" w:hAnsi="Courier New"/>
          <w:color w:val="3949AB"/>
          <w:sz w:val="18"/>
          <w:szCs w:val="18"/>
        </w:rPr>
        <w:t xml:space="preserve">├── frontend/</w:t>
      </w:r>
    </w:p>
    <w:p>
      <w:pPr>
        <w:shd w:fill="E8EAF6" w:val="clear"/>
        <w:spacing w:before="40" w:after="40"/>
        <w:ind w:left="480"/>
      </w:pPr>
      <w:r>
        <w:rPr>
          <w:rFonts w:ascii="Courier New" w:cs="Courier New" w:eastAsia="Courier New" w:hAnsi="Courier New"/>
          <w:color w:val="3949AB"/>
          <w:sz w:val="18"/>
          <w:szCs w:val="18"/>
        </w:rPr>
        <w:t xml:space="preserve">│   ├── app/              # Next.js App Router pages</w:t>
      </w:r>
    </w:p>
    <w:p>
      <w:pPr>
        <w:shd w:fill="E8EAF6" w:val="clear"/>
        <w:spacing w:before="40" w:after="40"/>
        <w:ind w:left="480"/>
      </w:pPr>
      <w:r>
        <w:rPr>
          <w:rFonts w:ascii="Courier New" w:cs="Courier New" w:eastAsia="Courier New" w:hAnsi="Courier New"/>
          <w:color w:val="3949AB"/>
          <w:sz w:val="18"/>
          <w:szCs w:val="18"/>
        </w:rPr>
        <w:t xml:space="preserve">│   ├── components/       # shadcn/ui + custom components</w:t>
      </w:r>
    </w:p>
    <w:p>
      <w:pPr>
        <w:shd w:fill="E8EAF6" w:val="clear"/>
        <w:spacing w:before="40" w:after="40"/>
        <w:ind w:left="480"/>
      </w:pPr>
      <w:r>
        <w:rPr>
          <w:rFonts w:ascii="Courier New" w:cs="Courier New" w:eastAsia="Courier New" w:hAnsi="Courier New"/>
          <w:color w:val="3949AB"/>
          <w:sz w:val="18"/>
          <w:szCs w:val="18"/>
        </w:rPr>
        <w:t xml:space="preserve">│   ├── lib/              # API client, hooks, utilities</w:t>
      </w:r>
    </w:p>
    <w:p>
      <w:pPr>
        <w:shd w:fill="E8EAF6" w:val="clear"/>
        <w:spacing w:before="40" w:after="40"/>
        <w:ind w:left="480"/>
      </w:pPr>
      <w:r>
        <w:rPr>
          <w:rFonts w:ascii="Courier New" w:cs="Courier New" w:eastAsia="Courier New" w:hAnsi="Courier New"/>
          <w:color w:val="3949AB"/>
          <w:sz w:val="18"/>
          <w:szCs w:val="18"/>
        </w:rPr>
        <w:t xml:space="preserve">│   └── public/</w:t>
      </w:r>
    </w:p>
    <w:p>
      <w:pPr>
        <w:shd w:fill="E8EAF6" w:val="clear"/>
        <w:spacing w:before="40" w:after="40"/>
        <w:ind w:left="480"/>
      </w:pPr>
      <w:r>
        <w:rPr>
          <w:rFonts w:ascii="Courier New" w:cs="Courier New" w:eastAsia="Courier New" w:hAnsi="Courier New"/>
          <w:color w:val="3949AB"/>
          <w:sz w:val="18"/>
          <w:szCs w:val="18"/>
        </w:rPr>
        <w:t xml:space="preserve">├── infra/</w:t>
      </w:r>
    </w:p>
    <w:p>
      <w:pPr>
        <w:shd w:fill="E8EAF6" w:val="clear"/>
        <w:spacing w:before="40" w:after="40"/>
        <w:ind w:left="480"/>
      </w:pPr>
      <w:r>
        <w:rPr>
          <w:rFonts w:ascii="Courier New" w:cs="Courier New" w:eastAsia="Courier New" w:hAnsi="Courier New"/>
          <w:color w:val="3949AB"/>
          <w:sz w:val="18"/>
          <w:szCs w:val="18"/>
        </w:rPr>
        <w:t xml:space="preserve">│   ├── docker-compose.yml</w:t>
      </w:r>
    </w:p>
    <w:p>
      <w:pPr>
        <w:shd w:fill="E8EAF6" w:val="clear"/>
        <w:spacing w:before="40" w:after="40"/>
        <w:ind w:left="480"/>
      </w:pPr>
      <w:r>
        <w:rPr>
          <w:rFonts w:ascii="Courier New" w:cs="Courier New" w:eastAsia="Courier New" w:hAnsi="Courier New"/>
          <w:color w:val="3949AB"/>
          <w:sz w:val="18"/>
          <w:szCs w:val="18"/>
        </w:rPr>
        <w:t xml:space="preserve">│   ├── docker-compose.prod.yml</w:t>
      </w:r>
    </w:p>
    <w:p>
      <w:pPr>
        <w:shd w:fill="E8EAF6" w:val="clear"/>
        <w:spacing w:before="40" w:after="40"/>
        <w:ind w:left="480"/>
      </w:pPr>
      <w:r>
        <w:rPr>
          <w:rFonts w:ascii="Courier New" w:cs="Courier New" w:eastAsia="Courier New" w:hAnsi="Courier New"/>
          <w:color w:val="3949AB"/>
          <w:sz w:val="18"/>
          <w:szCs w:val="18"/>
        </w:rPr>
        <w:t xml:space="preserve">│   └── prometheus/</w:t>
      </w:r>
    </w:p>
    <w:p>
      <w:pPr>
        <w:shd w:fill="E8EAF6" w:val="clear"/>
        <w:spacing w:before="40" w:after="40"/>
        <w:ind w:left="480"/>
      </w:pPr>
      <w:r>
        <w:rPr>
          <w:rFonts w:ascii="Courier New" w:cs="Courier New" w:eastAsia="Courier New" w:hAnsi="Courier New"/>
          <w:color w:val="3949AB"/>
          <w:sz w:val="18"/>
          <w:szCs w:val="18"/>
        </w:rPr>
        <w:t xml:space="preserve">└── .env.example          # Template for all required env vars</w:t>
      </w:r>
    </w:p>
    <w:p>
      <w:pPr>
        <w:spacing w:before="80" w:after="0"/>
      </w:pPr>
      <w:r>
        <w:t xml:space="preserve"/>
      </w:r>
    </w:p>
    <w:p>
      <w:pPr>
        <w:pStyle w:val="Heading2"/>
        <w:spacing w:before="360" w:after="160"/>
      </w:pPr>
      <w:r>
        <w:rPr>
          <w:rFonts w:ascii="Arial" w:cs="Arial" w:eastAsia="Arial" w:hAnsi="Arial"/>
          <w:b/>
          <w:bCs/>
          <w:color w:val="37474F"/>
          <w:sz w:val="28"/>
          <w:szCs w:val="28"/>
        </w:rPr>
        <w:t xml:space="preserve">9.1 Celery Worker Types</w:t>
      </w:r>
    </w:p>
    <w:p>
      <w:pPr>
        <w:spacing w:before="80" w:after="100"/>
      </w:pPr>
      <w:r>
        <w:rPr>
          <w:rFonts w:ascii="Arial" w:cs="Arial" w:eastAsia="Arial" w:hAnsi="Arial"/>
          <w:color w:val="212121"/>
          <w:sz w:val="21"/>
          <w:szCs w:val="21"/>
        </w:rPr>
        <w:t xml:space="preserve">Four distinct worker types. In development, all run in one process. In production, scale each independently: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3200"/>
        <w:gridCol w:w="3160"/>
      </w:tblGrid>
      <w:tr>
        <w:trPr>
          <w:tblHeader/>
        </w:trPr>
        <w:tc>
          <w:tcPr>
            <w:tcW w:type="dxa" w:w="1800"/>
            <w:tcBorders>
              <w:top w:val="single" w:color="CFD8DC" w:sz="1"/>
              <w:left w:val="single" w:color="CFD8DC" w:sz="1"/>
              <w:bottom w:val="single" w:color="CFD8DC" w:sz="1"/>
              <w:right w:val="single" w:color="CFD8DC" w:sz="1"/>
            </w:tcBorders>
            <w:shd w:fill="1A237E" w:val="clear"/>
            <w:tcMar>
              <w:top w:type="dxa" w:w="90"/>
              <w:left w:type="dxa" w:w="130"/>
              <w:bottom w:type="dxa" w:w="90"/>
              <w:right w:type="dxa" w:w="130"/>
            </w:tcMar>
          </w:tcPr>
          <w:p>
            <w:r>
              <w:rPr>
                <w:rFonts w:ascii="Arial" w:cs="Arial" w:eastAsia="Arial" w:hAnsi="Arial"/>
                <w:b/>
                <w:bCs/>
                <w:color w:val="FFFFFF"/>
                <w:sz w:val="19"/>
                <w:szCs w:val="19"/>
              </w:rPr>
              <w:t xml:space="preserve">Worker</w:t>
            </w:r>
          </w:p>
        </w:tc>
        <w:tc>
          <w:tcPr>
            <w:tcW w:type="dxa" w:w="1200"/>
            <w:tcBorders>
              <w:top w:val="single" w:color="CFD8DC" w:sz="1"/>
              <w:left w:val="single" w:color="CFD8DC" w:sz="1"/>
              <w:bottom w:val="single" w:color="CFD8DC" w:sz="1"/>
              <w:right w:val="single" w:color="CFD8DC" w:sz="1"/>
            </w:tcBorders>
            <w:shd w:fill="1A237E" w:val="clear"/>
            <w:tcMar>
              <w:top w:type="dxa" w:w="90"/>
              <w:left w:type="dxa" w:w="130"/>
              <w:bottom w:type="dxa" w:w="90"/>
              <w:right w:type="dxa" w:w="130"/>
            </w:tcMar>
          </w:tcPr>
          <w:p>
            <w:r>
              <w:rPr>
                <w:rFonts w:ascii="Arial" w:cs="Arial" w:eastAsia="Arial" w:hAnsi="Arial"/>
                <w:b/>
                <w:bCs/>
                <w:color w:val="FFFFFF"/>
                <w:sz w:val="19"/>
                <w:szCs w:val="19"/>
              </w:rPr>
              <w:t xml:space="preserve">Queue</w:t>
            </w:r>
          </w:p>
        </w:tc>
        <w:tc>
          <w:tcPr>
            <w:tcW w:type="dxa" w:w="3200"/>
            <w:tcBorders>
              <w:top w:val="single" w:color="CFD8DC" w:sz="1"/>
              <w:left w:val="single" w:color="CFD8DC" w:sz="1"/>
              <w:bottom w:val="single" w:color="CFD8DC" w:sz="1"/>
              <w:right w:val="single" w:color="CFD8DC" w:sz="1"/>
            </w:tcBorders>
            <w:shd w:fill="1A237E" w:val="clear"/>
            <w:tcMar>
              <w:top w:type="dxa" w:w="90"/>
              <w:left w:type="dxa" w:w="130"/>
              <w:bottom w:type="dxa" w:w="90"/>
              <w:right w:type="dxa" w:w="130"/>
            </w:tcMar>
          </w:tcPr>
          <w:p>
            <w:r>
              <w:rPr>
                <w:rFonts w:ascii="Arial" w:cs="Arial" w:eastAsia="Arial" w:hAnsi="Arial"/>
                <w:b/>
                <w:bCs/>
                <w:color w:val="FFFFFF"/>
                <w:sz w:val="19"/>
                <w:szCs w:val="19"/>
              </w:rPr>
              <w:t xml:space="preserve">Tasks</w:t>
            </w:r>
          </w:p>
        </w:tc>
        <w:tc>
          <w:tcPr>
            <w:tcW w:type="dxa" w:w="3160"/>
            <w:tcBorders>
              <w:top w:val="single" w:color="CFD8DC" w:sz="1"/>
              <w:left w:val="single" w:color="CFD8DC" w:sz="1"/>
              <w:bottom w:val="single" w:color="CFD8DC" w:sz="1"/>
              <w:right w:val="single" w:color="CFD8DC" w:sz="1"/>
            </w:tcBorders>
            <w:shd w:fill="1A237E" w:val="clear"/>
            <w:tcMar>
              <w:top w:type="dxa" w:w="90"/>
              <w:left w:type="dxa" w:w="130"/>
              <w:bottom w:type="dxa" w:w="90"/>
              <w:right w:type="dxa" w:w="130"/>
            </w:tcMar>
          </w:tcPr>
          <w:p>
            <w:r>
              <w:rPr>
                <w:rFonts w:ascii="Arial" w:cs="Arial" w:eastAsia="Arial" w:hAnsi="Arial"/>
                <w:b/>
                <w:bCs/>
                <w:color w:val="FFFFFF"/>
                <w:sz w:val="19"/>
                <w:szCs w:val="19"/>
              </w:rPr>
              <w:t xml:space="preserve">Scale Trigger</w:t>
            </w:r>
          </w:p>
        </w:tc>
      </w:tr>
      <w:tr>
        <w:tc>
          <w:tcPr>
            <w:tcW w:type="dxa" w:w="1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analysis-worker</w:t>
            </w:r>
          </w:p>
        </w:tc>
        <w:tc>
          <w:tcPr>
            <w:tcW w:type="dxa" w:w="12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analysis</w:t>
            </w:r>
          </w:p>
        </w:tc>
        <w:tc>
          <w:tcPr>
            <w:tcW w:type="dxa" w:w="32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librosa, Essentia, Gemini audio analysis</w:t>
            </w:r>
          </w:p>
        </w:tc>
        <w:tc>
          <w:tcPr>
            <w:tcW w:type="dxa" w:w="31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CPU/memory — 1 per server</w:t>
            </w:r>
          </w:p>
        </w:tc>
      </w:tr>
      <w:tr>
        <w:tc>
          <w:tcPr>
            <w:tcW w:type="dxa" w:w="180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planning-worker</w:t>
            </w:r>
          </w:p>
        </w:tc>
        <w:tc>
          <w:tcPr>
            <w:tcW w:type="dxa" w:w="120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planning</w:t>
            </w:r>
          </w:p>
        </w:tc>
        <w:tc>
          <w:tcPr>
            <w:tcW w:type="dxa" w:w="320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Claude scene plan, GPT-4o review</w:t>
            </w:r>
          </w:p>
        </w:tc>
        <w:tc>
          <w:tcPr>
            <w:tcW w:type="dxa" w:w="316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LLM rate limits</w:t>
            </w:r>
          </w:p>
        </w:tc>
      </w:tr>
      <w:tr>
        <w:tc>
          <w:tcPr>
            <w:tcW w:type="dxa" w:w="1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render-worker</w:t>
            </w:r>
          </w:p>
        </w:tc>
        <w:tc>
          <w:tcPr>
            <w:tcW w:type="dxa" w:w="12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render</w:t>
            </w:r>
          </w:p>
        </w:tc>
        <w:tc>
          <w:tcPr>
            <w:tcW w:type="dxa" w:w="32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Kling / Wan clip generation</w:t>
            </w:r>
          </w:p>
        </w:tc>
        <w:tc>
          <w:tcPr>
            <w:tcW w:type="dxa" w:w="31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Primary bottleneck — scale to 10+ workers</w:t>
            </w:r>
          </w:p>
        </w:tc>
      </w:tr>
      <w:tr>
        <w:tc>
          <w:tcPr>
            <w:tcW w:type="dxa" w:w="180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assembly-worker</w:t>
            </w:r>
          </w:p>
        </w:tc>
        <w:tc>
          <w:tcPr>
            <w:tcW w:type="dxa" w:w="120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assembly</w:t>
            </w:r>
          </w:p>
        </w:tc>
        <w:tc>
          <w:tcPr>
            <w:tcW w:type="dxa" w:w="320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FFmpeg stitch, S3 upload, URL delivery</w:t>
            </w:r>
          </w:p>
        </w:tc>
        <w:tc>
          <w:tcPr>
            <w:tcW w:type="dxa" w:w="316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CPU/disk — 1–2 per server</w:t>
            </w:r>
          </w:p>
        </w:tc>
      </w:tr>
    </w:tbl>
    <w:p>
      <w:r>
        <w:br w:type="page"/>
      </w:r>
    </w:p>
    <w:p>
      <w:pPr>
        <w:pStyle w:val="Heading1"/>
        <w:pBdr>
          <w:bottom w:val="single" w:color="1A237E" w:sz="8" w:space="4"/>
        </w:pBdr>
        <w:spacing w:before="480" w:after="200"/>
      </w:pPr>
      <w:r>
        <w:rPr>
          <w:rFonts w:ascii="Arial" w:cs="Arial" w:eastAsia="Arial" w:hAnsi="Arial"/>
          <w:b/>
          <w:bCs/>
          <w:color w:val="1A237E"/>
          <w:sz w:val="34"/>
          <w:szCs w:val="34"/>
        </w:rPr>
        <w:t xml:space="preserve">10. Definition of Done</w:t>
      </w:r>
    </w:p>
    <w:p>
      <w:pPr>
        <w:spacing w:before="80" w:after="100"/>
      </w:pPr>
      <w:r>
        <w:rPr>
          <w:rFonts w:ascii="Arial" w:cs="Arial" w:eastAsia="Arial" w:hAnsi="Arial"/>
          <w:color w:val="212121"/>
          <w:sz w:val="21"/>
          <w:szCs w:val="21"/>
        </w:rPr>
        <w:t xml:space="preserve">A feature is not done until all criteria below are met. Use this as the checklist for every pull request.</w:t>
      </w:r>
    </w:p>
    <w:p>
      <w:pPr>
        <w:spacing w:before="60" w:after="0"/>
      </w:pPr>
      <w:r>
        <w:t xml:space="preserve"/>
      </w:r>
    </w:p>
    <w:p>
      <w:pPr>
        <w:pStyle w:val="Heading2"/>
        <w:spacing w:before="360" w:after="160"/>
      </w:pPr>
      <w:r>
        <w:rPr>
          <w:rFonts w:ascii="Arial" w:cs="Arial" w:eastAsia="Arial" w:hAnsi="Arial"/>
          <w:b/>
          <w:bCs/>
          <w:color w:val="37474F"/>
          <w:sz w:val="28"/>
          <w:szCs w:val="28"/>
        </w:rPr>
        <w:t xml:space="preserve">10.1 Code Quality</w:t>
      </w:r>
    </w:p>
    <w:p>
      <w:pPr>
        <w:pStyle w:val="ListParagraph"/>
        <w:numPr>
          <w:ilvl w:val="0"/>
          <w:numId w:val="3"/>
        </w:numPr>
        <w:spacing w:before="60" w:after="60"/>
      </w:pPr>
      <w:r>
        <w:rPr>
          <w:rFonts w:ascii="Arial" w:cs="Arial" w:eastAsia="Arial" w:hAnsi="Arial"/>
          <w:color w:val="212121"/>
          <w:sz w:val="21"/>
          <w:szCs w:val="21"/>
        </w:rPr>
        <w:t xml:space="preserve">All new Python code has type hints and docstrings</w:t>
      </w:r>
    </w:p>
    <w:p>
      <w:pPr>
        <w:pStyle w:val="ListParagraph"/>
        <w:numPr>
          <w:ilvl w:val="0"/>
          <w:numId w:val="3"/>
        </w:numPr>
        <w:spacing w:before="60" w:after="60"/>
      </w:pPr>
      <w:r>
        <w:rPr>
          <w:rFonts w:ascii="Arial" w:cs="Arial" w:eastAsia="Arial" w:hAnsi="Arial"/>
          <w:color w:val="212121"/>
          <w:sz w:val="21"/>
          <w:szCs w:val="21"/>
        </w:rPr>
        <w:t xml:space="preserve">No hardcoded API keys, URLs, or magic numbers — all in environment config</w:t>
      </w:r>
    </w:p>
    <w:p>
      <w:pPr>
        <w:pStyle w:val="ListParagraph"/>
        <w:numPr>
          <w:ilvl w:val="0"/>
          <w:numId w:val="3"/>
        </w:numPr>
        <w:spacing w:before="60" w:after="60"/>
      </w:pPr>
      <w:r>
        <w:rPr>
          <w:rFonts w:ascii="Arial" w:cs="Arial" w:eastAsia="Arial" w:hAnsi="Arial"/>
          <w:color w:val="212121"/>
          <w:sz w:val="21"/>
          <w:szCs w:val="21"/>
        </w:rPr>
        <w:t xml:space="preserve">All Celery tasks have retry logic and a dead-letter queue handler</w:t>
      </w:r>
    </w:p>
    <w:p>
      <w:pPr>
        <w:pStyle w:val="ListParagraph"/>
        <w:numPr>
          <w:ilvl w:val="0"/>
          <w:numId w:val="3"/>
        </w:numPr>
        <w:spacing w:before="60" w:after="60"/>
      </w:pPr>
      <w:r>
        <w:rPr>
          <w:rFonts w:ascii="Arial" w:cs="Arial" w:eastAsia="Arial" w:hAnsi="Arial"/>
          <w:color w:val="212121"/>
          <w:sz w:val="21"/>
          <w:szCs w:val="21"/>
        </w:rPr>
        <w:t xml:space="preserve">Pydantic validation on all external data: LLM outputs, API responses, user inputs</w:t>
      </w:r>
    </w:p>
    <w:p>
      <w:pPr>
        <w:spacing w:before="60" w:after="0"/>
      </w:pPr>
      <w:r>
        <w:t xml:space="preserve"/>
      </w:r>
    </w:p>
    <w:p>
      <w:pPr>
        <w:pStyle w:val="Heading2"/>
        <w:spacing w:before="360" w:after="160"/>
      </w:pPr>
      <w:r>
        <w:rPr>
          <w:rFonts w:ascii="Arial" w:cs="Arial" w:eastAsia="Arial" w:hAnsi="Arial"/>
          <w:b/>
          <w:bCs/>
          <w:color w:val="37474F"/>
          <w:sz w:val="28"/>
          <w:szCs w:val="28"/>
        </w:rPr>
        <w:t xml:space="preserve">10.2 Testing</w:t>
      </w:r>
    </w:p>
    <w:p>
      <w:pPr>
        <w:pStyle w:val="ListParagraph"/>
        <w:numPr>
          <w:ilvl w:val="0"/>
          <w:numId w:val="3"/>
        </w:numPr>
        <w:spacing w:before="60" w:after="60"/>
      </w:pPr>
      <w:r>
        <w:rPr>
          <w:rFonts w:ascii="Arial" w:cs="Arial" w:eastAsia="Arial" w:hAnsi="Arial"/>
          <w:color w:val="212121"/>
          <w:sz w:val="21"/>
          <w:szCs w:val="21"/>
        </w:rPr>
        <w:t xml:space="preserve">Unit tests for all audio analysis functions (mock librosa / Essentia calls)</w:t>
      </w:r>
    </w:p>
    <w:p>
      <w:pPr>
        <w:pStyle w:val="ListParagraph"/>
        <w:numPr>
          <w:ilvl w:val="0"/>
          <w:numId w:val="3"/>
        </w:numPr>
        <w:spacing w:before="60" w:after="60"/>
      </w:pPr>
      <w:r>
        <w:rPr>
          <w:rFonts w:ascii="Arial" w:cs="Arial" w:eastAsia="Arial" w:hAnsi="Arial"/>
          <w:color w:val="212121"/>
          <w:sz w:val="21"/>
          <w:szCs w:val="21"/>
        </w:rPr>
        <w:t xml:space="preserve">Unit tests for LLM prompt builders — mock the LLM, test prompt construction</w:t>
      </w:r>
    </w:p>
    <w:p>
      <w:pPr>
        <w:pStyle w:val="ListParagraph"/>
        <w:numPr>
          <w:ilvl w:val="0"/>
          <w:numId w:val="3"/>
        </w:numPr>
        <w:spacing w:before="60" w:after="60"/>
      </w:pPr>
      <w:r>
        <w:rPr>
          <w:rFonts w:ascii="Arial" w:cs="Arial" w:eastAsia="Arial" w:hAnsi="Arial"/>
          <w:color w:val="212121"/>
          <w:sz w:val="21"/>
          <w:szCs w:val="21"/>
        </w:rPr>
        <w:t xml:space="preserve">Integration test for the full pipeline using a 30-second test audio fixture</w:t>
      </w:r>
    </w:p>
    <w:p>
      <w:pPr>
        <w:pStyle w:val="ListParagraph"/>
        <w:numPr>
          <w:ilvl w:val="0"/>
          <w:numId w:val="3"/>
        </w:numPr>
        <w:spacing w:before="60" w:after="60"/>
      </w:pPr>
      <w:r>
        <w:rPr>
          <w:rFonts w:ascii="Arial" w:cs="Arial" w:eastAsia="Arial" w:hAnsi="Arial"/>
          <w:color w:val="212121"/>
          <w:sz w:val="21"/>
          <w:szCs w:val="21"/>
        </w:rPr>
        <w:t xml:space="preserve">Backend test coverage must not drop below 70%</w:t>
      </w:r>
    </w:p>
    <w:p>
      <w:pPr>
        <w:pStyle w:val="ListParagraph"/>
        <w:numPr>
          <w:ilvl w:val="0"/>
          <w:numId w:val="3"/>
        </w:numPr>
        <w:spacing w:before="60" w:after="60"/>
      </w:pPr>
      <w:r>
        <w:rPr>
          <w:rFonts w:ascii="Arial" w:cs="Arial" w:eastAsia="Arial" w:hAnsi="Arial"/>
          <w:color w:val="212121"/>
          <w:sz w:val="21"/>
          <w:szCs w:val="21"/>
        </w:rPr>
        <w:t xml:space="preserve">All tests pass inside Docker Compose, not just locally</w:t>
      </w:r>
    </w:p>
    <w:p>
      <w:pPr>
        <w:spacing w:before="60" w:after="0"/>
      </w:pPr>
      <w:r>
        <w:t xml:space="preserve"/>
      </w:r>
    </w:p>
    <w:p>
      <w:pPr>
        <w:pStyle w:val="Heading2"/>
        <w:spacing w:before="360" w:after="160"/>
      </w:pPr>
      <w:r>
        <w:rPr>
          <w:rFonts w:ascii="Arial" w:cs="Arial" w:eastAsia="Arial" w:hAnsi="Arial"/>
          <w:b/>
          <w:bCs/>
          <w:color w:val="37474F"/>
          <w:sz w:val="28"/>
          <w:szCs w:val="28"/>
        </w:rPr>
        <w:t xml:space="preserve">10.3 Observability</w:t>
      </w:r>
    </w:p>
    <w:p>
      <w:pPr>
        <w:pStyle w:val="ListParagraph"/>
        <w:numPr>
          <w:ilvl w:val="0"/>
          <w:numId w:val="3"/>
        </w:numPr>
        <w:spacing w:before="60" w:after="60"/>
      </w:pPr>
      <w:r>
        <w:rPr>
          <w:rFonts w:ascii="Arial" w:cs="Arial" w:eastAsia="Arial" w:hAnsi="Arial"/>
          <w:color w:val="212121"/>
          <w:sz w:val="21"/>
          <w:szCs w:val="21"/>
        </w:rPr>
        <w:t xml:space="preserve">Every Celery task emits start, complete, and failed log events with job_id and duration_ms</w:t>
      </w:r>
    </w:p>
    <w:p>
      <w:pPr>
        <w:pStyle w:val="ListParagraph"/>
        <w:numPr>
          <w:ilvl w:val="0"/>
          <w:numId w:val="3"/>
        </w:numPr>
        <w:spacing w:before="60" w:after="60"/>
      </w:pPr>
      <w:r>
        <w:rPr>
          <w:rFonts w:ascii="Arial" w:cs="Arial" w:eastAsia="Arial" w:hAnsi="Arial"/>
          <w:color w:val="212121"/>
          <w:sz w:val="21"/>
          <w:szCs w:val="21"/>
        </w:rPr>
        <w:t xml:space="preserve">Every LLM call logs: model, tokens_used, cost_usd, latency_ms</w:t>
      </w:r>
    </w:p>
    <w:p>
      <w:pPr>
        <w:pStyle w:val="ListParagraph"/>
        <w:numPr>
          <w:ilvl w:val="0"/>
          <w:numId w:val="3"/>
        </w:numPr>
        <w:spacing w:before="60" w:after="60"/>
      </w:pPr>
      <w:r>
        <w:rPr>
          <w:rFonts w:ascii="Arial" w:cs="Arial" w:eastAsia="Arial" w:hAnsi="Arial"/>
          <w:color w:val="212121"/>
          <w:sz w:val="21"/>
          <w:szCs w:val="21"/>
        </w:rPr>
        <w:t xml:space="preserve">Every video generation call logs: model, scene_index, cost_usd, latency_ms, success/fail</w:t>
      </w:r>
    </w:p>
    <w:p>
      <w:pPr>
        <w:spacing w:before="60" w:after="0"/>
      </w:pPr>
      <w:r>
        <w:t xml:space="preserve"/>
      </w:r>
    </w:p>
    <w:p>
      <w:pPr>
        <w:pStyle w:val="Heading2"/>
        <w:spacing w:before="360" w:after="160"/>
      </w:pPr>
      <w:r>
        <w:rPr>
          <w:rFonts w:ascii="Arial" w:cs="Arial" w:eastAsia="Arial" w:hAnsi="Arial"/>
          <w:b/>
          <w:bCs/>
          <w:color w:val="37474F"/>
          <w:sz w:val="28"/>
          <w:szCs w:val="28"/>
        </w:rPr>
        <w:t xml:space="preserve">10.4 Phase Gate Criteria</w:t>
      </w:r>
    </w:p>
    <w:p>
      <w:pPr>
        <w:pBdr>
          <w:left w:val="single" w:color="E65100" w:sz="14" w:space="8"/>
        </w:pBdr>
        <w:shd w:fill="FFF3E0" w:val="clear"/>
        <w:spacing w:before="140" w:after="140"/>
        <w:ind w:left="360" w:right="360"/>
      </w:pPr>
      <w:r>
        <w:rPr>
          <w:rFonts w:ascii="Arial" w:cs="Arial" w:eastAsia="Arial" w:hAnsi="Arial"/>
          <w:i/>
          <w:iCs/>
          <w:color w:val="212121"/>
          <w:sz w:val="20"/>
          <w:szCs w:val="20"/>
        </w:rPr>
        <w:t xml:space="preserve">These are the hard acceptance criteria to pass before starting the next phase. Do not skip them.</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CFD8DC" w:sz="1"/>
              <w:left w:val="single" w:color="CFD8DC" w:sz="1"/>
              <w:bottom w:val="single" w:color="CFD8DC" w:sz="1"/>
              <w:right w:val="single" w:color="CFD8DC" w:sz="1"/>
            </w:tcBorders>
            <w:shd w:fill="1A237E" w:val="clear"/>
            <w:tcMar>
              <w:top w:type="dxa" w:w="90"/>
              <w:left w:type="dxa" w:w="130"/>
              <w:bottom w:type="dxa" w:w="90"/>
              <w:right w:type="dxa" w:w="130"/>
            </w:tcMar>
          </w:tcPr>
          <w:p>
            <w:r>
              <w:rPr>
                <w:rFonts w:ascii="Arial" w:cs="Arial" w:eastAsia="Arial" w:hAnsi="Arial"/>
                <w:b/>
                <w:bCs/>
                <w:color w:val="FFFFFF"/>
                <w:sz w:val="19"/>
                <w:szCs w:val="19"/>
              </w:rPr>
              <w:t xml:space="preserve">Phase</w:t>
            </w:r>
          </w:p>
        </w:tc>
        <w:tc>
          <w:tcPr>
            <w:tcW w:type="dxa" w:w="7760"/>
            <w:tcBorders>
              <w:top w:val="single" w:color="CFD8DC" w:sz="1"/>
              <w:left w:val="single" w:color="CFD8DC" w:sz="1"/>
              <w:bottom w:val="single" w:color="CFD8DC" w:sz="1"/>
              <w:right w:val="single" w:color="CFD8DC" w:sz="1"/>
            </w:tcBorders>
            <w:shd w:fill="1A237E" w:val="clear"/>
            <w:tcMar>
              <w:top w:type="dxa" w:w="90"/>
              <w:left w:type="dxa" w:w="130"/>
              <w:bottom w:type="dxa" w:w="90"/>
              <w:right w:type="dxa" w:w="130"/>
            </w:tcMar>
          </w:tcPr>
          <w:p>
            <w:r>
              <w:rPr>
                <w:rFonts w:ascii="Arial" w:cs="Arial" w:eastAsia="Arial" w:hAnsi="Arial"/>
                <w:b/>
                <w:bCs/>
                <w:color w:val="FFFFFF"/>
                <w:sz w:val="19"/>
                <w:szCs w:val="19"/>
              </w:rPr>
              <w:t xml:space="preserve">Gate: the pipeline must do this without manual intervention</w:t>
            </w:r>
          </w:p>
        </w:tc>
      </w:tr>
      <w:tr>
        <w:tc>
          <w:tcPr>
            <w:tcW w:type="dxa" w:w="1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Phase 1 → 2</w:t>
            </w:r>
          </w:p>
        </w:tc>
        <w:tc>
          <w:tcPr>
            <w:tcW w:type="dxa" w:w="77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Upload any MP3 via API → receive a watchable 30-second MP4 with original audio synced.</w:t>
            </w:r>
          </w:p>
        </w:tc>
      </w:tr>
      <w:tr>
        <w:tc>
          <w:tcPr>
            <w:tcW w:type="dxa" w:w="160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Phase 2 → 3</w:t>
            </w:r>
          </w:p>
        </w:tc>
        <w:tc>
          <w:tcPr>
            <w:tcW w:type="dxa" w:w="776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Upload a 3-minute song → 3-minute MP4 where cuts align to musical beats. Verified by playing both simultaneously.</w:t>
            </w:r>
          </w:p>
        </w:tc>
      </w:tr>
      <w:tr>
        <w:tc>
          <w:tcPr>
            <w:tcW w:type="dxa" w:w="1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Phase 3 → 4</w:t>
            </w:r>
          </w:p>
        </w:tc>
        <w:tc>
          <w:tcPr>
            <w:tcW w:type="dxa" w:w="77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Upload a 10-minute song → full video in under 20 min wall clock, cost under $12, all 30 scenes rendered.</w:t>
            </w:r>
          </w:p>
        </w:tc>
      </w:tr>
      <w:tr>
        <w:tc>
          <w:tcPr>
            <w:tcW w:type="dxa" w:w="160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Phase 4 → Beta</w:t>
            </w:r>
          </w:p>
        </w:tc>
        <w:tc>
          <w:tcPr>
            <w:tcW w:type="dxa" w:w="776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10 internal test users complete the full flow without guidance. Error rate &lt; 5%. Grafana dashboard live.</w:t>
            </w:r>
          </w:p>
        </w:tc>
      </w:tr>
    </w:tbl>
    <w:p>
      <w:r>
        <w:br w:type="page"/>
      </w:r>
    </w:p>
    <w:p>
      <w:pPr>
        <w:pStyle w:val="Heading1"/>
        <w:pBdr>
          <w:bottom w:val="single" w:color="1A237E" w:sz="8" w:space="4"/>
        </w:pBdr>
        <w:spacing w:before="480" w:after="200"/>
      </w:pPr>
      <w:r>
        <w:rPr>
          <w:rFonts w:ascii="Arial" w:cs="Arial" w:eastAsia="Arial" w:hAnsi="Arial"/>
          <w:b/>
          <w:bCs/>
          <w:color w:val="1A237E"/>
          <w:sz w:val="34"/>
          <w:szCs w:val="34"/>
        </w:rPr>
        <w:t xml:space="preserve">11. Communication &amp; Working Agreements</w:t>
      </w:r>
    </w:p>
    <w:p>
      <w:pPr>
        <w:pStyle w:val="Heading2"/>
        <w:spacing w:before="360" w:after="160"/>
      </w:pPr>
      <w:r>
        <w:rPr>
          <w:rFonts w:ascii="Arial" w:cs="Arial" w:eastAsia="Arial" w:hAnsi="Arial"/>
          <w:b/>
          <w:bCs/>
          <w:color w:val="37474F"/>
          <w:sz w:val="28"/>
          <w:szCs w:val="28"/>
        </w:rPr>
        <w:t xml:space="preserve">11.1 Daily Rhythm</w:t>
      </w:r>
    </w:p>
    <w:p>
      <w:pPr>
        <w:pStyle w:val="ListParagraph"/>
        <w:numPr>
          <w:ilvl w:val="0"/>
          <w:numId w:val="3"/>
        </w:numPr>
        <w:spacing w:before="60" w:after="60"/>
      </w:pPr>
      <w:r>
        <w:rPr>
          <w:rFonts w:ascii="Arial" w:cs="Arial" w:eastAsia="Arial" w:hAnsi="Arial"/>
          <w:color w:val="212121"/>
          <w:sz w:val="21"/>
          <w:szCs w:val="21"/>
        </w:rPr>
        <w:t xml:space="preserve">End-of-day update every weekday: done today, doing tomorrow, blockers</w:t>
      </w:r>
    </w:p>
    <w:p>
      <w:pPr>
        <w:pStyle w:val="ListParagraph"/>
        <w:numPr>
          <w:ilvl w:val="0"/>
          <w:numId w:val="3"/>
        </w:numPr>
        <w:spacing w:before="60" w:after="60"/>
      </w:pPr>
      <w:r>
        <w:rPr>
          <w:rFonts w:ascii="Arial" w:cs="Arial" w:eastAsia="Arial" w:hAnsi="Arial"/>
          <w:color w:val="212121"/>
          <w:sz w:val="21"/>
          <w:szCs w:val="21"/>
        </w:rPr>
        <w:t xml:space="preserve">If blocked for more than 4 hours, flag it immediately — do not wait for the next update</w:t>
      </w:r>
    </w:p>
    <w:p>
      <w:pPr>
        <w:pStyle w:val="ListParagraph"/>
        <w:numPr>
          <w:ilvl w:val="0"/>
          <w:numId w:val="3"/>
        </w:numPr>
        <w:spacing w:before="60" w:after="60"/>
      </w:pPr>
      <w:r>
        <w:rPr>
          <w:rFonts w:ascii="Arial" w:cs="Arial" w:eastAsia="Arial" w:hAnsi="Arial"/>
          <w:color w:val="212121"/>
          <w:sz w:val="21"/>
          <w:szCs w:val="21"/>
        </w:rPr>
        <w:t xml:space="preserve">All decisions affecting architecture, tech choices, or timeline must be discussed before implementing</w:t>
      </w:r>
    </w:p>
    <w:p>
      <w:pPr>
        <w:spacing w:before="60" w:after="0"/>
      </w:pPr>
      <w:r>
        <w:t xml:space="preserve"/>
      </w:r>
    </w:p>
    <w:p>
      <w:pPr>
        <w:pStyle w:val="Heading2"/>
        <w:spacing w:before="360" w:after="160"/>
      </w:pPr>
      <w:r>
        <w:rPr>
          <w:rFonts w:ascii="Arial" w:cs="Arial" w:eastAsia="Arial" w:hAnsi="Arial"/>
          <w:b/>
          <w:bCs/>
          <w:color w:val="37474F"/>
          <w:sz w:val="28"/>
          <w:szCs w:val="28"/>
        </w:rPr>
        <w:t xml:space="preserve">11.2 Decisions That Require Discussion Before Building</w:t>
      </w:r>
    </w:p>
    <w:p>
      <w:pPr>
        <w:pBdr>
          <w:left w:val="single" w:color="E65100" w:sz="14" w:space="8"/>
        </w:pBdr>
        <w:shd w:fill="FFF3E0" w:val="clear"/>
        <w:spacing w:before="140" w:after="140"/>
        <w:ind w:left="360" w:right="360"/>
      </w:pPr>
      <w:r>
        <w:rPr>
          <w:rFonts w:ascii="Arial" w:cs="Arial" w:eastAsia="Arial" w:hAnsi="Arial"/>
          <w:i/>
          <w:iCs/>
          <w:color w:val="212121"/>
          <w:sz w:val="20"/>
          <w:szCs w:val="20"/>
        </w:rPr>
        <w:t xml:space="preserve">These have downstream consequences that are expensive to change. Always confirm first.</w:t>
      </w:r>
    </w:p>
    <w:p>
      <w:pPr>
        <w:pStyle w:val="ListParagraph"/>
        <w:numPr>
          <w:ilvl w:val="0"/>
          <w:numId w:val="3"/>
        </w:numPr>
        <w:spacing w:before="60" w:after="60"/>
      </w:pPr>
      <w:r>
        <w:rPr>
          <w:rFonts w:ascii="Arial" w:cs="Arial" w:eastAsia="Arial" w:hAnsi="Arial"/>
          <w:color w:val="212121"/>
          <w:sz w:val="21"/>
          <w:szCs w:val="21"/>
        </w:rPr>
        <w:t xml:space="preserve">Switching any technology in the stack</w:t>
      </w:r>
    </w:p>
    <w:p>
      <w:pPr>
        <w:pStyle w:val="ListParagraph"/>
        <w:numPr>
          <w:ilvl w:val="0"/>
          <w:numId w:val="3"/>
        </w:numPr>
        <w:spacing w:before="60" w:after="60"/>
      </w:pPr>
      <w:r>
        <w:rPr>
          <w:rFonts w:ascii="Arial" w:cs="Arial" w:eastAsia="Arial" w:hAnsi="Arial"/>
          <w:color w:val="212121"/>
          <w:sz w:val="21"/>
          <w:szCs w:val="21"/>
        </w:rPr>
        <w:t xml:space="preserve">Changing the scene data model or storyboard JSON schema</w:t>
      </w:r>
    </w:p>
    <w:p>
      <w:pPr>
        <w:pStyle w:val="ListParagraph"/>
        <w:numPr>
          <w:ilvl w:val="0"/>
          <w:numId w:val="3"/>
        </w:numPr>
        <w:spacing w:before="60" w:after="60"/>
      </w:pPr>
      <w:r>
        <w:rPr>
          <w:rFonts w:ascii="Arial" w:cs="Arial" w:eastAsia="Arial" w:hAnsi="Arial"/>
          <w:color w:val="212121"/>
          <w:sz w:val="21"/>
          <w:szCs w:val="21"/>
        </w:rPr>
        <w:t xml:space="preserve">Any change to how beat maps are stored or consumed</w:t>
      </w:r>
    </w:p>
    <w:p>
      <w:pPr>
        <w:pStyle w:val="ListParagraph"/>
        <w:numPr>
          <w:ilvl w:val="0"/>
          <w:numId w:val="3"/>
        </w:numPr>
        <w:spacing w:before="60" w:after="60"/>
      </w:pPr>
      <w:r>
        <w:rPr>
          <w:rFonts w:ascii="Arial" w:cs="Arial" w:eastAsia="Arial" w:hAnsi="Arial"/>
          <w:color w:val="212121"/>
          <w:sz w:val="21"/>
          <w:szCs w:val="21"/>
        </w:rPr>
        <w:t xml:space="preserve">Adding new external API dependencies</w:t>
      </w:r>
    </w:p>
    <w:p>
      <w:pPr>
        <w:pStyle w:val="ListParagraph"/>
        <w:numPr>
          <w:ilvl w:val="0"/>
          <w:numId w:val="3"/>
        </w:numPr>
        <w:spacing w:before="60" w:after="60"/>
      </w:pPr>
      <w:r>
        <w:rPr>
          <w:rFonts w:ascii="Arial" w:cs="Arial" w:eastAsia="Arial" w:hAnsi="Arial"/>
          <w:color w:val="212121"/>
          <w:sz w:val="21"/>
          <w:szCs w:val="21"/>
        </w:rPr>
        <w:t xml:space="preserve">Any change that increases per-job cost by more than 20%</w:t>
      </w:r>
    </w:p>
    <w:p>
      <w:pPr>
        <w:spacing w:before="60" w:after="0"/>
      </w:pPr>
      <w:r>
        <w:t xml:space="preserve"/>
      </w:r>
    </w:p>
    <w:p>
      <w:pPr>
        <w:pStyle w:val="Heading2"/>
        <w:spacing w:before="360" w:after="160"/>
      </w:pPr>
      <w:r>
        <w:rPr>
          <w:rFonts w:ascii="Arial" w:cs="Arial" w:eastAsia="Arial" w:hAnsi="Arial"/>
          <w:b/>
          <w:bCs/>
          <w:color w:val="37474F"/>
          <w:sz w:val="28"/>
          <w:szCs w:val="28"/>
        </w:rPr>
        <w:t xml:space="preserve">11.3 Code Review Expectations</w:t>
      </w:r>
    </w:p>
    <w:p>
      <w:pPr>
        <w:pStyle w:val="ListParagraph"/>
        <w:numPr>
          <w:ilvl w:val="0"/>
          <w:numId w:val="3"/>
        </w:numPr>
        <w:spacing w:before="60" w:after="60"/>
      </w:pPr>
      <w:r>
        <w:rPr>
          <w:rFonts w:ascii="Arial" w:cs="Arial" w:eastAsia="Arial" w:hAnsi="Arial"/>
          <w:color w:val="212121"/>
          <w:sz w:val="21"/>
          <w:szCs w:val="21"/>
        </w:rPr>
        <w:t xml:space="preserve">All code via pull request — no direct commits to main</w:t>
      </w:r>
    </w:p>
    <w:p>
      <w:pPr>
        <w:pStyle w:val="ListParagraph"/>
        <w:numPr>
          <w:ilvl w:val="0"/>
          <w:numId w:val="3"/>
        </w:numPr>
        <w:spacing w:before="60" w:after="60"/>
      </w:pPr>
      <w:r>
        <w:rPr>
          <w:rFonts w:ascii="Arial" w:cs="Arial" w:eastAsia="Arial" w:hAnsi="Arial"/>
          <w:color w:val="212121"/>
          <w:sz w:val="21"/>
          <w:szCs w:val="21"/>
        </w:rPr>
        <w:t xml:space="preserve">PRs should be small and focused — one feature or fix per PR</w:t>
      </w:r>
    </w:p>
    <w:p>
      <w:pPr>
        <w:pStyle w:val="ListParagraph"/>
        <w:numPr>
          <w:ilvl w:val="0"/>
          <w:numId w:val="3"/>
        </w:numPr>
        <w:spacing w:before="60" w:after="60"/>
      </w:pPr>
      <w:r>
        <w:rPr>
          <w:rFonts w:ascii="Arial" w:cs="Arial" w:eastAsia="Arial" w:hAnsi="Arial"/>
          <w:color w:val="212121"/>
          <w:sz w:val="21"/>
          <w:szCs w:val="21"/>
        </w:rPr>
        <w:t xml:space="preserve">Include a short description of what changed and why</w:t>
      </w:r>
    </w:p>
    <w:p>
      <w:pPr>
        <w:pStyle w:val="ListParagraph"/>
        <w:numPr>
          <w:ilvl w:val="0"/>
          <w:numId w:val="3"/>
        </w:numPr>
        <w:spacing w:before="60" w:after="60"/>
      </w:pPr>
      <w:r>
        <w:rPr>
          <w:rFonts w:ascii="Arial" w:cs="Arial" w:eastAsia="Arial" w:hAnsi="Arial"/>
          <w:color w:val="212121"/>
          <w:sz w:val="21"/>
          <w:szCs w:val="21"/>
        </w:rPr>
        <w:t xml:space="preserve">Attach test results or a demo video/screenshot for pipeline or UI changes</w:t>
      </w:r>
    </w:p>
    <w:p>
      <w:pPr>
        <w:spacing w:before="60" w:after="0"/>
      </w:pPr>
      <w:r>
        <w:t xml:space="preserve"/>
      </w:r>
    </w:p>
    <w:p>
      <w:pPr>
        <w:pStyle w:val="Heading2"/>
        <w:spacing w:before="360" w:after="160"/>
      </w:pPr>
      <w:r>
        <w:rPr>
          <w:rFonts w:ascii="Arial" w:cs="Arial" w:eastAsia="Arial" w:hAnsi="Arial"/>
          <w:b/>
          <w:bCs/>
          <w:color w:val="37474F"/>
          <w:sz w:val="28"/>
          <w:szCs w:val="28"/>
        </w:rPr>
        <w:t xml:space="preserve">11.4 Developer Owns End-to-End</w:t>
      </w:r>
    </w:p>
    <w:p>
      <w:pPr>
        <w:pStyle w:val="ListParagraph"/>
        <w:numPr>
          <w:ilvl w:val="0"/>
          <w:numId w:val="3"/>
        </w:numPr>
        <w:spacing w:before="60" w:after="60"/>
      </w:pPr>
      <w:r>
        <w:rPr>
          <w:rFonts w:ascii="Arial" w:cs="Arial" w:eastAsia="Arial" w:hAnsi="Arial"/>
          <w:color w:val="212121"/>
          <w:sz w:val="21"/>
          <w:szCs w:val="21"/>
        </w:rPr>
        <w:t xml:space="preserve">All backend code, Celery workers, and audio/video processing logic</w:t>
      </w:r>
    </w:p>
    <w:p>
      <w:pPr>
        <w:pStyle w:val="ListParagraph"/>
        <w:numPr>
          <w:ilvl w:val="0"/>
          <w:numId w:val="3"/>
        </w:numPr>
        <w:spacing w:before="60" w:after="60"/>
      </w:pPr>
      <w:r>
        <w:rPr>
          <w:rFonts w:ascii="Arial" w:cs="Arial" w:eastAsia="Arial" w:hAnsi="Arial"/>
          <w:color w:val="212121"/>
          <w:sz w:val="21"/>
          <w:szCs w:val="21"/>
        </w:rPr>
        <w:t xml:space="preserve">Docker Compose setup and local dev environment documentation</w:t>
      </w:r>
    </w:p>
    <w:p>
      <w:pPr>
        <w:pStyle w:val="ListParagraph"/>
        <w:numPr>
          <w:ilvl w:val="0"/>
          <w:numId w:val="3"/>
        </w:numPr>
        <w:spacing w:before="60" w:after="60"/>
      </w:pPr>
      <w:r>
        <w:rPr>
          <w:rFonts w:ascii="Arial" w:cs="Arial" w:eastAsia="Arial" w:hAnsi="Arial"/>
          <w:color w:val="212121"/>
          <w:sz w:val="21"/>
          <w:szCs w:val="21"/>
        </w:rPr>
        <w:t xml:space="preserve">Keeping secrets out of the repository (.env.example always up to date)</w:t>
      </w:r>
    </w:p>
    <w:p>
      <w:pPr>
        <w:pStyle w:val="ListParagraph"/>
        <w:numPr>
          <w:ilvl w:val="0"/>
          <w:numId w:val="3"/>
        </w:numPr>
        <w:spacing w:before="60" w:after="60"/>
      </w:pPr>
      <w:r>
        <w:rPr>
          <w:rFonts w:ascii="Arial" w:cs="Arial" w:eastAsia="Arial" w:hAnsi="Arial"/>
          <w:color w:val="212121"/>
          <w:sz w:val="21"/>
          <w:szCs w:val="21"/>
        </w:rPr>
        <w:t xml:space="preserve">Alerting when a phase gate is ready to review</w:t>
      </w:r>
    </w:p>
    <w:p>
      <w:pPr>
        <w:pStyle w:val="ListParagraph"/>
        <w:numPr>
          <w:ilvl w:val="0"/>
          <w:numId w:val="3"/>
        </w:numPr>
        <w:spacing w:before="60" w:after="60"/>
      </w:pPr>
      <w:r>
        <w:rPr>
          <w:rFonts w:ascii="Arial" w:cs="Arial" w:eastAsia="Arial" w:hAnsi="Arial"/>
          <w:color w:val="212121"/>
          <w:sz w:val="21"/>
          <w:szCs w:val="21"/>
        </w:rPr>
        <w:t xml:space="preserve">Tracking actual vs estimated GPU and LLM costs — weekly report</w:t>
      </w:r>
    </w:p>
    <w:p>
      <w:pPr>
        <w:spacing w:before="60" w:after="0"/>
      </w:pPr>
      <w:r>
        <w:t xml:space="preserve"/>
      </w:r>
    </w:p>
    <w:p>
      <w:pPr>
        <w:pStyle w:val="Heading2"/>
        <w:spacing w:before="360" w:after="160"/>
      </w:pPr>
      <w:r>
        <w:rPr>
          <w:rFonts w:ascii="Arial" w:cs="Arial" w:eastAsia="Arial" w:hAnsi="Arial"/>
          <w:b/>
          <w:bCs/>
          <w:color w:val="37474F"/>
          <w:sz w:val="28"/>
          <w:szCs w:val="28"/>
        </w:rPr>
        <w:t xml:space="preserve">11.5 We Will Handle</w:t>
      </w:r>
    </w:p>
    <w:p>
      <w:pPr>
        <w:pStyle w:val="ListParagraph"/>
        <w:numPr>
          <w:ilvl w:val="0"/>
          <w:numId w:val="3"/>
        </w:numPr>
        <w:spacing w:before="60" w:after="60"/>
      </w:pPr>
      <w:r>
        <w:rPr>
          <w:rFonts w:ascii="Arial" w:cs="Arial" w:eastAsia="Arial" w:hAnsi="Arial"/>
          <w:color w:val="212121"/>
          <w:sz w:val="21"/>
          <w:szCs w:val="21"/>
        </w:rPr>
        <w:t xml:space="preserve">API key provisioning (Kling, ElevenLabs, RunPod, Cloudflare, OpenAI, Anthropic, Google)</w:t>
      </w:r>
    </w:p>
    <w:p>
      <w:pPr>
        <w:pStyle w:val="ListParagraph"/>
        <w:numPr>
          <w:ilvl w:val="0"/>
          <w:numId w:val="3"/>
        </w:numPr>
        <w:spacing w:before="60" w:after="60"/>
      </w:pPr>
      <w:r>
        <w:rPr>
          <w:rFonts w:ascii="Arial" w:cs="Arial" w:eastAsia="Arial" w:hAnsi="Arial"/>
          <w:color w:val="212121"/>
          <w:sz w:val="21"/>
          <w:szCs w:val="21"/>
        </w:rPr>
        <w:t xml:space="preserve">UI copy, style presets, and brand decisions</w:t>
      </w:r>
    </w:p>
    <w:p>
      <w:pPr>
        <w:pStyle w:val="ListParagraph"/>
        <w:numPr>
          <w:ilvl w:val="0"/>
          <w:numId w:val="3"/>
        </w:numPr>
        <w:spacing w:before="60" w:after="60"/>
      </w:pPr>
      <w:r>
        <w:rPr>
          <w:rFonts w:ascii="Arial" w:cs="Arial" w:eastAsia="Arial" w:hAnsi="Arial"/>
          <w:color w:val="212121"/>
          <w:sz w:val="21"/>
          <w:szCs w:val="21"/>
        </w:rPr>
        <w:t xml:space="preserve">Beta user recruitment and feedback collection</w:t>
      </w:r>
    </w:p>
    <w:p>
      <w:pPr>
        <w:pStyle w:val="ListParagraph"/>
        <w:numPr>
          <w:ilvl w:val="0"/>
          <w:numId w:val="3"/>
        </w:numPr>
        <w:spacing w:before="60" w:after="60"/>
      </w:pPr>
      <w:r>
        <w:rPr>
          <w:rFonts w:ascii="Arial" w:cs="Arial" w:eastAsia="Arial" w:hAnsi="Arial"/>
          <w:color w:val="212121"/>
          <w:sz w:val="21"/>
          <w:szCs w:val="21"/>
        </w:rPr>
        <w:t xml:space="preserve">Billing and payment integration (Phase 4+, outside this brief)</w:t>
      </w:r>
    </w:p>
    <w:p>
      <w:r>
        <w:br w:type="page"/>
      </w:r>
    </w:p>
    <w:p>
      <w:pPr>
        <w:pStyle w:val="Heading1"/>
        <w:pBdr>
          <w:bottom w:val="single" w:color="1A237E" w:sz="8" w:space="4"/>
        </w:pBdr>
        <w:spacing w:before="480" w:after="200"/>
      </w:pPr>
      <w:r>
        <w:rPr>
          <w:rFonts w:ascii="Arial" w:cs="Arial" w:eastAsia="Arial" w:hAnsi="Arial"/>
          <w:b/>
          <w:bCs/>
          <w:color w:val="1A237E"/>
          <w:sz w:val="34"/>
          <w:szCs w:val="34"/>
        </w:rPr>
        <w:t xml:space="preserve">12. Quick Reference</w:t>
      </w:r>
    </w:p>
    <w:p>
      <w:pPr>
        <w:pStyle w:val="Heading2"/>
        <w:spacing w:before="360" w:after="160"/>
      </w:pPr>
      <w:r>
        <w:rPr>
          <w:rFonts w:ascii="Arial" w:cs="Arial" w:eastAsia="Arial" w:hAnsi="Arial"/>
          <w:b/>
          <w:bCs/>
          <w:color w:val="37474F"/>
          <w:sz w:val="28"/>
          <w:szCs w:val="28"/>
        </w:rPr>
        <w:t xml:space="preserve">12.1 Key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CFD8DC" w:sz="1"/>
              <w:left w:val="single" w:color="CFD8DC" w:sz="1"/>
              <w:bottom w:val="single" w:color="CFD8DC" w:sz="1"/>
              <w:right w:val="single" w:color="CFD8DC" w:sz="1"/>
            </w:tcBorders>
            <w:shd w:fill="1A237E" w:val="clear"/>
            <w:tcMar>
              <w:top w:type="dxa" w:w="90"/>
              <w:left w:type="dxa" w:w="130"/>
              <w:bottom w:type="dxa" w:w="90"/>
              <w:right w:type="dxa" w:w="130"/>
            </w:tcMar>
          </w:tcPr>
          <w:p>
            <w:r>
              <w:rPr>
                <w:rFonts w:ascii="Arial" w:cs="Arial" w:eastAsia="Arial" w:hAnsi="Arial"/>
                <w:b/>
                <w:bCs/>
                <w:color w:val="FFFFFF"/>
                <w:sz w:val="19"/>
                <w:szCs w:val="19"/>
              </w:rPr>
              <w:t xml:space="preserve">Parameter</w:t>
            </w:r>
          </w:p>
        </w:tc>
        <w:tc>
          <w:tcPr>
            <w:tcW w:type="dxa" w:w="1600"/>
            <w:tcBorders>
              <w:top w:val="single" w:color="CFD8DC" w:sz="1"/>
              <w:left w:val="single" w:color="CFD8DC" w:sz="1"/>
              <w:bottom w:val="single" w:color="CFD8DC" w:sz="1"/>
              <w:right w:val="single" w:color="CFD8DC" w:sz="1"/>
            </w:tcBorders>
            <w:shd w:fill="1A237E" w:val="clear"/>
            <w:tcMar>
              <w:top w:type="dxa" w:w="90"/>
              <w:left w:type="dxa" w:w="130"/>
              <w:bottom w:type="dxa" w:w="90"/>
              <w:right w:type="dxa" w:w="130"/>
            </w:tcMar>
          </w:tcPr>
          <w:p>
            <w:r>
              <w:rPr>
                <w:rFonts w:ascii="Arial" w:cs="Arial" w:eastAsia="Arial" w:hAnsi="Arial"/>
                <w:b/>
                <w:bCs/>
                <w:color w:val="FFFFFF"/>
                <w:sz w:val="19"/>
                <w:szCs w:val="19"/>
              </w:rPr>
              <w:t xml:space="preserve">Value</w:t>
            </w:r>
          </w:p>
        </w:tc>
        <w:tc>
          <w:tcPr>
            <w:tcW w:type="dxa" w:w="5360"/>
            <w:tcBorders>
              <w:top w:val="single" w:color="CFD8DC" w:sz="1"/>
              <w:left w:val="single" w:color="CFD8DC" w:sz="1"/>
              <w:bottom w:val="single" w:color="CFD8DC" w:sz="1"/>
              <w:right w:val="single" w:color="CFD8DC" w:sz="1"/>
            </w:tcBorders>
            <w:shd w:fill="1A237E" w:val="clear"/>
            <w:tcMar>
              <w:top w:type="dxa" w:w="90"/>
              <w:left w:type="dxa" w:w="130"/>
              <w:bottom w:type="dxa" w:w="90"/>
              <w:right w:type="dxa" w:w="130"/>
            </w:tcMar>
          </w:tcPr>
          <w:p>
            <w:r>
              <w:rPr>
                <w:rFonts w:ascii="Arial" w:cs="Arial" w:eastAsia="Arial" w:hAnsi="Arial"/>
                <w:b/>
                <w:bCs/>
                <w:color w:val="FFFFFF"/>
                <w:sz w:val="19"/>
                <w:szCs w:val="19"/>
              </w:rPr>
              <w:t xml:space="preserve">Notes</w:t>
            </w:r>
          </w:p>
        </w:tc>
      </w:tr>
      <w:tr>
        <w:tc>
          <w:tcPr>
            <w:tcW w:type="dxa" w:w="24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Sample rate</w:t>
            </w:r>
          </w:p>
        </w:tc>
        <w:tc>
          <w:tcPr>
            <w:tcW w:type="dxa" w:w="1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22,050 Hz</w:t>
            </w:r>
          </w:p>
        </w:tc>
        <w:tc>
          <w:tcPr>
            <w:tcW w:type="dxa" w:w="53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librosa default — sufficient for beat/mood analysis</w:t>
            </w:r>
          </w:p>
        </w:tc>
      </w:tr>
      <w:tr>
        <w:tc>
          <w:tcPr>
            <w:tcW w:type="dxa" w:w="240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Clip duration</w:t>
            </w:r>
          </w:p>
        </w:tc>
        <w:tc>
          <w:tcPr>
            <w:tcW w:type="dxa" w:w="160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5 seconds</w:t>
            </w:r>
          </w:p>
        </w:tc>
        <w:tc>
          <w:tcPr>
            <w:tcW w:type="dxa" w:w="536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Fixed for v1 — spans 4–12 beats depending on BPM</w:t>
            </w:r>
          </w:p>
        </w:tc>
      </w:tr>
      <w:tr>
        <w:tc>
          <w:tcPr>
            <w:tcW w:type="dxa" w:w="24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Scene phrase boundary</w:t>
            </w:r>
          </w:p>
        </w:tc>
        <w:tc>
          <w:tcPr>
            <w:tcW w:type="dxa" w:w="1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4 or 8 beats</w:t>
            </w:r>
          </w:p>
        </w:tc>
        <w:tc>
          <w:tcPr>
            <w:tcW w:type="dxa" w:w="53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Cuts feel most natural at 1-bar or 2-bar phrase boundaries</w:t>
            </w:r>
          </w:p>
        </w:tc>
      </w:tr>
      <w:tr>
        <w:tc>
          <w:tcPr>
            <w:tcW w:type="dxa" w:w="240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Max scenes per job</w:t>
            </w:r>
          </w:p>
        </w:tc>
        <w:tc>
          <w:tcPr>
            <w:tcW w:type="dxa" w:w="160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30</w:t>
            </w:r>
          </w:p>
        </w:tc>
        <w:tc>
          <w:tcPr>
            <w:tcW w:type="dxa" w:w="536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Cap controls cost: 30 × 5s = 150s of clips</w:t>
            </w:r>
          </w:p>
        </w:tc>
      </w:tr>
      <w:tr>
        <w:tc>
          <w:tcPr>
            <w:tcW w:type="dxa" w:w="24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Gemini chunk size</w:t>
            </w:r>
          </w:p>
        </w:tc>
        <w:tc>
          <w:tcPr>
            <w:tcW w:type="dxa" w:w="1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3 minutes</w:t>
            </w:r>
          </w:p>
        </w:tc>
        <w:tc>
          <w:tcPr>
            <w:tcW w:type="dxa" w:w="53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Chunk long audio to stay within context window</w:t>
            </w:r>
          </w:p>
        </w:tc>
      </w:tr>
      <w:tr>
        <w:tc>
          <w:tcPr>
            <w:tcW w:type="dxa" w:w="240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Target render time</w:t>
            </w:r>
          </w:p>
        </w:tc>
        <w:tc>
          <w:tcPr>
            <w:tcW w:type="dxa" w:w="160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&lt; 15 min</w:t>
            </w:r>
          </w:p>
        </w:tc>
        <w:tc>
          <w:tcPr>
            <w:tcW w:type="dxa" w:w="536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Wall-clock time from job submission to download URL</w:t>
            </w:r>
          </w:p>
        </w:tc>
      </w:tr>
      <w:tr>
        <w:tc>
          <w:tcPr>
            <w:tcW w:type="dxa" w:w="24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Target cost</w:t>
            </w:r>
          </w:p>
        </w:tc>
        <w:tc>
          <w:tcPr>
            <w:tcW w:type="dxa" w:w="1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&lt; $12</w:t>
            </w:r>
          </w:p>
        </w:tc>
        <w:tc>
          <w:tcPr>
            <w:tcW w:type="dxa" w:w="53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Per 10-minute job including all LLM + GPU + storage</w:t>
            </w:r>
          </w:p>
        </w:tc>
      </w:tr>
    </w:tbl>
    <w:p>
      <w:pPr>
        <w:spacing w:before="80" w:after="0"/>
      </w:pPr>
      <w:r>
        <w:t xml:space="preserve"/>
      </w:r>
    </w:p>
    <w:p>
      <w:pPr>
        <w:pStyle w:val="Heading2"/>
        <w:spacing w:before="360" w:after="160"/>
      </w:pPr>
      <w:r>
        <w:rPr>
          <w:rFonts w:ascii="Arial" w:cs="Arial" w:eastAsia="Arial" w:hAnsi="Arial"/>
          <w:b/>
          <w:bCs/>
          <w:color w:val="37474F"/>
          <w:sz w:val="28"/>
          <w:szCs w:val="28"/>
        </w:rPr>
        <w:t xml:space="preserve">12.2 Cost Estimates per 10-Minute Video</w:t>
      </w:r>
    </w:p>
    <w:p>
      <w:pPr>
        <w:pBdr>
          <w:left w:val="single" w:color="E65100" w:sz="14" w:space="8"/>
        </w:pBdr>
        <w:shd w:fill="FFF3E0" w:val="clear"/>
        <w:spacing w:before="140" w:after="140"/>
        <w:ind w:left="360" w:right="360"/>
      </w:pPr>
      <w:r>
        <w:rPr>
          <w:rFonts w:ascii="Arial" w:cs="Arial" w:eastAsia="Arial" w:hAnsi="Arial"/>
          <w:i/>
          <w:iCs/>
          <w:color w:val="212121"/>
          <w:sz w:val="20"/>
          <w:szCs w:val="20"/>
        </w:rPr>
        <w:t xml:space="preserve">Estimates based on early 2025 API pricing. Monitor actual spend via Prometheus from day one.</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CFD8DC" w:sz="1"/>
              <w:left w:val="single" w:color="CFD8DC" w:sz="1"/>
              <w:bottom w:val="single" w:color="CFD8DC" w:sz="1"/>
              <w:right w:val="single" w:color="CFD8DC" w:sz="1"/>
            </w:tcBorders>
            <w:shd w:fill="1A237E" w:val="clear"/>
            <w:tcMar>
              <w:top w:type="dxa" w:w="90"/>
              <w:left w:type="dxa" w:w="130"/>
              <w:bottom w:type="dxa" w:w="90"/>
              <w:right w:type="dxa" w:w="130"/>
            </w:tcMar>
          </w:tcPr>
          <w:p>
            <w:r>
              <w:rPr>
                <w:rFonts w:ascii="Arial" w:cs="Arial" w:eastAsia="Arial" w:hAnsi="Arial"/>
                <w:b/>
                <w:bCs/>
                <w:color w:val="FFFFFF"/>
                <w:sz w:val="19"/>
                <w:szCs w:val="19"/>
              </w:rPr>
              <w:t xml:space="preserve">Component</w:t>
            </w:r>
          </w:p>
        </w:tc>
        <w:tc>
          <w:tcPr>
            <w:tcW w:type="dxa" w:w="4160"/>
            <w:tcBorders>
              <w:top w:val="single" w:color="CFD8DC" w:sz="1"/>
              <w:left w:val="single" w:color="CFD8DC" w:sz="1"/>
              <w:bottom w:val="single" w:color="CFD8DC" w:sz="1"/>
              <w:right w:val="single" w:color="CFD8DC" w:sz="1"/>
            </w:tcBorders>
            <w:shd w:fill="1A237E" w:val="clear"/>
            <w:tcMar>
              <w:top w:type="dxa" w:w="90"/>
              <w:left w:type="dxa" w:w="130"/>
              <w:bottom w:type="dxa" w:w="90"/>
              <w:right w:type="dxa" w:w="130"/>
            </w:tcMar>
          </w:tcPr>
          <w:p>
            <w:r>
              <w:rPr>
                <w:rFonts w:ascii="Arial" w:cs="Arial" w:eastAsia="Arial" w:hAnsi="Arial"/>
                <w:b/>
                <w:bCs/>
                <w:color w:val="FFFFFF"/>
                <w:sz w:val="19"/>
                <w:szCs w:val="19"/>
              </w:rPr>
              <w:t xml:space="preserve">Estimate</w:t>
            </w:r>
          </w:p>
        </w:tc>
      </w:tr>
      <w:tr>
        <w:tc>
          <w:tcPr>
            <w:tcW w:type="dxa" w:w="52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Claude Sonnet 4.5 (planning + review)</w:t>
            </w:r>
          </w:p>
        </w:tc>
        <w:tc>
          <w:tcPr>
            <w:tcW w:type="dxa" w:w="41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~$0.06</w:t>
            </w:r>
          </w:p>
        </w:tc>
      </w:tr>
      <w:tr>
        <w:tc>
          <w:tcPr>
            <w:tcW w:type="dxa" w:w="520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GPT-4o (prompt rewriting × 30 scenes)</w:t>
            </w:r>
          </w:p>
        </w:tc>
        <w:tc>
          <w:tcPr>
            <w:tcW w:type="dxa" w:w="416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~$0.45</w:t>
            </w:r>
          </w:p>
        </w:tc>
      </w:tr>
      <w:tr>
        <w:tc>
          <w:tcPr>
            <w:tcW w:type="dxa" w:w="52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Gemini 2.0 Flash (audio analysis)</w:t>
            </w:r>
          </w:p>
        </w:tc>
        <w:tc>
          <w:tcPr>
            <w:tcW w:type="dxa" w:w="41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~$0.02</w:t>
            </w:r>
          </w:p>
        </w:tc>
      </w:tr>
      <w:tr>
        <w:tc>
          <w:tcPr>
            <w:tcW w:type="dxa" w:w="520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Kling 1.6 (30 × 5s clips)</w:t>
            </w:r>
          </w:p>
        </w:tc>
        <w:tc>
          <w:tcPr>
            <w:tcW w:type="dxa" w:w="416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~$6–9</w:t>
            </w:r>
          </w:p>
        </w:tc>
      </w:tr>
      <w:tr>
        <w:tc>
          <w:tcPr>
            <w:tcW w:type="dxa" w:w="52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Flux 1.1 Pro (keyframe images)</w:t>
            </w:r>
          </w:p>
        </w:tc>
        <w:tc>
          <w:tcPr>
            <w:tcW w:type="dxa" w:w="41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~$0.25</w:t>
            </w:r>
          </w:p>
        </w:tc>
      </w:tr>
      <w:tr>
        <w:tc>
          <w:tcPr>
            <w:tcW w:type="dxa" w:w="520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ElevenLabs (optional narration)</w:t>
            </w:r>
          </w:p>
        </w:tc>
        <w:tc>
          <w:tcPr>
            <w:tcW w:type="dxa" w:w="416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~$0.40</w:t>
            </w:r>
          </w:p>
        </w:tc>
      </w:tr>
      <w:tr>
        <w:tc>
          <w:tcPr>
            <w:tcW w:type="dxa" w:w="52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S3/R2 storage + transfer</w:t>
            </w:r>
          </w:p>
        </w:tc>
        <w:tc>
          <w:tcPr>
            <w:tcW w:type="dxa" w:w="41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~$0.01</w:t>
            </w:r>
          </w:p>
        </w:tc>
      </w:tr>
      <w:tr>
        <w:tc>
          <w:tcPr>
            <w:tcW w:type="dxa" w:w="520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Total estimated range</w:t>
            </w:r>
          </w:p>
        </w:tc>
        <w:tc>
          <w:tcPr>
            <w:tcW w:type="dxa" w:w="416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$7–11 per 10-min job</w:t>
            </w:r>
          </w:p>
        </w:tc>
      </w:tr>
    </w:tbl>
    <w:p>
      <w:pPr>
        <w:spacing w:before="80" w:after="0"/>
      </w:pPr>
      <w:r>
        <w:t xml:space="preserve"/>
      </w:r>
    </w:p>
    <w:p>
      <w:pPr>
        <w:pStyle w:val="Heading2"/>
        <w:spacing w:before="360" w:after="160"/>
      </w:pPr>
      <w:r>
        <w:rPr>
          <w:rFonts w:ascii="Arial" w:cs="Arial" w:eastAsia="Arial" w:hAnsi="Arial"/>
          <w:b/>
          <w:bCs/>
          <w:color w:val="37474F"/>
          <w:sz w:val="28"/>
          <w:szCs w:val="28"/>
        </w:rPr>
        <w:t xml:space="preserve">12.3 LLM Model IDs (LiteLLM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CFD8DC" w:sz="1"/>
              <w:left w:val="single" w:color="CFD8DC" w:sz="1"/>
              <w:bottom w:val="single" w:color="CFD8DC" w:sz="1"/>
              <w:right w:val="single" w:color="CFD8DC" w:sz="1"/>
            </w:tcBorders>
            <w:shd w:fill="1A237E" w:val="clear"/>
            <w:tcMar>
              <w:top w:type="dxa" w:w="90"/>
              <w:left w:type="dxa" w:w="130"/>
              <w:bottom w:type="dxa" w:w="90"/>
              <w:right w:type="dxa" w:w="130"/>
            </w:tcMar>
          </w:tcPr>
          <w:p>
            <w:r>
              <w:rPr>
                <w:rFonts w:ascii="Arial" w:cs="Arial" w:eastAsia="Arial" w:hAnsi="Arial"/>
                <w:b/>
                <w:bCs/>
                <w:color w:val="FFFFFF"/>
                <w:sz w:val="19"/>
                <w:szCs w:val="19"/>
              </w:rPr>
              <w:t xml:space="preserve">LiteLLM Model ID</w:t>
            </w:r>
          </w:p>
        </w:tc>
        <w:tc>
          <w:tcPr>
            <w:tcW w:type="dxa" w:w="1600"/>
            <w:tcBorders>
              <w:top w:val="single" w:color="CFD8DC" w:sz="1"/>
              <w:left w:val="single" w:color="CFD8DC" w:sz="1"/>
              <w:bottom w:val="single" w:color="CFD8DC" w:sz="1"/>
              <w:right w:val="single" w:color="CFD8DC" w:sz="1"/>
            </w:tcBorders>
            <w:shd w:fill="1A237E" w:val="clear"/>
            <w:tcMar>
              <w:top w:type="dxa" w:w="90"/>
              <w:left w:type="dxa" w:w="130"/>
              <w:bottom w:type="dxa" w:w="90"/>
              <w:right w:type="dxa" w:w="130"/>
            </w:tcMar>
          </w:tcPr>
          <w:p>
            <w:r>
              <w:rPr>
                <w:rFonts w:ascii="Arial" w:cs="Arial" w:eastAsia="Arial" w:hAnsi="Arial"/>
                <w:b/>
                <w:bCs/>
                <w:color w:val="FFFFFF"/>
                <w:sz w:val="19"/>
                <w:szCs w:val="19"/>
              </w:rPr>
              <w:t xml:space="preserve">Provider</w:t>
            </w:r>
          </w:p>
        </w:tc>
        <w:tc>
          <w:tcPr>
            <w:tcW w:type="dxa" w:w="4960"/>
            <w:tcBorders>
              <w:top w:val="single" w:color="CFD8DC" w:sz="1"/>
              <w:left w:val="single" w:color="CFD8DC" w:sz="1"/>
              <w:bottom w:val="single" w:color="CFD8DC" w:sz="1"/>
              <w:right w:val="single" w:color="CFD8DC" w:sz="1"/>
            </w:tcBorders>
            <w:shd w:fill="1A237E" w:val="clear"/>
            <w:tcMar>
              <w:top w:type="dxa" w:w="90"/>
              <w:left w:type="dxa" w:w="130"/>
              <w:bottom w:type="dxa" w:w="90"/>
              <w:right w:type="dxa" w:w="130"/>
            </w:tcMar>
          </w:tcPr>
          <w:p>
            <w:r>
              <w:rPr>
                <w:rFonts w:ascii="Arial" w:cs="Arial" w:eastAsia="Arial" w:hAnsi="Arial"/>
                <w:b/>
                <w:bCs/>
                <w:color w:val="FFFFFF"/>
                <w:sz w:val="19"/>
                <w:szCs w:val="19"/>
              </w:rPr>
              <w:t xml:space="preserve">Use in this project</w:t>
            </w:r>
          </w:p>
        </w:tc>
      </w:tr>
      <w:tr>
        <w:tc>
          <w:tcPr>
            <w:tcW w:type="dxa" w:w="2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claude-sonnet-4-5</w:t>
            </w:r>
          </w:p>
        </w:tc>
        <w:tc>
          <w:tcPr>
            <w:tcW w:type="dxa" w:w="1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Anthropic</w:t>
            </w:r>
          </w:p>
        </w:tc>
        <w:tc>
          <w:tcPr>
            <w:tcW w:type="dxa" w:w="49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Scene storyboard, quality review, metadata</w:t>
            </w:r>
          </w:p>
        </w:tc>
      </w:tr>
      <w:tr>
        <w:tc>
          <w:tcPr>
            <w:tcW w:type="dxa" w:w="280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claude-haiku-4-5-20251001</w:t>
            </w:r>
          </w:p>
        </w:tc>
        <w:tc>
          <w:tcPr>
            <w:tcW w:type="dxa" w:w="160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Anthropic</w:t>
            </w:r>
          </w:p>
        </w:tc>
        <w:tc>
          <w:tcPr>
            <w:tcW w:type="dxa" w:w="496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Fast/cheap tasks: captions, classification</w:t>
            </w:r>
          </w:p>
        </w:tc>
      </w:tr>
      <w:tr>
        <w:tc>
          <w:tcPr>
            <w:tcW w:type="dxa" w:w="2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gpt-4o</w:t>
            </w:r>
          </w:p>
        </w:tc>
        <w:tc>
          <w:tcPr>
            <w:tcW w:type="dxa" w:w="1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OpenAI</w:t>
            </w:r>
          </w:p>
        </w:tc>
        <w:tc>
          <w:tcPr>
            <w:tcW w:type="dxa" w:w="49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Visual prompt rewriting per scene</w:t>
            </w:r>
          </w:p>
        </w:tc>
      </w:tr>
      <w:tr>
        <w:tc>
          <w:tcPr>
            <w:tcW w:type="dxa" w:w="280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gpt-4o-mini</w:t>
            </w:r>
          </w:p>
        </w:tc>
        <w:tc>
          <w:tcPr>
            <w:tcW w:type="dxa" w:w="160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OpenAI</w:t>
            </w:r>
          </w:p>
        </w:tc>
        <w:tc>
          <w:tcPr>
            <w:tcW w:type="dxa" w:w="4960"/>
            <w:tcBorders>
              <w:top w:val="single" w:color="CFD8DC" w:sz="1"/>
              <w:left w:val="single" w:color="CFD8DC" w:sz="1"/>
              <w:bottom w:val="single" w:color="CFD8DC" w:sz="1"/>
              <w:right w:val="single" w:color="CFD8DC" w:sz="1"/>
            </w:tcBorders>
            <w:shd w:fill="ECEFF1" w:val="clear"/>
            <w:tcMar>
              <w:top w:type="dxa" w:w="90"/>
              <w:left w:type="dxa" w:w="130"/>
              <w:bottom w:type="dxa" w:w="90"/>
              <w:right w:type="dxa" w:w="130"/>
            </w:tcMar>
          </w:tcPr>
          <w:p>
            <w:r>
              <w:rPr>
                <w:rFonts w:ascii="Arial" w:cs="Arial" w:eastAsia="Arial" w:hAnsi="Arial"/>
                <w:b w:val="false"/>
                <w:bCs w:val="false"/>
                <w:color w:val="212121"/>
                <w:sz w:val="19"/>
                <w:szCs w:val="19"/>
              </w:rPr>
              <w:t xml:space="preserve">Cheap fallback for simple tasks</w:t>
            </w:r>
          </w:p>
        </w:tc>
      </w:tr>
      <w:tr>
        <w:tc>
          <w:tcPr>
            <w:tcW w:type="dxa" w:w="2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gemini/gemini-2.0-flash</w:t>
            </w:r>
          </w:p>
        </w:tc>
        <w:tc>
          <w:tcPr>
            <w:tcW w:type="dxa" w:w="1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Google</w:t>
            </w:r>
          </w:p>
        </w:tc>
        <w:tc>
          <w:tcPr>
            <w:tcW w:type="dxa" w:w="49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19"/>
                <w:szCs w:val="19"/>
              </w:rPr>
              <w:t xml:space="preserve">Native audio input — mood and genre analysis</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FD8DC" w:sz="4" w:space="4"/>
      </w:pBdr>
    </w:pPr>
    <w:r>
      <w:rPr>
        <w:rFonts w:ascii="Arial" w:cs="Arial" w:eastAsia="Arial" w:hAnsi="Arial"/>
        <w:color w:val="546E7A"/>
        <w:sz w:val="17"/>
        <w:szCs w:val="17"/>
      </w:rPr>
      <w:t xml:space="preserve">v1.0  •  Internal Use Only  •  Page </w:t>
    </w:r>
    <w:r>
      <w:rPr>
        <w:rFonts w:ascii="Arial" w:cs="Arial" w:eastAsia="Arial" w:hAnsi="Arial"/>
        <w:color w:val="546E7A"/>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237E" w:sz="4" w:space="4"/>
      </w:pBdr>
    </w:pPr>
    <w:r>
      <w:rPr>
        <w:rFonts w:ascii="Arial" w:cs="Arial" w:eastAsia="Arial" w:hAnsi="Arial"/>
        <w:color w:val="546E7A"/>
        <w:sz w:val="17"/>
        <w:szCs w:val="17"/>
      </w:rPr>
      <w:t xml:space="preserve">Music-Driven Video Generation Platform  —  Developer Technical Brief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sz w:val="34"/>
      <w:szCs w:val="34"/>
    </w:rPr>
  </w:style>
  <w:style w:type="paragraph" w:styleId="Heading2">
    <w:name w:val="Heading 2"/>
    <w:basedOn w:val="Normal"/>
    <w:next w:val="Normal"/>
    <w:qFormat/>
    <w:pPr>
      <w:spacing w:before="360" w:after="160"/>
      <w:outlineLvl w:val="1"/>
    </w:pPr>
    <w:rPr>
      <w:rFonts w:ascii="Arial" w:cs="Arial" w:eastAsia="Arial" w:hAnsi="Arial"/>
      <w:b/>
      <w:bCs/>
      <w:sz w:val="28"/>
      <w:szCs w:val="28"/>
    </w:rPr>
  </w:style>
  <w:style w:type="paragraph" w:styleId="Heading3">
    <w:name w:val="Heading 3"/>
    <w:basedOn w:val="Normal"/>
    <w:next w:val="Normal"/>
    <w:qFormat/>
    <w:pPr>
      <w:spacing w:before="240" w:after="120"/>
      <w:outlineLvl w:val="2"/>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2026-03-14T09:19:59.153Z</dcterms:created>
  <dcterms:modified xsi:type="dcterms:W3CDTF">2026-03-14T09:19:59.154Z</dcterms:modified>
</cp:coreProperties>
</file>

<file path=docProps/custom.xml><?xml version="1.0" encoding="utf-8"?>
<Properties xmlns="http://schemas.openxmlformats.org/officeDocument/2006/custom-properties" xmlns:vt="http://schemas.openxmlformats.org/officeDocument/2006/docPropsVTypes"/>
</file>