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3918" w14:textId="3A7965A5" w:rsidR="007544D6" w:rsidRDefault="00AB0448">
      <w:r>
        <w:t>Andre leao, andre santana, gabriel</w:t>
      </w:r>
    </w:p>
    <w:sectPr w:rsidR="00754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42"/>
    <w:rsid w:val="007544D6"/>
    <w:rsid w:val="00764442"/>
    <w:rsid w:val="00AB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BF1F"/>
  <w15:chartTrackingRefBased/>
  <w15:docId w15:val="{09843CFF-0EFE-424C-8721-E5AB1ECA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RITIERRI SOARES DE BORBA</dc:creator>
  <cp:keywords/>
  <dc:description/>
  <cp:lastModifiedBy>RITIERRI SOARES DE BORBA</cp:lastModifiedBy>
  <cp:revision>2</cp:revision>
  <dcterms:created xsi:type="dcterms:W3CDTF">2022-10-14T00:15:00Z</dcterms:created>
  <dcterms:modified xsi:type="dcterms:W3CDTF">2022-10-14T00:15:00Z</dcterms:modified>
</cp:coreProperties>
</file>