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0"/>
      </w:pPr>
      <w:r>
        <w:rPr>
          <w:rFonts w:ascii="Aptos" w:cs="Aptos" w:eastAsia="Aptos" w:hAnsi="Aptos"/>
          <w:color w:val="000000"/>
          <w:sz w:val="44"/>
          <w:szCs w:val="44"/>
        </w:rPr>
        <w:t xml:space="preserve">Care Insurance</w:t>
      </w:r>
    </w:p>
    <w:p>
      <w:pPr>
        <w:spacing w:after="560"/>
      </w:pPr>
      <w:r>
        <w:t xml:space="preserve"/>
      </w:r>
    </w:p>
    <w:p>
      <w:pPr>
        <w:spacing w:after="100" w:line="920" w:lineRule="atLeast"/>
      </w:pPr>
      <w:r>
        <w:rPr>
          <w:rFonts w:ascii="Aptos Display" w:cs="Aptos Display" w:eastAsia="Aptos Display" w:hAnsi="Aptos Display"/>
          <w:b/>
          <w:bCs/>
          <w:color w:val="000000"/>
          <w:sz w:val="76"/>
          <w:szCs w:val="76"/>
        </w:rPr>
        <w:t xml:space="preserve">API Payload Encryption Design</w:t>
      </w:r>
    </w:p>
    <w:p>
      <w:pPr>
        <w:spacing w:after="60" w:line="520" w:lineRule="atLeast"/>
      </w:pPr>
      <w:r>
        <w:rPr>
          <w:rFonts w:ascii="Aptos" w:cs="Aptos" w:eastAsia="Aptos" w:hAnsi="Aptos"/>
          <w:color w:val="000000"/>
          <w:sz w:val="40"/>
          <w:szCs w:val="40"/>
        </w:rPr>
        <w:t xml:space="preserve">Direct request encryption, envelope responses</w:t>
      </w:r>
    </w:p>
    <w:p>
      <w:pPr>
        <w:spacing w:after="0"/>
      </w:pPr>
      <w:r>
        <w:rPr>
          <w:rFonts w:ascii="Aptos" w:cs="Aptos" w:eastAsia="Aptos" w:hAnsi="Aptos"/>
          <w:color w:val="808080"/>
          <w:sz w:val="28"/>
          <w:szCs w:val="28"/>
        </w:rPr>
        <w:t xml:space="preserve">v3.0 · September 2026</w:t>
      </w:r>
    </w:p>
    <w:p>
      <w:pPr>
        <w:spacing w:after="1100"/>
      </w:pPr>
      <w:r>
        <w:t xml:space="preserve"/>
      </w:r>
    </w:p>
    <w:p>
      <w:pPr>
        <w:spacing w:after="140"/>
      </w:pPr>
      <w:r>
        <w:rPr>
          <w:rFonts w:ascii="Aptos" w:cs="Aptos" w:eastAsia="Aptos" w:hAnsi="Aptos"/>
          <w:b/>
          <w:bCs/>
          <w:color w:val="000000"/>
          <w:sz w:val="20"/>
          <w:szCs w:val="20"/>
        </w:rPr>
        <w:t xml:space="preserve">Submitted By</w:t>
      </w:r>
    </w:p>
    <w:p>
      <w:pPr>
        <w:spacing w:after="0" w:line="820" w:lineRule="atLeast"/>
      </w:pPr>
      <w:r>
        <w:drawing>
          <wp:inline distT="0" distB="0" distL="0" distR="0">
            <wp:extent cx="1238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476250"/>
                    </a:xfrm>
                    <a:prstGeom prst="rect">
                      <a:avLst/>
                    </a:prstGeom>
                  </pic:spPr>
                </pic:pic>
              </a:graphicData>
            </a:graphic>
          </wp:inline>
        </w:drawing>
      </w:r>
    </w:p>
    <w:p>
      <w:pPr>
        <w:spacing w:after="2300"/>
      </w:pPr>
      <w:r>
        <w:t xml:space="preserve"/>
      </w:r>
    </w:p>
    <w:p>
      <w:pPr>
        <w:spacing w:after="60"/>
        <w:jc w:val="both"/>
      </w:pPr>
      <w:r>
        <w:rPr>
          <w:rFonts w:ascii="Aptos" w:cs="Aptos" w:eastAsia="Aptos" w:hAnsi="Aptos"/>
          <w:color w:val="808080"/>
          <w:sz w:val="18"/>
          <w:szCs w:val="18"/>
        </w:rPr>
        <w:t xml:space="preserve">The information contained in the document is confidential, privileged and only for the information of the intended recipient and may not be used, published or redistributed without the prior written consent of LUMIQ. This proposal is the property of LUMIQ. No part of this document, including all concepts and ideas contained herein, may be reproduced or transmitted in any form, or by any means, electronic or mechanical, for any purpose without the express written permission of LUMIQ. Any non-consensual use, copying, republication or redistribution of contents contained in this document is expressly prohibited and are protected under applicable law.</w:t>
      </w:r>
    </w:p>
    <w:p>
      <w:pPr>
        <w:spacing w:after="0"/>
      </w:pPr>
      <w:r>
        <w:rPr>
          <w:rFonts w:ascii="Aptos" w:cs="Aptos" w:eastAsia="Aptos" w:hAnsi="Aptos"/>
          <w:color w:val="808080"/>
          <w:sz w:val="18"/>
          <w:szCs w:val="18"/>
        </w:rPr>
        <w:t xml:space="preserve">All rights reserved.</w:t>
      </w:r>
    </w:p>
    <w:p>
      <w:pPr>
        <w:sectPr>
          <w:footerReference w:type="default" r:id="rId7"/>
          <w:pgSz w:w="11906" w:h="16838" w:orient="portrait"/>
          <w:pgMar w:top="1440" w:right="1440" w:bottom="1440" w:left="1440" w:header="708" w:footer="708" w:gutter="0"/>
          <w:pgNumType/>
          <w:docGrid w:linePitch="360"/>
        </w:sectPr>
      </w:pPr>
    </w:p>
    <w:p>
      <w:pPr>
        <w:pStyle w:val="Heading1"/>
        <w:keepNext/>
        <w:spacing w:after="180" w:before="360" w:line="500" w:lineRule="atLeast"/>
      </w:pPr>
      <w:r>
        <w:rPr>
          <w:rFonts w:ascii="Aptos Display" w:cs="Aptos Display" w:eastAsia="Aptos Display" w:hAnsi="Aptos Display"/>
          <w:color w:val="000000"/>
          <w:sz w:val="40"/>
          <w:szCs w:val="40"/>
        </w:rPr>
        <w:t xml:space="preserve">Document control</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257"/>
        <w:gridCol w:w="6769"/>
      </w:tblGrid>
      <w:tr>
        <w:trPr>
          <w:tblHeader/>
        </w:trPr>
        <w:tc>
          <w:tcPr>
            <w:tcW w:type="dxa" w:w="2257"/>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Document field</w:t>
            </w:r>
          </w:p>
        </w:tc>
        <w:tc>
          <w:tcPr>
            <w:tcW w:type="dxa" w:w="6769"/>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Value</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Status</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Design for review</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Version</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v3.0</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Date</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25 September 2026</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Supersedes</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v2.0, where requests carried two fields, request_key and request_value. Responses are unchanged</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Audience</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Platform engineers, application developers, security reviewers, and vendor integration leads</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Scope</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Request and response encryption for every Empower Care business API, for internal and external vendors</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Companion material</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Sample case document, runnable example project, and Postman collection</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Summary</w:t>
      </w:r>
    </w:p>
    <w:p>
      <w:pPr>
        <w:spacing w:after="120"/>
      </w:pPr>
      <w:r>
        <w:rPr>
          <w:rFonts w:ascii="Aptos" w:cs="Aptos" w:eastAsia="Aptos" w:hAnsi="Aptos"/>
          <w:color w:val="000000"/>
          <w:sz w:val="24"/>
          <w:szCs w:val="24"/>
        </w:rPr>
        <w:t xml:space="preserve">Every API request now carries </w:t>
      </w:r>
      <w:r>
        <w:rPr>
          <w:rFonts w:ascii="Aptos" w:cs="Aptos" w:eastAsia="Aptos" w:hAnsi="Aptos"/>
          <w:b/>
          <w:bCs/>
          <w:color w:val="000000"/>
          <w:sz w:val="24"/>
          <w:szCs w:val="24"/>
        </w:rPr>
        <w:t xml:space="preserve">one field, request_value</w:t>
      </w:r>
      <w:r>
        <w:rPr>
          <w:rFonts w:ascii="Aptos" w:cs="Aptos" w:eastAsia="Aptos" w:hAnsi="Aptos"/>
          <w:color w:val="000000"/>
          <w:sz w:val="24"/>
          <w:szCs w:val="24"/>
        </w:rPr>
        <w:t xml:space="preserve">. The vendor encrypts its JSON directly with a shared </w:t>
      </w:r>
      <w:r>
        <w:rPr>
          <w:rFonts w:ascii="Aptos" w:cs="Aptos" w:eastAsia="Aptos" w:hAnsi="Aptos"/>
          <w:b/>
          <w:bCs/>
          <w:color w:val="000000"/>
          <w:sz w:val="24"/>
          <w:szCs w:val="24"/>
        </w:rPr>
        <w:t xml:space="preserve">request encryption key</w:t>
      </w:r>
      <w:r>
        <w:rPr>
          <w:rFonts w:ascii="Aptos" w:cs="Aptos" w:eastAsia="Aptos" w:hAnsi="Aptos"/>
          <w:color w:val="000000"/>
          <w:sz w:val="24"/>
          <w:szCs w:val="24"/>
        </w:rPr>
        <w:t xml:space="preserve">, and a small readable label travels inside the same field. Every response still carries </w:t>
      </w:r>
      <w:r>
        <w:rPr>
          <w:rFonts w:ascii="Aptos" w:cs="Aptos" w:eastAsia="Aptos" w:hAnsi="Aptos"/>
          <w:b/>
          <w:bCs/>
          <w:color w:val="000000"/>
          <w:sz w:val="24"/>
          <w:szCs w:val="24"/>
        </w:rPr>
        <w:t xml:space="preserve">response_key</w:t>
      </w:r>
      <w:r>
        <w:rPr>
          <w:rFonts w:ascii="Aptos" w:cs="Aptos" w:eastAsia="Aptos" w:hAnsi="Aptos"/>
          <w:color w:val="000000"/>
          <w:sz w:val="24"/>
          <w:szCs w:val="24"/>
        </w:rPr>
        <w:t xml:space="preserve"> and </w:t>
      </w:r>
      <w:r>
        <w:rPr>
          <w:rFonts w:ascii="Aptos" w:cs="Aptos" w:eastAsia="Aptos" w:hAnsi="Aptos"/>
          <w:b/>
          <w:bCs/>
          <w:color w:val="000000"/>
          <w:sz w:val="24"/>
          <w:szCs w:val="24"/>
        </w:rPr>
        <w:t xml:space="preserve">response_value</w:t>
      </w:r>
      <w:r>
        <w:rPr>
          <w:rFonts w:ascii="Aptos" w:cs="Aptos" w:eastAsia="Aptos" w:hAnsi="Aptos"/>
          <w:color w:val="000000"/>
          <w:sz w:val="24"/>
          <w:szCs w:val="24"/>
        </w:rPr>
        <w:t xml:space="preserve">, exactly as in v2.0.</w:t>
      </w:r>
    </w:p>
    <w:p>
      <w:pPr>
        <w:spacing w:after="120"/>
      </w:pPr>
      <w:r>
        <w:rPr>
          <w:rFonts w:ascii="Aptos" w:cs="Aptos" w:eastAsia="Aptos" w:hAnsi="Aptos"/>
          <w:color w:val="000000"/>
          <w:sz w:val="24"/>
          <w:szCs w:val="24"/>
        </w:rPr>
        <w:t xml:space="preserve">The request side gets simpler for vendors: one encryption step instead of two. The protections that matter stay in place:</w:t>
      </w:r>
    </w:p>
    <w:p>
      <w:pPr>
        <w:pStyle w:val="ListParagraph"/>
        <w:numPr>
          <w:ilvl w:val="0"/>
          <w:numId w:val="2"/>
        </w:numPr>
        <w:spacing w:after="120"/>
      </w:pPr>
      <w:r>
        <w:rPr>
          <w:rFonts w:ascii="Aptos" w:cs="Aptos" w:eastAsia="Aptos" w:hAnsi="Aptos"/>
          <w:b/>
          <w:bCs/>
          <w:color w:val="000000"/>
          <w:sz w:val="24"/>
          <w:szCs w:val="24"/>
        </w:rPr>
        <w:t xml:space="preserve">Every request_value works once.</w:t>
      </w:r>
      <w:r>
        <w:rPr>
          <w:rFonts w:ascii="Aptos" w:cs="Aptos" w:eastAsia="Aptos" w:hAnsi="Aptos"/>
          <w:color w:val="000000"/>
          <w:sz w:val="24"/>
          <w:szCs w:val="24"/>
        </w:rPr>
        <w:t xml:space="preserve"> A replayed request is rejected.</w:t>
      </w:r>
    </w:p>
    <w:p>
      <w:pPr>
        <w:pStyle w:val="ListParagraph"/>
        <w:numPr>
          <w:ilvl w:val="0"/>
          <w:numId w:val="2"/>
        </w:numPr>
        <w:spacing w:after="120"/>
      </w:pPr>
      <w:r>
        <w:rPr>
          <w:rFonts w:ascii="Aptos" w:cs="Aptos" w:eastAsia="Aptos" w:hAnsi="Aptos"/>
          <w:b/>
          <w:bCs/>
          <w:color w:val="000000"/>
          <w:sz w:val="24"/>
          <w:szCs w:val="24"/>
        </w:rPr>
        <w:t xml:space="preserve">The label is glued to the data.</w:t>
      </w:r>
      <w:r>
        <w:rPr>
          <w:rFonts w:ascii="Aptos" w:cs="Aptos" w:eastAsia="Aptos" w:hAnsi="Aptos"/>
          <w:color w:val="000000"/>
          <w:sz w:val="24"/>
          <w:szCs w:val="24"/>
        </w:rPr>
        <w:t xml:space="preserve"> Editing the label, or moving it onto other data, breaks decryption.</w:t>
      </w:r>
    </w:p>
    <w:p>
      <w:pPr>
        <w:pStyle w:val="ListParagraph"/>
        <w:numPr>
          <w:ilvl w:val="0"/>
          <w:numId w:val="2"/>
        </w:numPr>
        <w:spacing w:after="120"/>
      </w:pPr>
      <w:r>
        <w:rPr>
          <w:rFonts w:ascii="Aptos" w:cs="Aptos" w:eastAsia="Aptos" w:hAnsi="Aptos"/>
          <w:b/>
          <w:bCs/>
          <w:color w:val="000000"/>
          <w:sz w:val="24"/>
          <w:szCs w:val="24"/>
        </w:rPr>
        <w:t xml:space="preserve">A request built for one API or one vendor cannot be used for another.</w:t>
      </w:r>
    </w:p>
    <w:p>
      <w:pPr>
        <w:pStyle w:val="ListParagraph"/>
        <w:numPr>
          <w:ilvl w:val="0"/>
          <w:numId w:val="2"/>
        </w:numPr>
        <w:spacing w:after="120"/>
      </w:pPr>
      <w:r>
        <w:rPr>
          <w:rFonts w:ascii="Aptos" w:cs="Aptos" w:eastAsia="Aptos" w:hAnsi="Aptos"/>
          <w:b/>
          <w:bCs/>
          <w:color w:val="000000"/>
          <w:sz w:val="24"/>
          <w:szCs w:val="24"/>
        </w:rPr>
        <w:t xml:space="preserve">Keys change on their own every day,</w:t>
      </w:r>
      <w:r>
        <w:rPr>
          <w:rFonts w:ascii="Aptos" w:cs="Aptos" w:eastAsia="Aptos" w:hAnsi="Aptos"/>
          <w:color w:val="000000"/>
          <w:sz w:val="24"/>
          <w:szCs w:val="24"/>
        </w:rPr>
        <w:t xml:space="preserve"> and can be revoked in seconds.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579"/>
        <w:gridCol w:w="6447"/>
      </w:tblGrid>
      <w:tr>
        <w:trPr>
          <w:tblHeader/>
        </w:trPr>
        <w:tc>
          <w:tcPr>
            <w:tcW w:type="dxa" w:w="2579"/>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Decision</w:t>
            </w:r>
          </w:p>
        </w:tc>
        <w:tc>
          <w:tcPr>
            <w:tcW w:type="dxa" w:w="6447"/>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Choice</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Request body</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 request_value }. One field. Nothing else is accepted</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request_value</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label . iv . ciphertext . tag, four base64url parts joined by dots</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Request encryption</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AES-256-GCM directly with the request encryption key, fresh random 12 byte iv, label as AAD</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Response body</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Readable status fields plus { response_key, response_value }, unchanged</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Response encryption</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New DEK for every reply, locked with kek_response. Unchanged</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Keys per vendor</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Two: request_encryption_key and kek_response. Derived from a master seed, never stored</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Key lifetime</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24 hours by default, 1 hour for high sensitivity vendors, 15 minute overlap</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One-time rule</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Serial number (jti) in the label, recorded in DynamoDB, first use only</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Where it runs</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One shared Lambda layer. Each business Lambda adds one decorator line</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What changed from v2.0</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321"/>
        <w:gridCol w:w="3353"/>
        <w:gridCol w:w="3352"/>
      </w:tblGrid>
      <w:tr>
        <w:trPr>
          <w:tblHeader/>
        </w:trPr>
        <w:tc>
          <w:tcPr>
            <w:tcW w:type="dxa" w:w="2321"/>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Area</w:t>
            </w:r>
          </w:p>
        </w:tc>
        <w:tc>
          <w:tcPr>
            <w:tcW w:type="dxa" w:w="3353"/>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v2.0</w:t>
            </w:r>
          </w:p>
        </w:tc>
        <w:tc>
          <w:tcPr>
            <w:tcW w:type="dxa" w:w="3352"/>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v3.0</w:t>
            </w:r>
          </w:p>
        </w:tc>
      </w:tr>
      <w:tr>
        <w:trPr>
          <w:cantSplit/>
        </w:trPr>
        <w:tc>
          <w:tcPr>
            <w:tcW w:type="dxa" w:w="2321"/>
            <w:tcMar>
              <w:top w:type="dxa" w:w="80"/>
              <w:left w:type="dxa" w:w="120"/>
              <w:bottom w:type="dxa" w:w="80"/>
              <w:right w:type="dxa" w:w="120"/>
            </w:tcMar>
          </w:tcPr>
          <w:p>
            <w:pPr>
              <w:spacing w:after="0"/>
            </w:pPr>
            <w:r>
              <w:rPr>
                <w:rFonts w:ascii="Aptos" w:cs="Aptos" w:eastAsia="Aptos" w:hAnsi="Aptos"/>
                <w:color w:val="000000"/>
                <w:sz w:val="22"/>
                <w:szCs w:val="22"/>
              </w:rPr>
              <w:t xml:space="preserve">Request body</w:t>
            </w:r>
          </w:p>
        </w:tc>
        <w:tc>
          <w:tcPr>
            <w:tcW w:type="dxa" w:w="3353"/>
            <w:tcMar>
              <w:top w:type="dxa" w:w="80"/>
              <w:left w:type="dxa" w:w="120"/>
              <w:bottom w:type="dxa" w:w="80"/>
              <w:right w:type="dxa" w:w="120"/>
            </w:tcMar>
          </w:tcPr>
          <w:p>
            <w:pPr>
              <w:spacing w:after="0"/>
            </w:pPr>
            <w:r>
              <w:rPr>
                <w:rFonts w:ascii="Aptos" w:cs="Aptos" w:eastAsia="Aptos" w:hAnsi="Aptos"/>
                <w:color w:val="000000"/>
                <w:sz w:val="22"/>
                <w:szCs w:val="22"/>
              </w:rPr>
              <w:t xml:space="preserve">request_key and request_value</w:t>
            </w:r>
          </w:p>
        </w:tc>
        <w:tc>
          <w:tcPr>
            <w:tcW w:type="dxa" w:w="3352"/>
            <w:tcMar>
              <w:top w:type="dxa" w:w="80"/>
              <w:left w:type="dxa" w:w="120"/>
              <w:bottom w:type="dxa" w:w="80"/>
              <w:right w:type="dxa" w:w="120"/>
            </w:tcMar>
          </w:tcPr>
          <w:p>
            <w:pPr>
              <w:spacing w:after="0"/>
            </w:pPr>
            <w:r>
              <w:rPr>
                <w:rFonts w:ascii="Aptos" w:cs="Aptos" w:eastAsia="Aptos" w:hAnsi="Aptos"/>
                <w:color w:val="000000"/>
                <w:sz w:val="22"/>
                <w:szCs w:val="22"/>
              </w:rPr>
              <w:t xml:space="preserve">request_value only</w:t>
            </w:r>
          </w:p>
        </w:tc>
      </w:tr>
      <w:tr>
        <w:trPr>
          <w:cantSplit/>
        </w:trPr>
        <w:tc>
          <w:tcPr>
            <w:tcW w:type="dxa" w:w="2321"/>
            <w:tcMar>
              <w:top w:type="dxa" w:w="80"/>
              <w:left w:type="dxa" w:w="120"/>
              <w:bottom w:type="dxa" w:w="80"/>
              <w:right w:type="dxa" w:w="120"/>
            </w:tcMar>
          </w:tcPr>
          <w:p>
            <w:pPr>
              <w:spacing w:after="0"/>
            </w:pPr>
            <w:r>
              <w:rPr>
                <w:rFonts w:ascii="Aptos" w:cs="Aptos" w:eastAsia="Aptos" w:hAnsi="Aptos"/>
                <w:color w:val="000000"/>
                <w:sz w:val="22"/>
                <w:szCs w:val="22"/>
              </w:rPr>
              <w:t xml:space="preserve">How the request is locked</w:t>
            </w:r>
          </w:p>
        </w:tc>
        <w:tc>
          <w:tcPr>
            <w:tcW w:type="dxa" w:w="3353"/>
            <w:tcMar>
              <w:top w:type="dxa" w:w="80"/>
              <w:left w:type="dxa" w:w="120"/>
              <w:bottom w:type="dxa" w:w="80"/>
              <w:right w:type="dxa" w:w="120"/>
            </w:tcMar>
          </w:tcPr>
          <w:p>
            <w:pPr>
              <w:spacing w:after="0"/>
            </w:pPr>
            <w:r>
              <w:rPr>
                <w:rFonts w:ascii="Aptos" w:cs="Aptos" w:eastAsia="Aptos" w:hAnsi="Aptos"/>
                <w:color w:val="000000"/>
                <w:sz w:val="22"/>
                <w:szCs w:val="22"/>
              </w:rPr>
              <w:t xml:space="preserve">New DEK per request, DEK locked with kek_request</w:t>
            </w:r>
          </w:p>
        </w:tc>
        <w:tc>
          <w:tcPr>
            <w:tcW w:type="dxa" w:w="3352"/>
            <w:tcMar>
              <w:top w:type="dxa" w:w="80"/>
              <w:left w:type="dxa" w:w="120"/>
              <w:bottom w:type="dxa" w:w="80"/>
              <w:right w:type="dxa" w:w="120"/>
            </w:tcMar>
          </w:tcPr>
          <w:p>
            <w:pPr>
              <w:spacing w:after="0"/>
            </w:pPr>
            <w:r>
              <w:rPr>
                <w:rFonts w:ascii="Aptos" w:cs="Aptos" w:eastAsia="Aptos" w:hAnsi="Aptos"/>
                <w:color w:val="000000"/>
                <w:sz w:val="22"/>
                <w:szCs w:val="22"/>
              </w:rPr>
              <w:t xml:space="preserve">Directly with the request encryption key</w:t>
            </w:r>
          </w:p>
        </w:tc>
      </w:tr>
      <w:tr>
        <w:trPr>
          <w:cantSplit/>
        </w:trPr>
        <w:tc>
          <w:tcPr>
            <w:tcW w:type="dxa" w:w="2321"/>
            <w:tcMar>
              <w:top w:type="dxa" w:w="80"/>
              <w:left w:type="dxa" w:w="120"/>
              <w:bottom w:type="dxa" w:w="80"/>
              <w:right w:type="dxa" w:w="120"/>
            </w:tcMar>
          </w:tcPr>
          <w:p>
            <w:pPr>
              <w:spacing w:after="0"/>
            </w:pPr>
            <w:r>
              <w:rPr>
                <w:rFonts w:ascii="Aptos" w:cs="Aptos" w:eastAsia="Aptos" w:hAnsi="Aptos"/>
                <w:color w:val="000000"/>
                <w:sz w:val="22"/>
                <w:szCs w:val="22"/>
              </w:rPr>
              <w:t xml:space="preserve">Where the label sits</w:t>
            </w:r>
          </w:p>
        </w:tc>
        <w:tc>
          <w:tcPr>
            <w:tcW w:type="dxa" w:w="3353"/>
            <w:tcMar>
              <w:top w:type="dxa" w:w="80"/>
              <w:left w:type="dxa" w:w="120"/>
              <w:bottom w:type="dxa" w:w="80"/>
              <w:right w:type="dxa" w:w="120"/>
            </w:tcMar>
          </w:tcPr>
          <w:p>
            <w:pPr>
              <w:spacing w:after="0"/>
            </w:pPr>
            <w:r>
              <w:rPr>
                <w:rFonts w:ascii="Aptos" w:cs="Aptos" w:eastAsia="Aptos" w:hAnsi="Aptos"/>
                <w:color w:val="000000"/>
                <w:sz w:val="22"/>
                <w:szCs w:val="22"/>
              </w:rPr>
              <w:t xml:space="preserve">Inside request_key</w:t>
            </w:r>
          </w:p>
        </w:tc>
        <w:tc>
          <w:tcPr>
            <w:tcW w:type="dxa" w:w="3352"/>
            <w:tcMar>
              <w:top w:type="dxa" w:w="80"/>
              <w:left w:type="dxa" w:w="120"/>
              <w:bottom w:type="dxa" w:w="80"/>
              <w:right w:type="dxa" w:w="120"/>
            </w:tcMar>
          </w:tcPr>
          <w:p>
            <w:pPr>
              <w:spacing w:after="0"/>
            </w:pPr>
            <w:r>
              <w:rPr>
                <w:rFonts w:ascii="Aptos" w:cs="Aptos" w:eastAsia="Aptos" w:hAnsi="Aptos"/>
                <w:color w:val="000000"/>
                <w:sz w:val="22"/>
                <w:szCs w:val="22"/>
              </w:rPr>
              <w:t xml:space="preserve">First part of request_value</w:t>
            </w:r>
          </w:p>
        </w:tc>
      </w:tr>
      <w:tr>
        <w:trPr>
          <w:cantSplit/>
        </w:trPr>
        <w:tc>
          <w:tcPr>
            <w:tcW w:type="dxa" w:w="2321"/>
            <w:tcMar>
              <w:top w:type="dxa" w:w="80"/>
              <w:left w:type="dxa" w:w="120"/>
              <w:bottom w:type="dxa" w:w="80"/>
              <w:right w:type="dxa" w:w="120"/>
            </w:tcMar>
          </w:tcPr>
          <w:p>
            <w:pPr>
              <w:spacing w:after="0"/>
            </w:pPr>
            <w:r>
              <w:rPr>
                <w:rFonts w:ascii="Aptos" w:cs="Aptos" w:eastAsia="Aptos" w:hAnsi="Aptos"/>
                <w:color w:val="000000"/>
                <w:sz w:val="22"/>
                <w:szCs w:val="22"/>
              </w:rPr>
              <w:t xml:space="preserve">Key service fields</w:t>
            </w:r>
          </w:p>
        </w:tc>
        <w:tc>
          <w:tcPr>
            <w:tcW w:type="dxa" w:w="3353"/>
            <w:tcMar>
              <w:top w:type="dxa" w:w="80"/>
              <w:left w:type="dxa" w:w="120"/>
              <w:bottom w:type="dxa" w:w="80"/>
              <w:right w:type="dxa" w:w="120"/>
            </w:tcMar>
          </w:tcPr>
          <w:p>
            <w:pPr>
              <w:spacing w:after="0"/>
            </w:pPr>
            <w:r>
              <w:rPr>
                <w:rFonts w:ascii="Aptos" w:cs="Aptos" w:eastAsia="Aptos" w:hAnsi="Aptos"/>
                <w:color w:val="000000"/>
                <w:sz w:val="22"/>
                <w:szCs w:val="22"/>
              </w:rPr>
              <w:t xml:space="preserve">kek_request, kek_response</w:t>
            </w:r>
          </w:p>
        </w:tc>
        <w:tc>
          <w:tcPr>
            <w:tcW w:type="dxa" w:w="3352"/>
            <w:tcMar>
              <w:top w:type="dxa" w:w="80"/>
              <w:left w:type="dxa" w:w="120"/>
              <w:bottom w:type="dxa" w:w="80"/>
              <w:right w:type="dxa" w:w="120"/>
            </w:tcMar>
          </w:tcPr>
          <w:p>
            <w:pPr>
              <w:spacing w:after="0"/>
            </w:pPr>
            <w:r>
              <w:rPr>
                <w:rFonts w:ascii="Aptos" w:cs="Aptos" w:eastAsia="Aptos" w:hAnsi="Aptos"/>
                <w:color w:val="000000"/>
                <w:sz w:val="22"/>
                <w:szCs w:val="22"/>
              </w:rPr>
              <w:t xml:space="preserve">request_encryption_key, kek_response</w:t>
            </w:r>
          </w:p>
        </w:tc>
      </w:tr>
      <w:tr>
        <w:trPr>
          <w:cantSplit/>
        </w:trPr>
        <w:tc>
          <w:tcPr>
            <w:tcW w:type="dxa" w:w="2321"/>
            <w:tcMar>
              <w:top w:type="dxa" w:w="80"/>
              <w:left w:type="dxa" w:w="120"/>
              <w:bottom w:type="dxa" w:w="80"/>
              <w:right w:type="dxa" w:w="120"/>
            </w:tcMar>
          </w:tcPr>
          <w:p>
            <w:pPr>
              <w:spacing w:after="0"/>
            </w:pPr>
            <w:r>
              <w:rPr>
                <w:rFonts w:ascii="Aptos" w:cs="Aptos" w:eastAsia="Aptos" w:hAnsi="Aptos"/>
                <w:color w:val="000000"/>
                <w:sz w:val="22"/>
                <w:szCs w:val="22"/>
              </w:rPr>
              <w:t xml:space="preserve">Vendor work per request</w:t>
            </w:r>
          </w:p>
        </w:tc>
        <w:tc>
          <w:tcPr>
            <w:tcW w:type="dxa" w:w="3353"/>
            <w:tcMar>
              <w:top w:type="dxa" w:w="80"/>
              <w:left w:type="dxa" w:w="120"/>
              <w:bottom w:type="dxa" w:w="80"/>
              <w:right w:type="dxa" w:w="120"/>
            </w:tcMar>
          </w:tcPr>
          <w:p>
            <w:pPr>
              <w:spacing w:after="0"/>
            </w:pPr>
            <w:r>
              <w:rPr>
                <w:rFonts w:ascii="Aptos" w:cs="Aptos" w:eastAsia="Aptos" w:hAnsi="Aptos"/>
                <w:color w:val="000000"/>
                <w:sz w:val="22"/>
                <w:szCs w:val="22"/>
              </w:rPr>
              <w:t xml:space="preserve">Two AES-GCM steps plus compression</w:t>
            </w:r>
          </w:p>
        </w:tc>
        <w:tc>
          <w:tcPr>
            <w:tcW w:type="dxa" w:w="3352"/>
            <w:tcMar>
              <w:top w:type="dxa" w:w="80"/>
              <w:left w:type="dxa" w:w="120"/>
              <w:bottom w:type="dxa" w:w="80"/>
              <w:right w:type="dxa" w:w="120"/>
            </w:tcMar>
          </w:tcPr>
          <w:p>
            <w:pPr>
              <w:spacing w:after="0"/>
            </w:pPr>
            <w:r>
              <w:rPr>
                <w:rFonts w:ascii="Aptos" w:cs="Aptos" w:eastAsia="Aptos" w:hAnsi="Aptos"/>
                <w:color w:val="000000"/>
                <w:sz w:val="22"/>
                <w:szCs w:val="22"/>
              </w:rPr>
              <w:t xml:space="preserve">One AES-GCM step, no compression</w:t>
            </w:r>
          </w:p>
        </w:tc>
      </w:tr>
      <w:tr>
        <w:trPr>
          <w:cantSplit/>
        </w:trPr>
        <w:tc>
          <w:tcPr>
            <w:tcW w:type="dxa" w:w="2321"/>
            <w:tcMar>
              <w:top w:type="dxa" w:w="80"/>
              <w:left w:type="dxa" w:w="120"/>
              <w:bottom w:type="dxa" w:w="80"/>
              <w:right w:type="dxa" w:w="120"/>
            </w:tcMar>
          </w:tcPr>
          <w:p>
            <w:pPr>
              <w:spacing w:after="0"/>
            </w:pPr>
            <w:r>
              <w:rPr>
                <w:rFonts w:ascii="Aptos" w:cs="Aptos" w:eastAsia="Aptos" w:hAnsi="Aptos"/>
                <w:color w:val="000000"/>
                <w:sz w:val="22"/>
                <w:szCs w:val="22"/>
              </w:rPr>
              <w:t xml:space="preserve">Response</w:t>
            </w:r>
          </w:p>
        </w:tc>
        <w:tc>
          <w:tcPr>
            <w:tcW w:type="dxa" w:w="3353"/>
            <w:tcMar>
              <w:top w:type="dxa" w:w="80"/>
              <w:left w:type="dxa" w:w="120"/>
              <w:bottom w:type="dxa" w:w="80"/>
              <w:right w:type="dxa" w:w="120"/>
            </w:tcMar>
          </w:tcPr>
          <w:p>
            <w:pPr>
              <w:spacing w:after="0"/>
            </w:pPr>
            <w:r>
              <w:rPr>
                <w:rFonts w:ascii="Aptos" w:cs="Aptos" w:eastAsia="Aptos" w:hAnsi="Aptos"/>
                <w:color w:val="000000"/>
                <w:sz w:val="22"/>
                <w:szCs w:val="22"/>
              </w:rPr>
              <w:t xml:space="preserve">response_key and response_value</w:t>
            </w:r>
          </w:p>
        </w:tc>
        <w:tc>
          <w:tcPr>
            <w:tcW w:type="dxa" w:w="3352"/>
            <w:tcMar>
              <w:top w:type="dxa" w:w="80"/>
              <w:left w:type="dxa" w:w="120"/>
              <w:bottom w:type="dxa" w:w="80"/>
              <w:right w:type="dxa" w:w="120"/>
            </w:tcMar>
          </w:tcPr>
          <w:p>
            <w:pPr>
              <w:spacing w:after="0"/>
            </w:pPr>
            <w:r>
              <w:rPr>
                <w:rFonts w:ascii="Aptos" w:cs="Aptos" w:eastAsia="Aptos" w:hAnsi="Aptos"/>
                <w:color w:val="000000"/>
                <w:sz w:val="22"/>
                <w:szCs w:val="22"/>
              </w:rPr>
              <w:t xml:space="preserve">Unchanged</w:t>
            </w:r>
          </w:p>
        </w:tc>
      </w:tr>
      <w:tr>
        <w:trPr>
          <w:cantSplit/>
        </w:trPr>
        <w:tc>
          <w:tcPr>
            <w:tcW w:type="dxa" w:w="2321"/>
            <w:tcMar>
              <w:top w:type="dxa" w:w="80"/>
              <w:left w:type="dxa" w:w="120"/>
              <w:bottom w:type="dxa" w:w="80"/>
              <w:right w:type="dxa" w:w="120"/>
            </w:tcMar>
          </w:tcPr>
          <w:p>
            <w:pPr>
              <w:spacing w:after="0"/>
            </w:pPr>
            <w:r>
              <w:rPr>
                <w:rFonts w:ascii="Aptos" w:cs="Aptos" w:eastAsia="Aptos" w:hAnsi="Aptos"/>
                <w:color w:val="000000"/>
                <w:sz w:val="22"/>
                <w:szCs w:val="22"/>
              </w:rPr>
              <w:t xml:space="preserve">Replay, binding, tamper and rotation rules</w:t>
            </w:r>
          </w:p>
        </w:tc>
        <w:tc>
          <w:tcPr>
            <w:tcW w:type="dxa" w:w="3353"/>
            <w:tcMar>
              <w:top w:type="dxa" w:w="80"/>
              <w:left w:type="dxa" w:w="120"/>
              <w:bottom w:type="dxa" w:w="80"/>
              <w:right w:type="dxa" w:w="120"/>
            </w:tcMar>
          </w:tcPr>
          <w:p>
            <w:pPr>
              <w:spacing w:after="0"/>
            </w:pPr>
            <w:r>
              <w:rPr>
                <w:rFonts w:ascii="Aptos" w:cs="Aptos" w:eastAsia="Aptos" w:hAnsi="Aptos"/>
                <w:color w:val="000000"/>
                <w:sz w:val="22"/>
                <w:szCs w:val="22"/>
              </w:rPr>
              <w:t xml:space="preserve">In place</w:t>
            </w:r>
          </w:p>
        </w:tc>
        <w:tc>
          <w:tcPr>
            <w:tcW w:type="dxa" w:w="3352"/>
            <w:tcMar>
              <w:top w:type="dxa" w:w="80"/>
              <w:left w:type="dxa" w:w="120"/>
              <w:bottom w:type="dxa" w:w="80"/>
              <w:right w:type="dxa" w:w="120"/>
            </w:tcMar>
          </w:tcPr>
          <w:p>
            <w:pPr>
              <w:spacing w:after="0"/>
            </w:pPr>
            <w:r>
              <w:rPr>
                <w:rFonts w:ascii="Aptos" w:cs="Aptos" w:eastAsia="Aptos" w:hAnsi="Aptos"/>
                <w:color w:val="000000"/>
                <w:sz w:val="22"/>
                <w:szCs w:val="22"/>
              </w:rPr>
              <w:t xml:space="preserve">In place</w:t>
            </w:r>
          </w:p>
        </w:tc>
      </w:tr>
    </w:tbl>
    <w:p>
      <w:pPr>
        <w:spacing w:after="120"/>
      </w:pPr>
      <w:r>
        <w:rPr>
          <w:rFonts w:ascii="Aptos" w:cs="Aptos" w:eastAsia="Aptos" w:hAnsi="Aptos"/>
          <w:color w:val="000000"/>
          <w:sz w:val="24"/>
          <w:szCs w:val="24"/>
        </w:rPr>
        <w:t xml:space="preserve">A vendor who still sends the v2.0 two-field shape is refused with CRY400, so the old and new formats cannot be mixed by accident.</w:t>
      </w:r>
    </w:p>
    <w:p>
      <w:pPr>
        <w:pStyle w:val="Heading1"/>
        <w:keepNext/>
        <w:spacing w:after="180" w:before="360" w:line="500" w:lineRule="atLeast"/>
      </w:pPr>
      <w:r>
        <w:rPr>
          <w:rFonts w:ascii="Aptos Display" w:cs="Aptos Display" w:eastAsia="Aptos Display" w:hAnsi="Aptos Display"/>
          <w:color w:val="000000"/>
          <w:sz w:val="40"/>
          <w:szCs w:val="40"/>
        </w:rPr>
        <w:t xml:space="preserve">The terms in plain words</w:t>
      </w:r>
    </w:p>
    <w:p>
      <w:pPr>
        <w:spacing w:after="120"/>
      </w:pPr>
      <w:r>
        <w:rPr>
          <w:rFonts w:ascii="Aptos" w:cs="Aptos" w:eastAsia="Aptos" w:hAnsi="Aptos"/>
          <w:color w:val="000000"/>
          <w:sz w:val="24"/>
          <w:szCs w:val="24"/>
        </w:rPr>
        <w:t xml:space="preserve">Think of a courier again. Requests now go in a </w:t>
      </w:r>
      <w:r>
        <w:rPr>
          <w:rFonts w:ascii="Aptos" w:cs="Aptos" w:eastAsia="Aptos" w:hAnsi="Aptos"/>
          <w:b/>
          <w:bCs/>
          <w:color w:val="000000"/>
          <w:sz w:val="24"/>
          <w:szCs w:val="24"/>
        </w:rPr>
        <w:t xml:space="preserve">locked envelope</w:t>
      </w:r>
      <w:r>
        <w:rPr>
          <w:rFonts w:ascii="Aptos" w:cs="Aptos" w:eastAsia="Aptos" w:hAnsi="Aptos"/>
          <w:color w:val="000000"/>
          <w:sz w:val="24"/>
          <w:szCs w:val="24"/>
        </w:rPr>
        <w:t xml:space="preserve"> that the vendor seals with a key both sides hold. Replies still come back in a </w:t>
      </w:r>
      <w:r>
        <w:rPr>
          <w:rFonts w:ascii="Aptos" w:cs="Aptos" w:eastAsia="Aptos" w:hAnsi="Aptos"/>
          <w:b/>
          <w:bCs/>
          <w:color w:val="000000"/>
          <w:sz w:val="24"/>
          <w:szCs w:val="24"/>
        </w:rPr>
        <w:t xml:space="preserve">locked box</w:t>
      </w:r>
      <w:r>
        <w:rPr>
          <w:rFonts w:ascii="Aptos" w:cs="Aptos" w:eastAsia="Aptos" w:hAnsi="Aptos"/>
          <w:color w:val="000000"/>
          <w:sz w:val="24"/>
          <w:szCs w:val="24"/>
        </w:rPr>
        <w:t xml:space="preserve">, with the box key inside a </w:t>
      </w:r>
      <w:r>
        <w:rPr>
          <w:rFonts w:ascii="Aptos" w:cs="Aptos" w:eastAsia="Aptos" w:hAnsi="Aptos"/>
          <w:b/>
          <w:bCs/>
          <w:color w:val="000000"/>
          <w:sz w:val="24"/>
          <w:szCs w:val="24"/>
        </w:rPr>
        <w:t xml:space="preserve">small safe</w:t>
      </w:r>
      <w:r>
        <w:rPr>
          <w:rFonts w:ascii="Aptos" w:cs="Aptos" w:eastAsia="Aptos" w:hAnsi="Aptos"/>
          <w:color w:val="000000"/>
          <w:sz w:val="24"/>
          <w:szCs w:val="24"/>
        </w:rPr>
        <w:t xml:space="preserv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395"/>
        <w:gridCol w:w="3316"/>
        <w:gridCol w:w="1934"/>
        <w:gridCol w:w="1381"/>
      </w:tblGrid>
      <w:tr>
        <w:trPr>
          <w:tblHeader/>
        </w:trPr>
        <w:tc>
          <w:tcPr>
            <w:tcW w:type="dxa" w:w="2395"/>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Term</w:t>
            </w:r>
          </w:p>
        </w:tc>
        <w:tc>
          <w:tcPr>
            <w:tcW w:type="dxa" w:w="3316"/>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Plain meaning</w:t>
            </w:r>
          </w:p>
        </w:tc>
        <w:tc>
          <w:tcPr>
            <w:tcW w:type="dxa" w:w="1934"/>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Who makes it</w:t>
            </w:r>
          </w:p>
        </w:tc>
        <w:tc>
          <w:tcPr>
            <w:tcW w:type="dxa" w:w="1381"/>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Lives for</w:t>
            </w:r>
          </w:p>
        </w:tc>
      </w:tr>
      <w:tr>
        <w:trPr>
          <w:cantSplit/>
        </w:trPr>
        <w:tc>
          <w:tcPr>
            <w:tcW w:type="dxa" w:w="2395"/>
            <w:tcMar>
              <w:top w:type="dxa" w:w="80"/>
              <w:left w:type="dxa" w:w="120"/>
              <w:bottom w:type="dxa" w:w="80"/>
              <w:right w:type="dxa" w:w="120"/>
            </w:tcMar>
          </w:tcPr>
          <w:p>
            <w:pPr>
              <w:spacing w:after="0"/>
            </w:pPr>
            <w:r>
              <w:rPr>
                <w:rFonts w:ascii="Aptos" w:cs="Aptos" w:eastAsia="Aptos" w:hAnsi="Aptos"/>
                <w:b/>
                <w:bCs/>
                <w:color w:val="000000"/>
                <w:sz w:val="22"/>
                <w:szCs w:val="22"/>
              </w:rPr>
              <w:t xml:space="preserve">Request encryption key</w:t>
            </w:r>
          </w:p>
        </w:tc>
        <w:tc>
          <w:tcPr>
            <w:tcW w:type="dxa" w:w="3316"/>
            <w:tcMar>
              <w:top w:type="dxa" w:w="80"/>
              <w:left w:type="dxa" w:w="120"/>
              <w:bottom w:type="dxa" w:w="80"/>
              <w:right w:type="dxa" w:w="120"/>
            </w:tcMar>
          </w:tcPr>
          <w:p>
            <w:pPr>
              <w:spacing w:after="0"/>
            </w:pPr>
            <w:r>
              <w:rPr>
                <w:rFonts w:ascii="Aptos" w:cs="Aptos" w:eastAsia="Aptos" w:hAnsi="Aptos"/>
                <w:color w:val="000000"/>
                <w:sz w:val="22"/>
                <w:szCs w:val="22"/>
              </w:rPr>
              <w:t xml:space="preserve">The key both sides hold for requests. The vendor locks each request with it directly</w:t>
            </w:r>
          </w:p>
        </w:tc>
        <w:tc>
          <w:tcPr>
            <w:tcW w:type="dxa" w:w="1934"/>
            <w:tcMar>
              <w:top w:type="dxa" w:w="80"/>
              <w:left w:type="dxa" w:w="120"/>
              <w:bottom w:type="dxa" w:w="80"/>
              <w:right w:type="dxa" w:w="120"/>
            </w:tcMar>
          </w:tcPr>
          <w:p>
            <w:pPr>
              <w:spacing w:after="0"/>
            </w:pPr>
            <w:r>
              <w:rPr>
                <w:rFonts w:ascii="Aptos" w:cs="Aptos" w:eastAsia="Aptos" w:hAnsi="Aptos"/>
                <w:color w:val="000000"/>
                <w:sz w:val="22"/>
                <w:szCs w:val="22"/>
              </w:rPr>
              <w:t xml:space="preserve">Platform derives it. Vendor fetches it once a day</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24 hours, or 1 hour</w:t>
            </w:r>
          </w:p>
        </w:tc>
      </w:tr>
      <w:tr>
        <w:trPr>
          <w:cantSplit/>
        </w:trPr>
        <w:tc>
          <w:tcPr>
            <w:tcW w:type="dxa" w:w="2395"/>
            <w:tcMar>
              <w:top w:type="dxa" w:w="80"/>
              <w:left w:type="dxa" w:w="120"/>
              <w:bottom w:type="dxa" w:w="80"/>
              <w:right w:type="dxa" w:w="120"/>
            </w:tcMar>
          </w:tcPr>
          <w:p>
            <w:pPr>
              <w:spacing w:after="0"/>
            </w:pPr>
            <w:r>
              <w:rPr>
                <w:rFonts w:ascii="Aptos" w:cs="Aptos" w:eastAsia="Aptos" w:hAnsi="Aptos"/>
                <w:b/>
                <w:bCs/>
                <w:color w:val="000000"/>
                <w:sz w:val="22"/>
                <w:szCs w:val="22"/>
              </w:rPr>
              <w:t xml:space="preserve">request_value</w:t>
            </w:r>
          </w:p>
        </w:tc>
        <w:tc>
          <w:tcPr>
            <w:tcW w:type="dxa" w:w="3316"/>
            <w:tcMar>
              <w:top w:type="dxa" w:w="80"/>
              <w:left w:type="dxa" w:w="120"/>
              <w:bottom w:type="dxa" w:w="80"/>
              <w:right w:type="dxa" w:w="120"/>
            </w:tcMar>
          </w:tcPr>
          <w:p>
            <w:pPr>
              <w:spacing w:after="0"/>
            </w:pPr>
            <w:r>
              <w:rPr>
                <w:rFonts w:ascii="Aptos" w:cs="Aptos" w:eastAsia="Aptos" w:hAnsi="Aptos"/>
                <w:color w:val="000000"/>
                <w:sz w:val="22"/>
                <w:szCs w:val="22"/>
              </w:rPr>
              <w:t xml:space="preserve">The locked request. A readable label on the outside, the JSON locked inside, and a tamper seal over both</w:t>
            </w:r>
          </w:p>
        </w:tc>
        <w:tc>
          <w:tcPr>
            <w:tcW w:type="dxa" w:w="1934"/>
            <w:tcMar>
              <w:top w:type="dxa" w:w="80"/>
              <w:left w:type="dxa" w:w="120"/>
              <w:bottom w:type="dxa" w:w="80"/>
              <w:right w:type="dxa" w:w="120"/>
            </w:tcMar>
          </w:tcPr>
          <w:p>
            <w:pPr>
              <w:spacing w:after="0"/>
            </w:pPr>
            <w:r>
              <w:rPr>
                <w:rFonts w:ascii="Aptos" w:cs="Aptos" w:eastAsia="Aptos" w:hAnsi="Aptos"/>
                <w:color w:val="000000"/>
                <w:sz w:val="22"/>
                <w:szCs w:val="22"/>
              </w:rPr>
              <w:t xml:space="preserve">Vendor</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One request, used once</w:t>
            </w:r>
          </w:p>
        </w:tc>
      </w:tr>
      <w:tr>
        <w:trPr>
          <w:cantSplit/>
        </w:trPr>
        <w:tc>
          <w:tcPr>
            <w:tcW w:type="dxa" w:w="2395"/>
            <w:tcMar>
              <w:top w:type="dxa" w:w="80"/>
              <w:left w:type="dxa" w:w="120"/>
              <w:bottom w:type="dxa" w:w="80"/>
              <w:right w:type="dxa" w:w="120"/>
            </w:tcMar>
          </w:tcPr>
          <w:p>
            <w:pPr>
              <w:spacing w:after="0"/>
            </w:pPr>
            <w:r>
              <w:rPr>
                <w:rFonts w:ascii="Aptos" w:cs="Aptos" w:eastAsia="Aptos" w:hAnsi="Aptos"/>
                <w:b/>
                <w:bCs/>
                <w:color w:val="000000"/>
                <w:sz w:val="22"/>
                <w:szCs w:val="22"/>
              </w:rPr>
              <w:t xml:space="preserve">Label</w:t>
            </w:r>
          </w:p>
        </w:tc>
        <w:tc>
          <w:tcPr>
            <w:tcW w:type="dxa" w:w="3316"/>
            <w:tcMar>
              <w:top w:type="dxa" w:w="80"/>
              <w:left w:type="dxa" w:w="120"/>
              <w:bottom w:type="dxa" w:w="80"/>
              <w:right w:type="dxa" w:w="120"/>
            </w:tcMar>
          </w:tcPr>
          <w:p>
            <w:pPr>
              <w:spacing w:after="0"/>
            </w:pPr>
            <w:r>
              <w:rPr>
                <w:rFonts w:ascii="Aptos" w:cs="Aptos" w:eastAsia="Aptos" w:hAnsi="Aptos"/>
                <w:color w:val="000000"/>
                <w:sz w:val="22"/>
                <w:szCs w:val="22"/>
              </w:rPr>
              <w:t xml:space="preserve">The writing on the envelope: which key, who, which API, when, and a serial number. Anyone can read it. Nobody can change it</w:t>
            </w:r>
          </w:p>
        </w:tc>
        <w:tc>
          <w:tcPr>
            <w:tcW w:type="dxa" w:w="1934"/>
            <w:tcMar>
              <w:top w:type="dxa" w:w="80"/>
              <w:left w:type="dxa" w:w="120"/>
              <w:bottom w:type="dxa" w:w="80"/>
              <w:right w:type="dxa" w:w="120"/>
            </w:tcMar>
          </w:tcPr>
          <w:p>
            <w:pPr>
              <w:spacing w:after="0"/>
            </w:pPr>
            <w:r>
              <w:rPr>
                <w:rFonts w:ascii="Aptos" w:cs="Aptos" w:eastAsia="Aptos" w:hAnsi="Aptos"/>
                <w:color w:val="000000"/>
                <w:sz w:val="22"/>
                <w:szCs w:val="22"/>
              </w:rPr>
              <w:t xml:space="preserve">Vendor</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One request</w:t>
            </w:r>
          </w:p>
        </w:tc>
      </w:tr>
      <w:tr>
        <w:trPr>
          <w:cantSplit/>
        </w:trPr>
        <w:tc>
          <w:tcPr>
            <w:tcW w:type="dxa" w:w="2395"/>
            <w:tcMar>
              <w:top w:type="dxa" w:w="80"/>
              <w:left w:type="dxa" w:w="120"/>
              <w:bottom w:type="dxa" w:w="80"/>
              <w:right w:type="dxa" w:w="120"/>
            </w:tcMar>
          </w:tcPr>
          <w:p>
            <w:pPr>
              <w:spacing w:after="0"/>
            </w:pPr>
            <w:r>
              <w:rPr>
                <w:rFonts w:ascii="Aptos" w:cs="Aptos" w:eastAsia="Aptos" w:hAnsi="Aptos"/>
                <w:b/>
                <w:bCs/>
                <w:color w:val="000000"/>
                <w:sz w:val="22"/>
                <w:szCs w:val="22"/>
              </w:rPr>
              <w:t xml:space="preserve">KEK</w:t>
            </w:r>
            <w:r>
              <w:rPr>
                <w:rFonts w:ascii="Aptos" w:cs="Aptos" w:eastAsia="Aptos" w:hAnsi="Aptos"/>
                <w:color w:val="000000"/>
                <w:sz w:val="22"/>
                <w:szCs w:val="22"/>
              </w:rPr>
              <w:t xml:space="preserve">, kek_response</w:t>
            </w:r>
          </w:p>
        </w:tc>
        <w:tc>
          <w:tcPr>
            <w:tcW w:type="dxa" w:w="3316"/>
            <w:tcMar>
              <w:top w:type="dxa" w:w="80"/>
              <w:left w:type="dxa" w:w="120"/>
              <w:bottom w:type="dxa" w:w="80"/>
              <w:right w:type="dxa" w:w="120"/>
            </w:tcMar>
          </w:tcPr>
          <w:p>
            <w:pPr>
              <w:spacing w:after="0"/>
            </w:pPr>
            <w:r>
              <w:rPr>
                <w:rFonts w:ascii="Aptos" w:cs="Aptos" w:eastAsia="Aptos" w:hAnsi="Aptos"/>
                <w:color w:val="000000"/>
                <w:sz w:val="22"/>
                <w:szCs w:val="22"/>
              </w:rPr>
              <w:t xml:space="preserve">The key to the small safe. It only ever locks a reply DEK, never data</w:t>
            </w:r>
          </w:p>
        </w:tc>
        <w:tc>
          <w:tcPr>
            <w:tcW w:type="dxa" w:w="1934"/>
            <w:tcMar>
              <w:top w:type="dxa" w:w="80"/>
              <w:left w:type="dxa" w:w="120"/>
              <w:bottom w:type="dxa" w:w="80"/>
              <w:right w:type="dxa" w:w="120"/>
            </w:tcMar>
          </w:tcPr>
          <w:p>
            <w:pPr>
              <w:spacing w:after="0"/>
            </w:pPr>
            <w:r>
              <w:rPr>
                <w:rFonts w:ascii="Aptos" w:cs="Aptos" w:eastAsia="Aptos" w:hAnsi="Aptos"/>
                <w:color w:val="000000"/>
                <w:sz w:val="22"/>
                <w:szCs w:val="22"/>
              </w:rPr>
              <w:t xml:space="preserve">Platform derives it. Vendor fetches it with the request key</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24 hours, or 1 hour</w:t>
            </w:r>
          </w:p>
        </w:tc>
      </w:tr>
      <w:tr>
        <w:trPr>
          <w:cantSplit/>
        </w:trPr>
        <w:tc>
          <w:tcPr>
            <w:tcW w:type="dxa" w:w="2395"/>
            <w:tcMar>
              <w:top w:type="dxa" w:w="80"/>
              <w:left w:type="dxa" w:w="120"/>
              <w:bottom w:type="dxa" w:w="80"/>
              <w:right w:type="dxa" w:w="120"/>
            </w:tcMar>
          </w:tcPr>
          <w:p>
            <w:pPr>
              <w:spacing w:after="0"/>
            </w:pPr>
            <w:r>
              <w:rPr>
                <w:rFonts w:ascii="Aptos" w:cs="Aptos" w:eastAsia="Aptos" w:hAnsi="Aptos"/>
                <w:b/>
                <w:bCs/>
                <w:color w:val="000000"/>
                <w:sz w:val="22"/>
                <w:szCs w:val="22"/>
              </w:rPr>
              <w:t xml:space="preserve">DEK</w:t>
            </w:r>
          </w:p>
        </w:tc>
        <w:tc>
          <w:tcPr>
            <w:tcW w:type="dxa" w:w="3316"/>
            <w:tcMar>
              <w:top w:type="dxa" w:w="80"/>
              <w:left w:type="dxa" w:w="120"/>
              <w:bottom w:type="dxa" w:w="80"/>
              <w:right w:type="dxa" w:w="120"/>
            </w:tcMar>
          </w:tcPr>
          <w:p>
            <w:pPr>
              <w:spacing w:after="0"/>
            </w:pPr>
            <w:r>
              <w:rPr>
                <w:rFonts w:ascii="Aptos" w:cs="Aptos" w:eastAsia="Aptos" w:hAnsi="Aptos"/>
                <w:color w:val="000000"/>
                <w:sz w:val="22"/>
                <w:szCs w:val="22"/>
              </w:rPr>
              <w:t xml:space="preserve">The key to the box holding one reply. Brand new every time</w:t>
            </w:r>
          </w:p>
        </w:tc>
        <w:tc>
          <w:tcPr>
            <w:tcW w:type="dxa" w:w="1934"/>
            <w:tcMar>
              <w:top w:type="dxa" w:w="80"/>
              <w:left w:type="dxa" w:w="120"/>
              <w:bottom w:type="dxa" w:w="80"/>
              <w:right w:type="dxa" w:w="120"/>
            </w:tcMar>
          </w:tcPr>
          <w:p>
            <w:pPr>
              <w:spacing w:after="0"/>
            </w:pPr>
            <w:r>
              <w:rPr>
                <w:rFonts w:ascii="Aptos" w:cs="Aptos" w:eastAsia="Aptos" w:hAnsi="Aptos"/>
                <w:color w:val="000000"/>
                <w:sz w:val="22"/>
                <w:szCs w:val="22"/>
              </w:rPr>
              <w:t xml:space="preserve">Platform</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One response</w:t>
            </w:r>
          </w:p>
        </w:tc>
      </w:tr>
      <w:tr>
        <w:trPr>
          <w:cantSplit/>
        </w:trPr>
        <w:tc>
          <w:tcPr>
            <w:tcW w:type="dxa" w:w="2395"/>
            <w:tcMar>
              <w:top w:type="dxa" w:w="80"/>
              <w:left w:type="dxa" w:w="120"/>
              <w:bottom w:type="dxa" w:w="80"/>
              <w:right w:type="dxa" w:w="120"/>
            </w:tcMar>
          </w:tcPr>
          <w:p>
            <w:pPr>
              <w:spacing w:after="0"/>
            </w:pPr>
            <w:r>
              <w:rPr>
                <w:rFonts w:ascii="Aptos" w:cs="Aptos" w:eastAsia="Aptos" w:hAnsi="Aptos"/>
                <w:b/>
                <w:bCs/>
                <w:color w:val="000000"/>
                <w:sz w:val="22"/>
                <w:szCs w:val="22"/>
              </w:rPr>
              <w:t xml:space="preserve">response_key</w:t>
            </w:r>
          </w:p>
        </w:tc>
        <w:tc>
          <w:tcPr>
            <w:tcW w:type="dxa" w:w="3316"/>
            <w:tcMar>
              <w:top w:type="dxa" w:w="80"/>
              <w:left w:type="dxa" w:w="120"/>
              <w:bottom w:type="dxa" w:w="80"/>
              <w:right w:type="dxa" w:w="120"/>
            </w:tcMar>
          </w:tcPr>
          <w:p>
            <w:pPr>
              <w:spacing w:after="0"/>
            </w:pPr>
            <w:r>
              <w:rPr>
                <w:rFonts w:ascii="Aptos" w:cs="Aptos" w:eastAsia="Aptos" w:hAnsi="Aptos"/>
                <w:color w:val="000000"/>
                <w:sz w:val="22"/>
                <w:szCs w:val="22"/>
              </w:rPr>
              <w:t xml:space="preserve">The reply DEK, locked in the safe with kek_response, plus a label</w:t>
            </w:r>
          </w:p>
        </w:tc>
        <w:tc>
          <w:tcPr>
            <w:tcW w:type="dxa" w:w="1934"/>
            <w:tcMar>
              <w:top w:type="dxa" w:w="80"/>
              <w:left w:type="dxa" w:w="120"/>
              <w:bottom w:type="dxa" w:w="80"/>
              <w:right w:type="dxa" w:w="120"/>
            </w:tcMar>
          </w:tcPr>
          <w:p>
            <w:pPr>
              <w:spacing w:after="0"/>
            </w:pPr>
            <w:r>
              <w:rPr>
                <w:rFonts w:ascii="Aptos" w:cs="Aptos" w:eastAsia="Aptos" w:hAnsi="Aptos"/>
                <w:color w:val="000000"/>
                <w:sz w:val="22"/>
                <w:szCs w:val="22"/>
              </w:rPr>
              <w:t xml:space="preserve">Platform</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One response</w:t>
            </w:r>
          </w:p>
        </w:tc>
      </w:tr>
      <w:tr>
        <w:trPr>
          <w:cantSplit/>
        </w:trPr>
        <w:tc>
          <w:tcPr>
            <w:tcW w:type="dxa" w:w="2395"/>
            <w:tcMar>
              <w:top w:type="dxa" w:w="80"/>
              <w:left w:type="dxa" w:w="120"/>
              <w:bottom w:type="dxa" w:w="80"/>
              <w:right w:type="dxa" w:w="120"/>
            </w:tcMar>
          </w:tcPr>
          <w:p>
            <w:pPr>
              <w:spacing w:after="0"/>
            </w:pPr>
            <w:r>
              <w:rPr>
                <w:rFonts w:ascii="Aptos" w:cs="Aptos" w:eastAsia="Aptos" w:hAnsi="Aptos"/>
                <w:b/>
                <w:bCs/>
                <w:color w:val="000000"/>
                <w:sz w:val="22"/>
                <w:szCs w:val="22"/>
              </w:rPr>
              <w:t xml:space="preserve">response_value</w:t>
            </w:r>
          </w:p>
        </w:tc>
        <w:tc>
          <w:tcPr>
            <w:tcW w:type="dxa" w:w="3316"/>
            <w:tcMar>
              <w:top w:type="dxa" w:w="80"/>
              <w:left w:type="dxa" w:w="120"/>
              <w:bottom w:type="dxa" w:w="80"/>
              <w:right w:type="dxa" w:w="120"/>
            </w:tcMar>
          </w:tcPr>
          <w:p>
            <w:pPr>
              <w:spacing w:after="0"/>
            </w:pPr>
            <w:r>
              <w:rPr>
                <w:rFonts w:ascii="Aptos" w:cs="Aptos" w:eastAsia="Aptos" w:hAnsi="Aptos"/>
                <w:color w:val="000000"/>
                <w:sz w:val="22"/>
                <w:szCs w:val="22"/>
              </w:rPr>
              <w:t xml:space="preserve">The reply data, locked in the box with the DEK</w:t>
            </w:r>
          </w:p>
        </w:tc>
        <w:tc>
          <w:tcPr>
            <w:tcW w:type="dxa" w:w="1934"/>
            <w:tcMar>
              <w:top w:type="dxa" w:w="80"/>
              <w:left w:type="dxa" w:w="120"/>
              <w:bottom w:type="dxa" w:w="80"/>
              <w:right w:type="dxa" w:w="120"/>
            </w:tcMar>
          </w:tcPr>
          <w:p>
            <w:pPr>
              <w:spacing w:after="0"/>
            </w:pPr>
            <w:r>
              <w:rPr>
                <w:rFonts w:ascii="Aptos" w:cs="Aptos" w:eastAsia="Aptos" w:hAnsi="Aptos"/>
                <w:color w:val="000000"/>
                <w:sz w:val="22"/>
                <w:szCs w:val="22"/>
              </w:rPr>
              <w:t xml:space="preserve">Platform</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One response</w:t>
            </w:r>
          </w:p>
        </w:tc>
      </w:tr>
    </w:tbl>
    <w:p>
      <w:pPr>
        <w:pStyle w:val="Heading3"/>
        <w:keepNext/>
        <w:spacing w:after="120" w:before="220"/>
      </w:pPr>
      <w:r>
        <w:rPr>
          <w:rFonts w:ascii="Aptos" w:cs="Aptos" w:eastAsia="Aptos" w:hAnsi="Aptos"/>
          <w:b/>
          <w:bCs/>
          <w:color w:val="000000"/>
          <w:sz w:val="24"/>
          <w:szCs w:val="24"/>
        </w:rPr>
        <w:t xml:space="preserve">Why it holds up</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801"/>
        <w:gridCol w:w="6225"/>
      </w:tblGrid>
      <w:tr>
        <w:trPr>
          <w:tblHeader/>
        </w:trPr>
        <w:tc>
          <w:tcPr>
            <w:tcW w:type="dxa" w:w="2801"/>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If someone</w:t>
            </w:r>
          </w:p>
        </w:tc>
        <w:tc>
          <w:tcPr>
            <w:tcW w:type="dxa" w:w="6225"/>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What happens</w:t>
            </w:r>
          </w:p>
        </w:tc>
      </w:tr>
      <w:tr>
        <w:trPr>
          <w:cantSplit/>
        </w:trPr>
        <w:tc>
          <w:tcPr>
            <w:tcW w:type="dxa" w:w="2801"/>
            <w:tcMar>
              <w:top w:type="dxa" w:w="80"/>
              <w:left w:type="dxa" w:w="120"/>
              <w:bottom w:type="dxa" w:w="80"/>
              <w:right w:type="dxa" w:w="120"/>
            </w:tcMar>
          </w:tcPr>
          <w:p>
            <w:pPr>
              <w:spacing w:after="0"/>
            </w:pPr>
            <w:r>
              <w:rPr>
                <w:rFonts w:ascii="Aptos" w:cs="Aptos" w:eastAsia="Aptos" w:hAnsi="Aptos"/>
                <w:color w:val="000000"/>
                <w:sz w:val="22"/>
                <w:szCs w:val="22"/>
              </w:rPr>
              <w:t xml:space="preserve">Intercepts a request</w:t>
            </w:r>
          </w:p>
        </w:tc>
        <w:tc>
          <w:tcPr>
            <w:tcW w:type="dxa" w:w="6225"/>
            <w:tcMar>
              <w:top w:type="dxa" w:w="80"/>
              <w:left w:type="dxa" w:w="120"/>
              <w:bottom w:type="dxa" w:w="80"/>
              <w:right w:type="dxa" w:w="120"/>
            </w:tcMar>
          </w:tcPr>
          <w:p>
            <w:pPr>
              <w:spacing w:after="0"/>
            </w:pPr>
            <w:r>
              <w:rPr>
                <w:rFonts w:ascii="Aptos" w:cs="Aptos" w:eastAsia="Aptos" w:hAnsi="Aptos"/>
                <w:color w:val="000000"/>
                <w:sz w:val="22"/>
                <w:szCs w:val="22"/>
              </w:rPr>
              <w:t xml:space="preserve">They can read the label but not the data. Without the request key the rest is noise</w:t>
            </w:r>
          </w:p>
        </w:tc>
      </w:tr>
      <w:tr>
        <w:trPr>
          <w:cantSplit/>
        </w:trPr>
        <w:tc>
          <w:tcPr>
            <w:tcW w:type="dxa" w:w="2801"/>
            <w:tcMar>
              <w:top w:type="dxa" w:w="80"/>
              <w:left w:type="dxa" w:w="120"/>
              <w:bottom w:type="dxa" w:w="80"/>
              <w:right w:type="dxa" w:w="120"/>
            </w:tcMar>
          </w:tcPr>
          <w:p>
            <w:pPr>
              <w:spacing w:after="0"/>
            </w:pPr>
            <w:r>
              <w:rPr>
                <w:rFonts w:ascii="Aptos" w:cs="Aptos" w:eastAsia="Aptos" w:hAnsi="Aptos"/>
                <w:color w:val="000000"/>
                <w:sz w:val="22"/>
                <w:szCs w:val="22"/>
              </w:rPr>
              <w:t xml:space="preserve">Edits the label, or moves it onto other data</w:t>
            </w:r>
          </w:p>
        </w:tc>
        <w:tc>
          <w:tcPr>
            <w:tcW w:type="dxa" w:w="6225"/>
            <w:tcMar>
              <w:top w:type="dxa" w:w="80"/>
              <w:left w:type="dxa" w:w="120"/>
              <w:bottom w:type="dxa" w:w="80"/>
              <w:right w:type="dxa" w:w="120"/>
            </w:tcMar>
          </w:tcPr>
          <w:p>
            <w:pPr>
              <w:spacing w:after="0"/>
            </w:pPr>
            <w:r>
              <w:rPr>
                <w:rFonts w:ascii="Aptos" w:cs="Aptos" w:eastAsia="Aptos" w:hAnsi="Aptos"/>
                <w:color w:val="000000"/>
                <w:sz w:val="22"/>
                <w:szCs w:val="22"/>
              </w:rPr>
              <w:t xml:space="preserve">The tamper seal covers the label too, so decryption fails</w:t>
            </w:r>
          </w:p>
        </w:tc>
      </w:tr>
      <w:tr>
        <w:trPr>
          <w:cantSplit/>
        </w:trPr>
        <w:tc>
          <w:tcPr>
            <w:tcW w:type="dxa" w:w="2801"/>
            <w:tcMar>
              <w:top w:type="dxa" w:w="80"/>
              <w:left w:type="dxa" w:w="120"/>
              <w:bottom w:type="dxa" w:w="80"/>
              <w:right w:type="dxa" w:w="120"/>
            </w:tcMar>
          </w:tcPr>
          <w:p>
            <w:pPr>
              <w:spacing w:after="0"/>
            </w:pPr>
            <w:r>
              <w:rPr>
                <w:rFonts w:ascii="Aptos" w:cs="Aptos" w:eastAsia="Aptos" w:hAnsi="Aptos"/>
                <w:color w:val="000000"/>
                <w:sz w:val="22"/>
                <w:szCs w:val="22"/>
              </w:rPr>
              <w:t xml:space="preserve">Resends the same request</w:t>
            </w:r>
          </w:p>
        </w:tc>
        <w:tc>
          <w:tcPr>
            <w:tcW w:type="dxa" w:w="6225"/>
            <w:tcMar>
              <w:top w:type="dxa" w:w="80"/>
              <w:left w:type="dxa" w:w="120"/>
              <w:bottom w:type="dxa" w:w="80"/>
              <w:right w:type="dxa" w:w="120"/>
            </w:tcMar>
          </w:tcPr>
          <w:p>
            <w:pPr>
              <w:spacing w:after="0"/>
            </w:pPr>
            <w:r>
              <w:rPr>
                <w:rFonts w:ascii="Aptos" w:cs="Aptos" w:eastAsia="Aptos" w:hAnsi="Aptos"/>
                <w:color w:val="000000"/>
                <w:sz w:val="22"/>
                <w:szCs w:val="22"/>
              </w:rPr>
              <w:t xml:space="preserve">Every serial number is accepted once. The copy is rejected with CRY409</w:t>
            </w:r>
          </w:p>
        </w:tc>
      </w:tr>
      <w:tr>
        <w:trPr>
          <w:cantSplit/>
        </w:trPr>
        <w:tc>
          <w:tcPr>
            <w:tcW w:type="dxa" w:w="2801"/>
            <w:tcMar>
              <w:top w:type="dxa" w:w="80"/>
              <w:left w:type="dxa" w:w="120"/>
              <w:bottom w:type="dxa" w:w="80"/>
              <w:right w:type="dxa" w:w="120"/>
            </w:tcMar>
          </w:tcPr>
          <w:p>
            <w:pPr>
              <w:spacing w:after="0"/>
            </w:pPr>
            <w:r>
              <w:rPr>
                <w:rFonts w:ascii="Aptos" w:cs="Aptos" w:eastAsia="Aptos" w:hAnsi="Aptos"/>
                <w:color w:val="000000"/>
                <w:sz w:val="22"/>
                <w:szCs w:val="22"/>
              </w:rPr>
              <w:t xml:space="preserve">Sends a request built for another API</w:t>
            </w:r>
          </w:p>
        </w:tc>
        <w:tc>
          <w:tcPr>
            <w:tcW w:type="dxa" w:w="6225"/>
            <w:tcMar>
              <w:top w:type="dxa" w:w="80"/>
              <w:left w:type="dxa" w:w="120"/>
              <w:bottom w:type="dxa" w:w="80"/>
              <w:right w:type="dxa" w:w="120"/>
            </w:tcMar>
          </w:tcPr>
          <w:p>
            <w:pPr>
              <w:spacing w:after="0"/>
            </w:pPr>
            <w:r>
              <w:rPr>
                <w:rFonts w:ascii="Aptos" w:cs="Aptos" w:eastAsia="Aptos" w:hAnsi="Aptos"/>
                <w:color w:val="000000"/>
                <w:sz w:val="22"/>
                <w:szCs w:val="22"/>
              </w:rPr>
              <w:t xml:space="preserve">The label names the API. It is rejected with CRY412</w:t>
            </w:r>
          </w:p>
        </w:tc>
      </w:tr>
      <w:tr>
        <w:trPr>
          <w:cantSplit/>
        </w:trPr>
        <w:tc>
          <w:tcPr>
            <w:tcW w:type="dxa" w:w="2801"/>
            <w:tcMar>
              <w:top w:type="dxa" w:w="80"/>
              <w:left w:type="dxa" w:w="120"/>
              <w:bottom w:type="dxa" w:w="80"/>
              <w:right w:type="dxa" w:w="120"/>
            </w:tcMar>
          </w:tcPr>
          <w:p>
            <w:pPr>
              <w:spacing w:after="0"/>
            </w:pPr>
            <w:r>
              <w:rPr>
                <w:rFonts w:ascii="Aptos" w:cs="Aptos" w:eastAsia="Aptos" w:hAnsi="Aptos"/>
                <w:color w:val="000000"/>
                <w:sz w:val="22"/>
                <w:szCs w:val="22"/>
              </w:rPr>
              <w:t xml:space="preserve">Steals yesterday's key</w:t>
            </w:r>
          </w:p>
        </w:tc>
        <w:tc>
          <w:tcPr>
            <w:tcW w:type="dxa" w:w="6225"/>
            <w:tcMar>
              <w:top w:type="dxa" w:w="80"/>
              <w:left w:type="dxa" w:w="120"/>
              <w:bottom w:type="dxa" w:w="80"/>
              <w:right w:type="dxa" w:w="120"/>
            </w:tcMar>
          </w:tcPr>
          <w:p>
            <w:pPr>
              <w:spacing w:after="0"/>
            </w:pPr>
            <w:r>
              <w:rPr>
                <w:rFonts w:ascii="Aptos" w:cs="Aptos" w:eastAsia="Aptos" w:hAnsi="Aptos"/>
                <w:color w:val="000000"/>
                <w:sz w:val="22"/>
                <w:szCs w:val="22"/>
              </w:rPr>
              <w:t xml:space="preserve">It has already expired. Today uses a different key</w:t>
            </w:r>
          </w:p>
        </w:tc>
      </w:tr>
      <w:tr>
        <w:trPr>
          <w:cantSplit/>
        </w:trPr>
        <w:tc>
          <w:tcPr>
            <w:tcW w:type="dxa" w:w="2801"/>
            <w:tcMar>
              <w:top w:type="dxa" w:w="80"/>
              <w:left w:type="dxa" w:w="120"/>
              <w:bottom w:type="dxa" w:w="80"/>
              <w:right w:type="dxa" w:w="120"/>
            </w:tcMar>
          </w:tcPr>
          <w:p>
            <w:pPr>
              <w:spacing w:after="0"/>
            </w:pPr>
            <w:r>
              <w:rPr>
                <w:rFonts w:ascii="Aptos" w:cs="Aptos" w:eastAsia="Aptos" w:hAnsi="Aptos"/>
                <w:color w:val="000000"/>
                <w:sz w:val="22"/>
                <w:szCs w:val="22"/>
              </w:rPr>
              <w:t xml:space="preserve">Leaks today's key</w:t>
            </w:r>
          </w:p>
        </w:tc>
        <w:tc>
          <w:tcPr>
            <w:tcW w:type="dxa" w:w="6225"/>
            <w:tcMar>
              <w:top w:type="dxa" w:w="80"/>
              <w:left w:type="dxa" w:w="120"/>
              <w:bottom w:type="dxa" w:w="80"/>
              <w:right w:type="dxa" w:w="120"/>
            </w:tcMar>
          </w:tcPr>
          <w:p>
            <w:pPr>
              <w:spacing w:after="0"/>
            </w:pPr>
            <w:r>
              <w:rPr>
                <w:rFonts w:ascii="Aptos" w:cs="Aptos" w:eastAsia="Aptos" w:hAnsi="Aptos"/>
                <w:color w:val="000000"/>
                <w:sz w:val="22"/>
                <w:szCs w:val="22"/>
              </w:rPr>
              <w:t xml:space="preserve">The platform bumps key_version for that vendor. The key stops working on the next call</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What travels on the wire</w:t>
      </w:r>
    </w:p>
    <w:p>
      <w:pPr>
        <w:keepNext/>
        <w:spacing w:after="120"/>
      </w:pPr>
      <w:r>
        <w:rPr>
          <w:rFonts w:ascii="Aptos" w:cs="Aptos" w:eastAsia="Aptos" w:hAnsi="Aptos"/>
          <w:color w:val="000000"/>
          <w:sz w:val="24"/>
          <w:szCs w:val="24"/>
        </w:rPr>
        <w:t xml:space="preserve">The vendor builds request_value locally. The only network call for keys is the once-a-day fetch.</w:t>
      </w:r>
    </w:p>
    <w:p>
      <w:pPr>
        <w:spacing w:after="60" w:before="120" w:line="6435" w:lineRule="atLeast"/>
        <w:jc w:val="center"/>
      </w:pPr>
      <w:r>
        <w:drawing>
          <wp:inline distT="0" distB="0" distL="0" distR="0">
            <wp:extent cx="57340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4048125"/>
                    </a:xfrm>
                    <a:prstGeom prst="rect">
                      <a:avLst/>
                    </a:prstGeom>
                  </pic:spPr>
                </pic:pic>
              </a:graphicData>
            </a:graphic>
          </wp:inline>
        </w:drawing>
      </w:r>
    </w:p>
    <w:p>
      <w:pPr>
        <w:spacing w:after="220"/>
      </w:pPr>
      <w:r>
        <w:rPr>
          <w:rFonts w:ascii="Aptos" w:cs="Aptos" w:eastAsia="Aptos" w:hAnsi="Aptos"/>
          <w:i/>
          <w:iCs/>
          <w:color w:val="808080"/>
          <w:sz w:val="20"/>
          <w:szCs w:val="20"/>
        </w:rPr>
        <w:t xml:space="preserve">Figure 1. Requests are one field, encrypted directly. Responses keep the box and the safe.</w:t>
      </w:r>
    </w:p>
    <w:p>
      <w:pPr>
        <w:pStyle w:val="Heading2"/>
        <w:keepNext/>
        <w:spacing w:after="140" w:before="280"/>
      </w:pPr>
      <w:r>
        <w:rPr>
          <w:rFonts w:ascii="Aptos" w:cs="Aptos" w:eastAsia="Aptos" w:hAnsi="Aptos"/>
          <w:b/>
          <w:bCs/>
          <w:color w:val="808080"/>
          <w:sz w:val="28"/>
          <w:szCs w:val="28"/>
        </w:rPr>
        <w:t xml:space="preserve">request_value</w:t>
      </w:r>
    </w:p>
    <w:p>
      <w:pPr>
        <w:spacing w:after="120"/>
      </w:pPr>
      <w:r>
        <w:rPr>
          <w:rFonts w:ascii="Aptos" w:cs="Aptos" w:eastAsia="Aptos" w:hAnsi="Aptos"/>
          <w:color w:val="000000"/>
          <w:sz w:val="24"/>
          <w:szCs w:val="24"/>
        </w:rPr>
        <w:t xml:space="preserve">Four base64url parts joined by dots. For a typical Employee API request it is about 300 characters.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482"/>
        <w:gridCol w:w="2155"/>
        <w:gridCol w:w="5389"/>
      </w:tblGrid>
      <w:tr>
        <w:trPr>
          <w:tblHeader/>
        </w:trPr>
        <w:tc>
          <w:tcPr>
            <w:tcW w:type="dxa" w:w="1482"/>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Part</w:t>
            </w:r>
          </w:p>
        </w:tc>
        <w:tc>
          <w:tcPr>
            <w:tcW w:type="dxa" w:w="2155"/>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Size</w:t>
            </w:r>
          </w:p>
        </w:tc>
        <w:tc>
          <w:tcPr>
            <w:tcW w:type="dxa" w:w="5389"/>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Meaning</w:t>
            </w:r>
          </w:p>
        </w:tc>
      </w:tr>
      <w:tr>
        <w:trPr>
          <w:cantSplit/>
        </w:trPr>
        <w:tc>
          <w:tcPr>
            <w:tcW w:type="dxa" w:w="1482"/>
            <w:tcMar>
              <w:top w:type="dxa" w:w="80"/>
              <w:left w:type="dxa" w:w="120"/>
              <w:bottom w:type="dxa" w:w="80"/>
              <w:right w:type="dxa" w:w="120"/>
            </w:tcMar>
          </w:tcPr>
          <w:p>
            <w:pPr>
              <w:spacing w:after="0"/>
            </w:pPr>
            <w:r>
              <w:rPr>
                <w:rFonts w:ascii="Aptos" w:cs="Aptos" w:eastAsia="Aptos" w:hAnsi="Aptos"/>
                <w:color w:val="000000"/>
                <w:sz w:val="22"/>
                <w:szCs w:val="22"/>
              </w:rPr>
              <w:t xml:space="preserve">label</w:t>
            </w:r>
          </w:p>
        </w:tc>
        <w:tc>
          <w:tcPr>
            <w:tcW w:type="dxa" w:w="2155"/>
            <w:tcMar>
              <w:top w:type="dxa" w:w="80"/>
              <w:left w:type="dxa" w:w="120"/>
              <w:bottom w:type="dxa" w:w="80"/>
              <w:right w:type="dxa" w:w="120"/>
            </w:tcMar>
          </w:tcPr>
          <w:p>
            <w:pPr>
              <w:spacing w:after="0"/>
            </w:pPr>
            <w:r>
              <w:rPr>
                <w:rFonts w:ascii="Aptos" w:cs="Aptos" w:eastAsia="Aptos" w:hAnsi="Aptos"/>
                <w:color w:val="000000"/>
                <w:sz w:val="22"/>
                <w:szCs w:val="22"/>
              </w:rPr>
              <w:t xml:space="preserve">About 220 characters</w:t>
            </w:r>
          </w:p>
        </w:tc>
        <w:tc>
          <w:tcPr>
            <w:tcW w:type="dxa" w:w="5389"/>
            <w:tcMar>
              <w:top w:type="dxa" w:w="80"/>
              <w:left w:type="dxa" w:w="120"/>
              <w:bottom w:type="dxa" w:w="80"/>
              <w:right w:type="dxa" w:w="120"/>
            </w:tcMar>
          </w:tcPr>
          <w:p>
            <w:pPr>
              <w:spacing w:after="0"/>
            </w:pPr>
            <w:r>
              <w:rPr>
                <w:rFonts w:ascii="Aptos" w:cs="Aptos" w:eastAsia="Aptos" w:hAnsi="Aptos"/>
                <w:color w:val="000000"/>
                <w:sz w:val="22"/>
                <w:szCs w:val="22"/>
              </w:rPr>
              <w:t xml:space="preserve">The readable envelope writing, see below. It is the AAD, so it is covered by the tag</w:t>
            </w:r>
          </w:p>
        </w:tc>
      </w:tr>
      <w:tr>
        <w:trPr>
          <w:cantSplit/>
        </w:trPr>
        <w:tc>
          <w:tcPr>
            <w:tcW w:type="dxa" w:w="1482"/>
            <w:tcMar>
              <w:top w:type="dxa" w:w="80"/>
              <w:left w:type="dxa" w:w="120"/>
              <w:bottom w:type="dxa" w:w="80"/>
              <w:right w:type="dxa" w:w="120"/>
            </w:tcMar>
          </w:tcPr>
          <w:p>
            <w:pPr>
              <w:spacing w:after="0"/>
            </w:pPr>
            <w:r>
              <w:rPr>
                <w:rFonts w:ascii="Aptos" w:cs="Aptos" w:eastAsia="Aptos" w:hAnsi="Aptos"/>
                <w:color w:val="000000"/>
                <w:sz w:val="22"/>
                <w:szCs w:val="22"/>
              </w:rPr>
              <w:t xml:space="preserve">iv</w:t>
            </w:r>
          </w:p>
        </w:tc>
        <w:tc>
          <w:tcPr>
            <w:tcW w:type="dxa" w:w="2155"/>
            <w:tcMar>
              <w:top w:type="dxa" w:w="80"/>
              <w:left w:type="dxa" w:w="120"/>
              <w:bottom w:type="dxa" w:w="80"/>
              <w:right w:type="dxa" w:w="120"/>
            </w:tcMar>
          </w:tcPr>
          <w:p>
            <w:pPr>
              <w:spacing w:after="0"/>
            </w:pPr>
            <w:r>
              <w:rPr>
                <w:rFonts w:ascii="Aptos" w:cs="Aptos" w:eastAsia="Aptos" w:hAnsi="Aptos"/>
                <w:color w:val="000000"/>
                <w:sz w:val="22"/>
                <w:szCs w:val="22"/>
              </w:rPr>
              <w:t xml:space="preserve">12 bytes</w:t>
            </w:r>
          </w:p>
        </w:tc>
        <w:tc>
          <w:tcPr>
            <w:tcW w:type="dxa" w:w="5389"/>
            <w:tcMar>
              <w:top w:type="dxa" w:w="80"/>
              <w:left w:type="dxa" w:w="120"/>
              <w:bottom w:type="dxa" w:w="80"/>
              <w:right w:type="dxa" w:w="120"/>
            </w:tcMar>
          </w:tcPr>
          <w:p>
            <w:pPr>
              <w:spacing w:after="0"/>
            </w:pPr>
            <w:r>
              <w:rPr>
                <w:rFonts w:ascii="Aptos" w:cs="Aptos" w:eastAsia="Aptos" w:hAnsi="Aptos"/>
                <w:color w:val="000000"/>
                <w:sz w:val="22"/>
                <w:szCs w:val="22"/>
              </w:rPr>
              <w:t xml:space="preserve">Random start value, new for every request</w:t>
            </w:r>
          </w:p>
        </w:tc>
      </w:tr>
      <w:tr>
        <w:trPr>
          <w:cantSplit/>
        </w:trPr>
        <w:tc>
          <w:tcPr>
            <w:tcW w:type="dxa" w:w="1482"/>
            <w:tcMar>
              <w:top w:type="dxa" w:w="80"/>
              <w:left w:type="dxa" w:w="120"/>
              <w:bottom w:type="dxa" w:w="80"/>
              <w:right w:type="dxa" w:w="120"/>
            </w:tcMar>
          </w:tcPr>
          <w:p>
            <w:pPr>
              <w:spacing w:after="0"/>
            </w:pPr>
            <w:r>
              <w:rPr>
                <w:rFonts w:ascii="Aptos" w:cs="Aptos" w:eastAsia="Aptos" w:hAnsi="Aptos"/>
                <w:color w:val="000000"/>
                <w:sz w:val="22"/>
                <w:szCs w:val="22"/>
              </w:rPr>
              <w:t xml:space="preserve">ciphertext</w:t>
            </w:r>
          </w:p>
        </w:tc>
        <w:tc>
          <w:tcPr>
            <w:tcW w:type="dxa" w:w="2155"/>
            <w:tcMar>
              <w:top w:type="dxa" w:w="80"/>
              <w:left w:type="dxa" w:w="120"/>
              <w:bottom w:type="dxa" w:w="80"/>
              <w:right w:type="dxa" w:w="120"/>
            </w:tcMar>
          </w:tcPr>
          <w:p>
            <w:pPr>
              <w:spacing w:after="0"/>
            </w:pPr>
            <w:r>
              <w:rPr>
                <w:rFonts w:ascii="Aptos" w:cs="Aptos" w:eastAsia="Aptos" w:hAnsi="Aptos"/>
                <w:color w:val="000000"/>
                <w:sz w:val="22"/>
                <w:szCs w:val="22"/>
              </w:rPr>
              <w:t xml:space="preserve">Same as the JSON</w:t>
            </w:r>
          </w:p>
        </w:tc>
        <w:tc>
          <w:tcPr>
            <w:tcW w:type="dxa" w:w="5389"/>
            <w:tcMar>
              <w:top w:type="dxa" w:w="80"/>
              <w:left w:type="dxa" w:w="120"/>
              <w:bottom w:type="dxa" w:w="80"/>
              <w:right w:type="dxa" w:w="120"/>
            </w:tcMar>
          </w:tcPr>
          <w:p>
            <w:pPr>
              <w:spacing w:after="0"/>
            </w:pPr>
            <w:r>
              <w:rPr>
                <w:rFonts w:ascii="Aptos" w:cs="Aptos" w:eastAsia="Aptos" w:hAnsi="Aptos"/>
                <w:color w:val="000000"/>
                <w:sz w:val="22"/>
                <w:szCs w:val="22"/>
              </w:rPr>
              <w:t xml:space="preserve">The request JSON, locked with the request encryption key</w:t>
            </w:r>
          </w:p>
        </w:tc>
      </w:tr>
      <w:tr>
        <w:trPr>
          <w:cantSplit/>
        </w:trPr>
        <w:tc>
          <w:tcPr>
            <w:tcW w:type="dxa" w:w="1482"/>
            <w:tcMar>
              <w:top w:type="dxa" w:w="80"/>
              <w:left w:type="dxa" w:w="120"/>
              <w:bottom w:type="dxa" w:w="80"/>
              <w:right w:type="dxa" w:w="120"/>
            </w:tcMar>
          </w:tcPr>
          <w:p>
            <w:pPr>
              <w:spacing w:after="0"/>
            </w:pPr>
            <w:r>
              <w:rPr>
                <w:rFonts w:ascii="Aptos" w:cs="Aptos" w:eastAsia="Aptos" w:hAnsi="Aptos"/>
                <w:color w:val="000000"/>
                <w:sz w:val="22"/>
                <w:szCs w:val="22"/>
              </w:rPr>
              <w:t xml:space="preserve">tag</w:t>
            </w:r>
          </w:p>
        </w:tc>
        <w:tc>
          <w:tcPr>
            <w:tcW w:type="dxa" w:w="2155"/>
            <w:tcMar>
              <w:top w:type="dxa" w:w="80"/>
              <w:left w:type="dxa" w:w="120"/>
              <w:bottom w:type="dxa" w:w="80"/>
              <w:right w:type="dxa" w:w="120"/>
            </w:tcMar>
          </w:tcPr>
          <w:p>
            <w:pPr>
              <w:spacing w:after="0"/>
            </w:pPr>
            <w:r>
              <w:rPr>
                <w:rFonts w:ascii="Aptos" w:cs="Aptos" w:eastAsia="Aptos" w:hAnsi="Aptos"/>
                <w:color w:val="000000"/>
                <w:sz w:val="22"/>
                <w:szCs w:val="22"/>
              </w:rPr>
              <w:t xml:space="preserve">16 bytes</w:t>
            </w:r>
          </w:p>
        </w:tc>
        <w:tc>
          <w:tcPr>
            <w:tcW w:type="dxa" w:w="5389"/>
            <w:tcMar>
              <w:top w:type="dxa" w:w="80"/>
              <w:left w:type="dxa" w:w="120"/>
              <w:bottom w:type="dxa" w:w="80"/>
              <w:right w:type="dxa" w:w="120"/>
            </w:tcMar>
          </w:tcPr>
          <w:p>
            <w:pPr>
              <w:spacing w:after="0"/>
            </w:pPr>
            <w:r>
              <w:rPr>
                <w:rFonts w:ascii="Aptos" w:cs="Aptos" w:eastAsia="Aptos" w:hAnsi="Aptos"/>
                <w:color w:val="000000"/>
                <w:sz w:val="22"/>
                <w:szCs w:val="22"/>
              </w:rPr>
              <w:t xml:space="preserve">Tamper seal over the label and the ciphertext together</w:t>
            </w:r>
          </w:p>
        </w:tc>
      </w:tr>
    </w:tbl>
    <w:p>
      <w:pPr>
        <w:pStyle w:val="Heading2"/>
        <w:keepNext/>
        <w:spacing w:after="140" w:before="280"/>
      </w:pPr>
      <w:r>
        <w:rPr>
          <w:rFonts w:ascii="Aptos" w:cs="Aptos" w:eastAsia="Aptos" w:hAnsi="Aptos"/>
          <w:b/>
          <w:bCs/>
          <w:color w:val="808080"/>
          <w:sz w:val="28"/>
          <w:szCs w:val="28"/>
        </w:rPr>
        <w:t xml:space="preserve">The label</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250"/>
        <w:gridCol w:w="4444"/>
        <w:gridCol w:w="3332"/>
      </w:tblGrid>
      <w:tr>
        <w:trPr>
          <w:tblHeader/>
        </w:trPr>
        <w:tc>
          <w:tcPr>
            <w:tcW w:type="dxa" w:w="1250"/>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Field</w:t>
            </w:r>
          </w:p>
        </w:tc>
        <w:tc>
          <w:tcPr>
            <w:tcW w:type="dxa" w:w="4444"/>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Meaning</w:t>
            </w:r>
          </w:p>
        </w:tc>
        <w:tc>
          <w:tcPr>
            <w:tcW w:type="dxa" w:w="3332"/>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Example</w:t>
            </w:r>
          </w:p>
        </w:tc>
      </w:tr>
      <w:tr>
        <w:trPr>
          <w:cantSplit/>
        </w:trPr>
        <w:tc>
          <w:tcPr>
            <w:tcW w:type="dxa" w:w="1250"/>
            <w:tcMar>
              <w:top w:type="dxa" w:w="80"/>
              <w:left w:type="dxa" w:w="120"/>
              <w:bottom w:type="dxa" w:w="80"/>
              <w:right w:type="dxa" w:w="120"/>
            </w:tcMar>
          </w:tcPr>
          <w:p>
            <w:pPr>
              <w:spacing w:after="0"/>
            </w:pPr>
            <w:r>
              <w:rPr>
                <w:rFonts w:ascii="Aptos" w:cs="Aptos" w:eastAsia="Aptos" w:hAnsi="Aptos"/>
                <w:color w:val="000000"/>
                <w:sz w:val="22"/>
                <w:szCs w:val="22"/>
              </w:rPr>
              <w:t xml:space="preserve">v</w:t>
            </w:r>
          </w:p>
        </w:tc>
        <w:tc>
          <w:tcPr>
            <w:tcW w:type="dxa" w:w="4444"/>
            <w:tcMar>
              <w:top w:type="dxa" w:w="80"/>
              <w:left w:type="dxa" w:w="120"/>
              <w:bottom w:type="dxa" w:w="80"/>
              <w:right w:type="dxa" w:w="120"/>
            </w:tcMar>
          </w:tcPr>
          <w:p>
            <w:pPr>
              <w:spacing w:after="0"/>
            </w:pPr>
            <w:r>
              <w:rPr>
                <w:rFonts w:ascii="Aptos" w:cs="Aptos" w:eastAsia="Aptos" w:hAnsi="Aptos"/>
                <w:color w:val="000000"/>
                <w:sz w:val="22"/>
                <w:szCs w:val="22"/>
              </w:rPr>
              <w:t xml:space="preserve">Format version</w:t>
            </w:r>
          </w:p>
        </w:tc>
        <w:tc>
          <w:tcPr>
            <w:tcW w:type="dxa" w:w="3332"/>
            <w:tcMar>
              <w:top w:type="dxa" w:w="80"/>
              <w:left w:type="dxa" w:w="120"/>
              <w:bottom w:type="dxa" w:w="80"/>
              <w:right w:type="dxa" w:w="120"/>
            </w:tcMar>
          </w:tcPr>
          <w:p>
            <w:pPr>
              <w:spacing w:after="0"/>
            </w:pPr>
            <w:r>
              <w:rPr>
                <w:rFonts w:ascii="Aptos" w:cs="Aptos" w:eastAsia="Aptos" w:hAnsi="Aptos"/>
                <w:color w:val="000000"/>
                <w:sz w:val="22"/>
                <w:szCs w:val="22"/>
              </w:rPr>
              <w:t xml:space="preserve">1</w:t>
            </w:r>
          </w:p>
        </w:tc>
      </w:tr>
      <w:tr>
        <w:trPr>
          <w:cantSplit/>
        </w:trPr>
        <w:tc>
          <w:tcPr>
            <w:tcW w:type="dxa" w:w="1250"/>
            <w:tcMar>
              <w:top w:type="dxa" w:w="80"/>
              <w:left w:type="dxa" w:w="120"/>
              <w:bottom w:type="dxa" w:w="80"/>
              <w:right w:type="dxa" w:w="120"/>
            </w:tcMar>
          </w:tcPr>
          <w:p>
            <w:pPr>
              <w:spacing w:after="0"/>
            </w:pPr>
            <w:r>
              <w:rPr>
                <w:rFonts w:ascii="Aptos" w:cs="Aptos" w:eastAsia="Aptos" w:hAnsi="Aptos"/>
                <w:color w:val="000000"/>
                <w:sz w:val="22"/>
                <w:szCs w:val="22"/>
              </w:rPr>
              <w:t xml:space="preserve">alg</w:t>
            </w:r>
          </w:p>
        </w:tc>
        <w:tc>
          <w:tcPr>
            <w:tcW w:type="dxa" w:w="4444"/>
            <w:tcMar>
              <w:top w:type="dxa" w:w="80"/>
              <w:left w:type="dxa" w:w="120"/>
              <w:bottom w:type="dxa" w:w="80"/>
              <w:right w:type="dxa" w:w="120"/>
            </w:tcMar>
          </w:tcPr>
          <w:p>
            <w:pPr>
              <w:spacing w:after="0"/>
            </w:pPr>
            <w:r>
              <w:rPr>
                <w:rFonts w:ascii="Aptos" w:cs="Aptos" w:eastAsia="Aptos" w:hAnsi="Aptos"/>
                <w:color w:val="000000"/>
                <w:sz w:val="22"/>
                <w:szCs w:val="22"/>
              </w:rPr>
              <w:t xml:space="preserve">How the data is locked</w:t>
            </w:r>
          </w:p>
        </w:tc>
        <w:tc>
          <w:tcPr>
            <w:tcW w:type="dxa" w:w="3332"/>
            <w:tcMar>
              <w:top w:type="dxa" w:w="80"/>
              <w:left w:type="dxa" w:w="120"/>
              <w:bottom w:type="dxa" w:w="80"/>
              <w:right w:type="dxa" w:w="120"/>
            </w:tcMar>
          </w:tcPr>
          <w:p>
            <w:pPr>
              <w:spacing w:after="0"/>
            </w:pPr>
            <w:r>
              <w:rPr>
                <w:rFonts w:ascii="Aptos" w:cs="Aptos" w:eastAsia="Aptos" w:hAnsi="Aptos"/>
                <w:color w:val="000000"/>
                <w:sz w:val="22"/>
                <w:szCs w:val="22"/>
              </w:rPr>
              <w:t xml:space="preserve">A256GCM</w:t>
            </w:r>
          </w:p>
        </w:tc>
      </w:tr>
      <w:tr>
        <w:trPr>
          <w:cantSplit/>
        </w:trPr>
        <w:tc>
          <w:tcPr>
            <w:tcW w:type="dxa" w:w="1250"/>
            <w:tcMar>
              <w:top w:type="dxa" w:w="80"/>
              <w:left w:type="dxa" w:w="120"/>
              <w:bottom w:type="dxa" w:w="80"/>
              <w:right w:type="dxa" w:w="120"/>
            </w:tcMar>
          </w:tcPr>
          <w:p>
            <w:pPr>
              <w:spacing w:after="0"/>
            </w:pPr>
            <w:r>
              <w:rPr>
                <w:rFonts w:ascii="Aptos" w:cs="Aptos" w:eastAsia="Aptos" w:hAnsi="Aptos"/>
                <w:color w:val="000000"/>
                <w:sz w:val="22"/>
                <w:szCs w:val="22"/>
              </w:rPr>
              <w:t xml:space="preserve">kid</w:t>
            </w:r>
          </w:p>
        </w:tc>
        <w:tc>
          <w:tcPr>
            <w:tcW w:type="dxa" w:w="4444"/>
            <w:tcMar>
              <w:top w:type="dxa" w:w="80"/>
              <w:left w:type="dxa" w:w="120"/>
              <w:bottom w:type="dxa" w:w="80"/>
              <w:right w:type="dxa" w:w="120"/>
            </w:tcMar>
          </w:tcPr>
          <w:p>
            <w:pPr>
              <w:spacing w:after="0"/>
            </w:pPr>
            <w:r>
              <w:rPr>
                <w:rFonts w:ascii="Aptos" w:cs="Aptos" w:eastAsia="Aptos" w:hAnsi="Aptos"/>
                <w:color w:val="000000"/>
                <w:sz w:val="22"/>
                <w:szCs w:val="22"/>
              </w:rPr>
              <w:t xml:space="preserve">Which key locked it. Same value as kek_id from the key service</w:t>
            </w:r>
          </w:p>
        </w:tc>
        <w:tc>
          <w:tcPr>
            <w:tcW w:type="dxa" w:w="3332"/>
            <w:tcMar>
              <w:top w:type="dxa" w:w="80"/>
              <w:left w:type="dxa" w:w="120"/>
              <w:bottom w:type="dxa" w:w="80"/>
              <w:right w:type="dxa" w:w="120"/>
            </w:tcMar>
          </w:tcPr>
          <w:p>
            <w:pPr>
              <w:spacing w:after="0"/>
            </w:pPr>
            <w:r>
              <w:rPr>
                <w:rFonts w:ascii="Aptos" w:cs="Aptos" w:eastAsia="Aptos" w:hAnsi="Aptos"/>
                <w:color w:val="000000"/>
                <w:sz w:val="22"/>
                <w:szCs w:val="22"/>
              </w:rPr>
              <w:t xml:space="preserve">bfp_Gl4ezWPgplI2yEtDYF</w:t>
            </w:r>
          </w:p>
        </w:tc>
      </w:tr>
      <w:tr>
        <w:trPr>
          <w:cantSplit/>
        </w:trPr>
        <w:tc>
          <w:tcPr>
            <w:tcW w:type="dxa" w:w="1250"/>
            <w:tcMar>
              <w:top w:type="dxa" w:w="80"/>
              <w:left w:type="dxa" w:w="120"/>
              <w:bottom w:type="dxa" w:w="80"/>
              <w:right w:type="dxa" w:w="120"/>
            </w:tcMar>
          </w:tcPr>
          <w:p>
            <w:pPr>
              <w:spacing w:after="0"/>
            </w:pPr>
            <w:r>
              <w:rPr>
                <w:rFonts w:ascii="Aptos" w:cs="Aptos" w:eastAsia="Aptos" w:hAnsi="Aptos"/>
                <w:color w:val="000000"/>
                <w:sz w:val="22"/>
                <w:szCs w:val="22"/>
              </w:rPr>
              <w:t xml:space="preserve">cid</w:t>
            </w:r>
          </w:p>
        </w:tc>
        <w:tc>
          <w:tcPr>
            <w:tcW w:type="dxa" w:w="4444"/>
            <w:tcMar>
              <w:top w:type="dxa" w:w="80"/>
              <w:left w:type="dxa" w:w="120"/>
              <w:bottom w:type="dxa" w:w="80"/>
              <w:right w:type="dxa" w:w="120"/>
            </w:tcMar>
          </w:tcPr>
          <w:p>
            <w:pPr>
              <w:spacing w:after="0"/>
            </w:pPr>
            <w:r>
              <w:rPr>
                <w:rFonts w:ascii="Aptos" w:cs="Aptos" w:eastAsia="Aptos" w:hAnsi="Aptos"/>
                <w:color w:val="000000"/>
                <w:sz w:val="22"/>
                <w:szCs w:val="22"/>
              </w:rPr>
              <w:t xml:space="preserve">Who is calling</w:t>
            </w:r>
          </w:p>
        </w:tc>
        <w:tc>
          <w:tcPr>
            <w:tcW w:type="dxa" w:w="3332"/>
            <w:tcMar>
              <w:top w:type="dxa" w:w="80"/>
              <w:left w:type="dxa" w:w="120"/>
              <w:bottom w:type="dxa" w:w="80"/>
              <w:right w:type="dxa" w:w="120"/>
            </w:tcMar>
          </w:tcPr>
          <w:p>
            <w:pPr>
              <w:spacing w:after="0"/>
            </w:pPr>
            <w:r>
              <w:rPr>
                <w:rFonts w:ascii="Aptos" w:cs="Aptos" w:eastAsia="Aptos" w:hAnsi="Aptos"/>
                <w:color w:val="000000"/>
                <w:sz w:val="22"/>
                <w:szCs w:val="22"/>
              </w:rPr>
              <w:t xml:space="preserve">MERCH_ENCRYPTED</w:t>
            </w:r>
          </w:p>
        </w:tc>
      </w:tr>
      <w:tr>
        <w:trPr>
          <w:cantSplit/>
        </w:trPr>
        <w:tc>
          <w:tcPr>
            <w:tcW w:type="dxa" w:w="1250"/>
            <w:tcMar>
              <w:top w:type="dxa" w:w="80"/>
              <w:left w:type="dxa" w:w="120"/>
              <w:bottom w:type="dxa" w:w="80"/>
              <w:right w:type="dxa" w:w="120"/>
            </w:tcMar>
          </w:tcPr>
          <w:p>
            <w:pPr>
              <w:spacing w:after="0"/>
            </w:pPr>
            <w:r>
              <w:rPr>
                <w:rFonts w:ascii="Aptos" w:cs="Aptos" w:eastAsia="Aptos" w:hAnsi="Aptos"/>
                <w:color w:val="000000"/>
                <w:sz w:val="22"/>
                <w:szCs w:val="22"/>
              </w:rPr>
              <w:t xml:space="preserve">pth</w:t>
            </w:r>
          </w:p>
        </w:tc>
        <w:tc>
          <w:tcPr>
            <w:tcW w:type="dxa" w:w="4444"/>
            <w:tcMar>
              <w:top w:type="dxa" w:w="80"/>
              <w:left w:type="dxa" w:w="120"/>
              <w:bottom w:type="dxa" w:w="80"/>
              <w:right w:type="dxa" w:w="120"/>
            </w:tcMar>
          </w:tcPr>
          <w:p>
            <w:pPr>
              <w:spacing w:after="0"/>
            </w:pPr>
            <w:r>
              <w:rPr>
                <w:rFonts w:ascii="Aptos" w:cs="Aptos" w:eastAsia="Aptos" w:hAnsi="Aptos"/>
                <w:color w:val="000000"/>
                <w:sz w:val="22"/>
                <w:szCs w:val="22"/>
              </w:rPr>
              <w:t xml:space="preserve">Which API</w:t>
            </w:r>
          </w:p>
        </w:tc>
        <w:tc>
          <w:tcPr>
            <w:tcW w:type="dxa" w:w="3332"/>
            <w:tcMar>
              <w:top w:type="dxa" w:w="80"/>
              <w:left w:type="dxa" w:w="120"/>
              <w:bottom w:type="dxa" w:w="80"/>
              <w:right w:type="dxa" w:w="120"/>
            </w:tcMar>
          </w:tcPr>
          <w:p>
            <w:pPr>
              <w:spacing w:after="0"/>
            </w:pPr>
            <w:r>
              <w:rPr>
                <w:rFonts w:ascii="Aptos" w:cs="Aptos" w:eastAsia="Aptos" w:hAnsi="Aptos"/>
                <w:color w:val="000000"/>
                <w:sz w:val="22"/>
                <w:szCs w:val="22"/>
              </w:rPr>
              <w:t xml:space="preserve">/employee</w:t>
            </w:r>
          </w:p>
        </w:tc>
      </w:tr>
      <w:tr>
        <w:trPr>
          <w:cantSplit/>
        </w:trPr>
        <w:tc>
          <w:tcPr>
            <w:tcW w:type="dxa" w:w="1250"/>
            <w:tcMar>
              <w:top w:type="dxa" w:w="80"/>
              <w:left w:type="dxa" w:w="120"/>
              <w:bottom w:type="dxa" w:w="80"/>
              <w:right w:type="dxa" w:w="120"/>
            </w:tcMar>
          </w:tcPr>
          <w:p>
            <w:pPr>
              <w:spacing w:after="0"/>
            </w:pPr>
            <w:r>
              <w:rPr>
                <w:rFonts w:ascii="Aptos" w:cs="Aptos" w:eastAsia="Aptos" w:hAnsi="Aptos"/>
                <w:color w:val="000000"/>
                <w:sz w:val="22"/>
                <w:szCs w:val="22"/>
              </w:rPr>
              <w:t xml:space="preserve">mtd</w:t>
            </w:r>
          </w:p>
        </w:tc>
        <w:tc>
          <w:tcPr>
            <w:tcW w:type="dxa" w:w="4444"/>
            <w:tcMar>
              <w:top w:type="dxa" w:w="80"/>
              <w:left w:type="dxa" w:w="120"/>
              <w:bottom w:type="dxa" w:w="80"/>
              <w:right w:type="dxa" w:w="120"/>
            </w:tcMar>
          </w:tcPr>
          <w:p>
            <w:pPr>
              <w:spacing w:after="0"/>
            </w:pPr>
            <w:r>
              <w:rPr>
                <w:rFonts w:ascii="Aptos" w:cs="Aptos" w:eastAsia="Aptos" w:hAnsi="Aptos"/>
                <w:color w:val="000000"/>
                <w:sz w:val="22"/>
                <w:szCs w:val="22"/>
              </w:rPr>
              <w:t xml:space="preserve">Which method</w:t>
            </w:r>
          </w:p>
        </w:tc>
        <w:tc>
          <w:tcPr>
            <w:tcW w:type="dxa" w:w="3332"/>
            <w:tcMar>
              <w:top w:type="dxa" w:w="80"/>
              <w:left w:type="dxa" w:w="120"/>
              <w:bottom w:type="dxa" w:w="80"/>
              <w:right w:type="dxa" w:w="120"/>
            </w:tcMar>
          </w:tcPr>
          <w:p>
            <w:pPr>
              <w:spacing w:after="0"/>
            </w:pPr>
            <w:r>
              <w:rPr>
                <w:rFonts w:ascii="Aptos" w:cs="Aptos" w:eastAsia="Aptos" w:hAnsi="Aptos"/>
                <w:color w:val="000000"/>
                <w:sz w:val="22"/>
                <w:szCs w:val="22"/>
              </w:rPr>
              <w:t xml:space="preserve">POST</w:t>
            </w:r>
          </w:p>
        </w:tc>
      </w:tr>
      <w:tr>
        <w:trPr>
          <w:cantSplit/>
        </w:trPr>
        <w:tc>
          <w:tcPr>
            <w:tcW w:type="dxa" w:w="1250"/>
            <w:tcMar>
              <w:top w:type="dxa" w:w="80"/>
              <w:left w:type="dxa" w:w="120"/>
              <w:bottom w:type="dxa" w:w="80"/>
              <w:right w:type="dxa" w:w="120"/>
            </w:tcMar>
          </w:tcPr>
          <w:p>
            <w:pPr>
              <w:spacing w:after="0"/>
            </w:pPr>
            <w:r>
              <w:rPr>
                <w:rFonts w:ascii="Aptos" w:cs="Aptos" w:eastAsia="Aptos" w:hAnsi="Aptos"/>
                <w:color w:val="000000"/>
                <w:sz w:val="22"/>
                <w:szCs w:val="22"/>
              </w:rPr>
              <w:t xml:space="preserve">iat</w:t>
            </w:r>
          </w:p>
        </w:tc>
        <w:tc>
          <w:tcPr>
            <w:tcW w:type="dxa" w:w="4444"/>
            <w:tcMar>
              <w:top w:type="dxa" w:w="80"/>
              <w:left w:type="dxa" w:w="120"/>
              <w:bottom w:type="dxa" w:w="80"/>
              <w:right w:type="dxa" w:w="120"/>
            </w:tcMar>
          </w:tcPr>
          <w:p>
            <w:pPr>
              <w:spacing w:after="0"/>
            </w:pPr>
            <w:r>
              <w:rPr>
                <w:rFonts w:ascii="Aptos" w:cs="Aptos" w:eastAsia="Aptos" w:hAnsi="Aptos"/>
                <w:color w:val="000000"/>
                <w:sz w:val="22"/>
                <w:szCs w:val="22"/>
              </w:rPr>
              <w:t xml:space="preserve">When, in epoch seconds</w:t>
            </w:r>
          </w:p>
        </w:tc>
        <w:tc>
          <w:tcPr>
            <w:tcW w:type="dxa" w:w="3332"/>
            <w:tcMar>
              <w:top w:type="dxa" w:w="80"/>
              <w:left w:type="dxa" w:w="120"/>
              <w:bottom w:type="dxa" w:w="80"/>
              <w:right w:type="dxa" w:w="120"/>
            </w:tcMar>
          </w:tcPr>
          <w:p>
            <w:pPr>
              <w:spacing w:after="0"/>
            </w:pPr>
            <w:r>
              <w:rPr>
                <w:rFonts w:ascii="Aptos" w:cs="Aptos" w:eastAsia="Aptos" w:hAnsi="Aptos"/>
                <w:color w:val="000000"/>
                <w:sz w:val="22"/>
                <w:szCs w:val="22"/>
              </w:rPr>
              <w:t xml:space="preserve">1790332751</w:t>
            </w:r>
          </w:p>
        </w:tc>
      </w:tr>
      <w:tr>
        <w:trPr>
          <w:cantSplit/>
        </w:trPr>
        <w:tc>
          <w:tcPr>
            <w:tcW w:type="dxa" w:w="1250"/>
            <w:tcMar>
              <w:top w:type="dxa" w:w="80"/>
              <w:left w:type="dxa" w:w="120"/>
              <w:bottom w:type="dxa" w:w="80"/>
              <w:right w:type="dxa" w:w="120"/>
            </w:tcMar>
          </w:tcPr>
          <w:p>
            <w:pPr>
              <w:spacing w:after="0"/>
            </w:pPr>
            <w:r>
              <w:rPr>
                <w:rFonts w:ascii="Aptos" w:cs="Aptos" w:eastAsia="Aptos" w:hAnsi="Aptos"/>
                <w:color w:val="000000"/>
                <w:sz w:val="22"/>
                <w:szCs w:val="22"/>
              </w:rPr>
              <w:t xml:space="preserve">jti</w:t>
            </w:r>
          </w:p>
        </w:tc>
        <w:tc>
          <w:tcPr>
            <w:tcW w:type="dxa" w:w="4444"/>
            <w:tcMar>
              <w:top w:type="dxa" w:w="80"/>
              <w:left w:type="dxa" w:w="120"/>
              <w:bottom w:type="dxa" w:w="80"/>
              <w:right w:type="dxa" w:w="120"/>
            </w:tcMar>
          </w:tcPr>
          <w:p>
            <w:pPr>
              <w:spacing w:after="0"/>
            </w:pPr>
            <w:r>
              <w:rPr>
                <w:rFonts w:ascii="Aptos" w:cs="Aptos" w:eastAsia="Aptos" w:hAnsi="Aptos"/>
                <w:color w:val="000000"/>
                <w:sz w:val="22"/>
                <w:szCs w:val="22"/>
              </w:rPr>
              <w:t xml:space="preserve">Serial number, never reused</w:t>
            </w:r>
          </w:p>
        </w:tc>
        <w:tc>
          <w:tcPr>
            <w:tcW w:type="dxa" w:w="3332"/>
            <w:tcMar>
              <w:top w:type="dxa" w:w="80"/>
              <w:left w:type="dxa" w:w="120"/>
              <w:bottom w:type="dxa" w:w="80"/>
              <w:right w:type="dxa" w:w="120"/>
            </w:tcMar>
          </w:tcPr>
          <w:p>
            <w:pPr>
              <w:spacing w:after="0"/>
            </w:pPr>
            <w:r>
              <w:rPr>
                <w:rFonts w:ascii="Aptos" w:cs="Aptos" w:eastAsia="Aptos" w:hAnsi="Aptos"/>
                <w:color w:val="000000"/>
                <w:sz w:val="22"/>
                <w:szCs w:val="22"/>
              </w:rPr>
              <w:t xml:space="preserve">32 hex characters</w:t>
            </w:r>
          </w:p>
        </w:tc>
      </w:tr>
    </w:tbl>
    <w:p>
      <w:pPr>
        <w:pStyle w:val="Heading2"/>
        <w:keepNext/>
        <w:spacing w:after="140" w:before="280"/>
      </w:pPr>
      <w:r>
        <w:rPr>
          <w:rFonts w:ascii="Aptos" w:cs="Aptos" w:eastAsia="Aptos" w:hAnsi="Aptos"/>
          <w:b/>
          <w:bCs/>
          <w:color w:val="808080"/>
          <w:sz w:val="28"/>
          <w:szCs w:val="28"/>
        </w:rPr>
        <w:t xml:space="preserve">response_key and response_value</w:t>
      </w:r>
    </w:p>
    <w:p>
      <w:pPr>
        <w:spacing w:after="120"/>
      </w:pPr>
      <w:r>
        <w:rPr>
          <w:rFonts w:ascii="Aptos" w:cs="Aptos" w:eastAsia="Aptos" w:hAnsi="Aptos"/>
          <w:color w:val="000000"/>
          <w:sz w:val="24"/>
          <w:szCs w:val="24"/>
        </w:rPr>
        <w:t xml:space="preserve">Unchanged from v2.0. The platform makes a fresh DEK for every reply, locks response_data and page_info with it after compression, and locks the DEK with kek_response. response_key carries the locked DEK and a label, and is the AAD of response_value. Paginated APIs keep their cursors exactly as today, inside the locked part.</w:t>
      </w:r>
    </w:p>
    <w:p>
      <w:pPr>
        <w:pStyle w:val="Heading1"/>
        <w:keepNext/>
        <w:spacing w:after="180" w:before="360" w:line="500" w:lineRule="atLeast"/>
      </w:pPr>
      <w:r>
        <w:rPr>
          <w:rFonts w:ascii="Aptos Display" w:cs="Aptos Display" w:eastAsia="Aptos Display" w:hAnsi="Aptos Display"/>
          <w:color w:val="000000"/>
          <w:sz w:val="40"/>
          <w:szCs w:val="40"/>
        </w:rPr>
        <w:t xml:space="preserve">End to end flow</w:t>
      </w:r>
    </w:p>
    <w:p>
      <w:pPr>
        <w:spacing w:after="60" w:before="120" w:line="11460" w:lineRule="atLeast"/>
        <w:jc w:val="center"/>
      </w:pPr>
      <w:r>
        <w:drawing>
          <wp:inline distT="0" distB="0" distL="0" distR="0">
            <wp:extent cx="49530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7239000"/>
                    </a:xfrm>
                    <a:prstGeom prst="rect">
                      <a:avLst/>
                    </a:prstGeom>
                  </pic:spPr>
                </pic:pic>
              </a:graphicData>
            </a:graphic>
          </wp:inline>
        </w:drawing>
      </w:r>
    </w:p>
    <w:p>
      <w:pPr>
        <w:spacing w:after="220"/>
      </w:pPr>
      <w:r>
        <w:rPr>
          <w:rFonts w:ascii="Aptos" w:cs="Aptos" w:eastAsia="Aptos" w:hAnsi="Aptos"/>
          <w:i/>
          <w:iCs/>
          <w:color w:val="808080"/>
          <w:sz w:val="20"/>
          <w:szCs w:val="20"/>
        </w:rPr>
        <w:t xml:space="preserve">Figure 2. Key provisioning, then every request and response. Step numbers match the table below.</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940"/>
        <w:gridCol w:w="1504"/>
        <w:gridCol w:w="6582"/>
      </w:tblGrid>
      <w:tr>
        <w:trPr>
          <w:tblHeader/>
        </w:trPr>
        <w:tc>
          <w:tcPr>
            <w:tcW w:type="dxa" w:w="940"/>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Step</w:t>
            </w:r>
          </w:p>
        </w:tc>
        <w:tc>
          <w:tcPr>
            <w:tcW w:type="dxa" w:w="1504"/>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Who</w:t>
            </w:r>
          </w:p>
        </w:tc>
        <w:tc>
          <w:tcPr>
            <w:tcW w:type="dxa" w:w="6582"/>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What happens</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1</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Vendor</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Asks for today's keys. POST /crypto/session-key with its ANZ bearer token</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2</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Gateway</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Validates the token with ANZ. Counts the call against a separate crypto quota, so it does not use up business calls</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3</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Gateway</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Allows the call and passes the vendor identity and key_version</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4</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Key service</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Derives today's key pair from the master seed. Nothing is stored</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5</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Key service</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Returns kek_id, request_encryption_key, kek_response and the expiry times</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6</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Vendor</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Writes the label: kid, cid, pth, mtd, iat and a brand new jti</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7</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Vendor</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Locks the JSON with the request encryption key, a fresh random iv, and the label as AAD</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8</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Vendor</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Calls the API with { request_value: label.iv.ciphertext.tag }</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9</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Gateway</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Validates the token as today and passes role, crypto_mode, key_version and epoch length to the Lambda</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10</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Lambda</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Reads the label. Checks it matches the caller, the API and the method, and that the time is within 5 minutes</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11</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Lambda</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Finds the request key from kid by deriving it again. No lookup</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12</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Lambda</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Records the serial number in the nonce store. This only succeeds the first time</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13</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Nonce store</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Confirms, or reports a duplicate. A duplicate is rejected with CRY409</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14</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Lambda</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Unlocks request_value. The tag must match both the label and the data</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15</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Lambda</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The existing business code runs unchanged, with the same Hasura role as today</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16</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Lambda</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Makes a new DEK, locks the reply, and locks the DEK with kek_response</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17</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Lambda</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Returns the readable status fields plus response_key and response_value</w:t>
            </w:r>
          </w:p>
        </w:tc>
      </w:tr>
      <w:tr>
        <w:trPr>
          <w:cantSplit/>
        </w:trPr>
        <w:tc>
          <w:tcPr>
            <w:tcW w:type="dxa" w:w="940"/>
            <w:tcMar>
              <w:top w:type="dxa" w:w="80"/>
              <w:left w:type="dxa" w:w="120"/>
              <w:bottom w:type="dxa" w:w="80"/>
              <w:right w:type="dxa" w:w="120"/>
            </w:tcMar>
          </w:tcPr>
          <w:p>
            <w:pPr>
              <w:spacing w:after="0"/>
            </w:pPr>
            <w:r>
              <w:rPr>
                <w:rFonts w:ascii="Aptos" w:cs="Aptos" w:eastAsia="Aptos" w:hAnsi="Aptos"/>
                <w:color w:val="000000"/>
                <w:sz w:val="22"/>
                <w:szCs w:val="22"/>
              </w:rPr>
              <w:t xml:space="preserve">18</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Vendor</w:t>
            </w:r>
          </w:p>
        </w:tc>
        <w:tc>
          <w:tcPr>
            <w:tcW w:type="dxa" w:w="6582"/>
            <w:tcMar>
              <w:top w:type="dxa" w:w="80"/>
              <w:left w:type="dxa" w:w="120"/>
              <w:bottom w:type="dxa" w:w="80"/>
              <w:right w:type="dxa" w:w="120"/>
            </w:tcMar>
          </w:tcPr>
          <w:p>
            <w:pPr>
              <w:spacing w:after="0"/>
            </w:pPr>
            <w:r>
              <w:rPr>
                <w:rFonts w:ascii="Aptos" w:cs="Aptos" w:eastAsia="Aptos" w:hAnsi="Aptos"/>
                <w:color w:val="000000"/>
                <w:sz w:val="22"/>
                <w:szCs w:val="22"/>
              </w:rPr>
              <w:t xml:space="preserve">Unlocks the DEK with kek_response and reads the reply</w:t>
            </w:r>
          </w:p>
        </w:tc>
      </w:tr>
    </w:tbl>
    <w:p>
      <w:pPr>
        <w:spacing w:after="120"/>
      </w:pPr>
      <w:r>
        <w:rPr>
          <w:rFonts w:ascii="Aptos" w:cs="Aptos" w:eastAsia="Aptos" w:hAnsi="Aptos"/>
          <w:b/>
          <w:bCs/>
          <w:color w:val="000000"/>
          <w:sz w:val="24"/>
          <w:szCs w:val="24"/>
        </w:rPr>
        <w:t xml:space="preserve">Order matters in steps 10 to 14.</w:t>
      </w:r>
      <w:r>
        <w:rPr>
          <w:rFonts w:ascii="Aptos" w:cs="Aptos" w:eastAsia="Aptos" w:hAnsi="Aptos"/>
          <w:color w:val="000000"/>
          <w:sz w:val="24"/>
          <w:szCs w:val="24"/>
        </w:rPr>
        <w:t xml:space="preserve"> Every cheap check runs before any decryption. A stale or mislabelled request is rejected without touching DynamoDB or spending CPU on cryptography.</w:t>
      </w:r>
    </w:p>
    <w:p>
      <w:pPr>
        <w:pStyle w:val="Heading1"/>
        <w:keepNext/>
        <w:spacing w:after="180" w:before="360" w:line="500" w:lineRule="atLeast"/>
      </w:pPr>
      <w:r>
        <w:rPr>
          <w:rFonts w:ascii="Aptos Display" w:cs="Aptos Display" w:eastAsia="Aptos Display" w:hAnsi="Aptos Display"/>
          <w:color w:val="000000"/>
          <w:sz w:val="40"/>
          <w:szCs w:val="40"/>
        </w:rPr>
        <w:t xml:space="preserve">Keys: where they come from, rotation and revocation</w:t>
      </w:r>
    </w:p>
    <w:p>
      <w:pPr>
        <w:pStyle w:val="Heading2"/>
        <w:keepNext/>
        <w:spacing w:after="140" w:before="280"/>
      </w:pPr>
      <w:r>
        <w:rPr>
          <w:rFonts w:ascii="Aptos" w:cs="Aptos" w:eastAsia="Aptos" w:hAnsi="Aptos"/>
          <w:b/>
          <w:bCs/>
          <w:color w:val="808080"/>
          <w:sz w:val="28"/>
          <w:szCs w:val="28"/>
        </w:rPr>
        <w:t xml:space="preserve">Both keys are derived, never stored</w:t>
      </w:r>
    </w:p>
    <w:p>
      <w:pPr>
        <w:spacing w:after="120"/>
      </w:pPr>
      <w:r>
        <w:rPr>
          <w:rFonts w:ascii="Aptos" w:cs="Aptos" w:eastAsia="Aptos" w:hAnsi="Aptos"/>
          <w:color w:val="000000"/>
          <w:sz w:val="24"/>
          <w:szCs w:val="24"/>
        </w:rPr>
        <w:t xml:space="preserve">One master seed sits in AWS Secrets Manager, protected by a dedicated KMS key. Each vendor's two keys are computed from it on demand. There is no key table to back up, replicate or leak.</w:t>
      </w:r>
    </w:p>
    <w:p>
      <w:pPr>
        <w:shd w:fill="F2F2F2" w:color="auto" w:val="clear"/>
        <w:spacing w:after="0" w:before="120" w:line="240"/>
        <w:ind w:left="170" w:right="170"/>
      </w:pPr>
      <w:r>
        <w:rPr>
          <w:rFonts w:ascii="Consolas" w:cs="Consolas" w:eastAsia="Consolas" w:hAnsi="Consolas"/>
          <w:color w:val="000000"/>
          <w:sz w:val="16"/>
          <w:szCs w:val="16"/>
        </w:rPr>
        <w:t xml:space="preserve">seed                   = SecretsManager("empower-care-prod-secret-payload-seed-v1")</w:t>
      </w:r>
    </w:p>
    <w:p>
      <w:pPr>
        <w:shd w:fill="F2F2F2" w:color="auto" w:val="clear"/>
        <w:spacing w:after="0" w:before="0" w:line="240"/>
        <w:ind w:left="170" w:right="170"/>
      </w:pPr>
      <w:r>
        <w:rPr>
          <w:rFonts w:ascii="Consolas" w:cs="Consolas" w:eastAsia="Consolas" w:hAnsi="Consolas"/>
          <w:color w:val="000000"/>
          <w:sz w:val="16"/>
          <w:szCs w:val="16"/>
        </w:rPr>
        <w:t xml:space="preserve">context                = vendor_id + "|" + key_version + "|" + epoch_id</w:t>
      </w:r>
    </w:p>
    <w:p>
      <w:pPr>
        <w:shd w:fill="F2F2F2" w:color="auto" w:val="clear"/>
        <w:spacing w:after="0" w:before="0" w:line="240"/>
        <w:ind w:left="170" w:right="170"/>
      </w:pPr>
      <w:r>
        <w:rPr>
          <w:rFonts w:ascii="Consolas" w:cs="Consolas" w:eastAsia="Consolas" w:hAnsi="Consolas"/>
          <w:color w:val="000000"/>
          <w:sz w:val="16"/>
          <w:szCs w:val="16"/>
        </w:rPr>
        <w:t xml:space="preserve">k_epoch                = HKDF_SHA256(seed, salt = vendor_id,</w:t>
      </w:r>
    </w:p>
    <w:p>
      <w:pPr>
        <w:shd w:fill="F2F2F2" w:color="auto" w:val="clear"/>
        <w:spacing w:after="0" w:before="0" w:line="240"/>
        <w:ind w:left="170" w:right="170"/>
      </w:pPr>
      <w:r>
        <w:rPr>
          <w:rFonts w:ascii="Consolas" w:cs="Consolas" w:eastAsia="Consolas" w:hAnsi="Consolas"/>
          <w:color w:val="000000"/>
          <w:sz w:val="16"/>
          <w:szCs w:val="16"/>
        </w:rPr>
        <w:t xml:space="preserve">                                     info = "empower-payload-v1|" + context)</w:t>
      </w:r>
    </w:p>
    <w:p>
      <w:pPr>
        <w:shd w:fill="F2F2F2" w:color="auto" w:val="clear"/>
        <w:spacing w:after="0" w:before="0" w:line="240"/>
        <w:ind w:left="170" w:right="170"/>
      </w:pPr>
      <w:r>
        <w:rPr>
          <w:rFonts w:ascii="Consolas" w:cs="Consolas" w:eastAsia="Consolas" w:hAnsi="Consolas"/>
          <w:color w:val="000000"/>
          <w:sz w:val="16"/>
          <w:szCs w:val="16"/>
        </w:rPr>
        <w:t xml:space="preserve">request_encryption_key = HKDF_SHA256(k_epoch, info = "request")</w:t>
      </w:r>
    </w:p>
    <w:p>
      <w:pPr>
        <w:shd w:fill="F2F2F2" w:color="auto" w:val="clear"/>
        <w:spacing w:after="0" w:before="0" w:line="240"/>
        <w:ind w:left="170" w:right="170"/>
      </w:pPr>
      <w:r>
        <w:rPr>
          <w:rFonts w:ascii="Consolas" w:cs="Consolas" w:eastAsia="Consolas" w:hAnsi="Consolas"/>
          <w:color w:val="000000"/>
          <w:sz w:val="16"/>
          <w:szCs w:val="16"/>
        </w:rPr>
        <w:t xml:space="preserve">kek_response           = HKDF_SHA256(k_epoch, info = "response")</w:t>
      </w:r>
    </w:p>
    <w:p>
      <w:pPr>
        <w:shd w:fill="F2F2F2" w:color="auto" w:val="clear"/>
        <w:spacing w:after="160" w:before="0" w:line="240"/>
        <w:ind w:left="170" w:right="170"/>
      </w:pPr>
      <w:r>
        <w:rPr>
          <w:rFonts w:ascii="Consolas" w:cs="Consolas" w:eastAsia="Consolas" w:hAnsi="Consolas"/>
          <w:color w:val="000000"/>
          <w:sz w:val="16"/>
          <w:szCs w:val="16"/>
        </w:rPr>
        <w:t xml:space="preserve">kek_id                 = first 22 characters of base64url(SHA256(context))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579"/>
        <w:gridCol w:w="6447"/>
      </w:tblGrid>
      <w:tr>
        <w:trPr>
          <w:tblHeader/>
        </w:trPr>
        <w:tc>
          <w:tcPr>
            <w:tcW w:type="dxa" w:w="2579"/>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Property</w:t>
            </w:r>
          </w:p>
        </w:tc>
        <w:tc>
          <w:tcPr>
            <w:tcW w:type="dxa" w:w="6447"/>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What it gives you</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Vendor id is the salt</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One vendor's keys say nothing about another's. A leak affects one vendor only</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Epoch in the context</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Both keys change on their own every day, or every hour. No rotation job to run or forget</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key_version in the context</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Revoking a vendor is one number increased by one. The next call with the old key fails</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kek_id is a hash</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Any Lambda can check any kid by recomputing it. No database call</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Two separate keys</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The request key cannot read replies, and kek_response cannot forge requests</w:t>
            </w:r>
          </w:p>
        </w:tc>
      </w:tr>
    </w:tbl>
    <w:p>
      <w:pPr>
        <w:pStyle w:val="Heading2"/>
        <w:keepNext/>
        <w:spacing w:after="140" w:before="280"/>
      </w:pPr>
      <w:r>
        <w:rPr>
          <w:rFonts w:ascii="Aptos" w:cs="Aptos" w:eastAsia="Aptos" w:hAnsi="Aptos"/>
          <w:b/>
          <w:bCs/>
          <w:color w:val="808080"/>
          <w:sz w:val="28"/>
          <w:szCs w:val="28"/>
        </w:rPr>
        <w:t xml:space="preserve">Lifetime settings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224"/>
        <w:gridCol w:w="1504"/>
        <w:gridCol w:w="4298"/>
      </w:tblGrid>
      <w:tr>
        <w:trPr>
          <w:tblHeader/>
        </w:trPr>
        <w:tc>
          <w:tcPr>
            <w:tcW w:type="dxa" w:w="3224"/>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Vendor type</w:t>
            </w:r>
          </w:p>
        </w:tc>
        <w:tc>
          <w:tcPr>
            <w:tcW w:type="dxa" w:w="1504"/>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Key lifetime</w:t>
            </w:r>
          </w:p>
        </w:tc>
        <w:tc>
          <w:tcPr>
            <w:tcW w:type="dxa" w:w="4298"/>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Notes</w:t>
            </w:r>
          </w:p>
        </w:tc>
      </w:tr>
      <w:tr>
        <w:trPr>
          <w:cantSplit/>
        </w:trPr>
        <w:tc>
          <w:tcPr>
            <w:tcW w:type="dxa" w:w="3224"/>
            <w:tcMar>
              <w:top w:type="dxa" w:w="80"/>
              <w:left w:type="dxa" w:w="120"/>
              <w:bottom w:type="dxa" w:w="80"/>
              <w:right w:type="dxa" w:w="120"/>
            </w:tcMar>
          </w:tcPr>
          <w:p>
            <w:pPr>
              <w:spacing w:after="0"/>
            </w:pPr>
            <w:r>
              <w:rPr>
                <w:rFonts w:ascii="Aptos" w:cs="Aptos" w:eastAsia="Aptos" w:hAnsi="Aptos"/>
                <w:color w:val="000000"/>
                <w:sz w:val="22"/>
                <w:szCs w:val="22"/>
              </w:rPr>
              <w:t xml:space="preserve">Internal services</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24 hours</w:t>
            </w:r>
          </w:p>
        </w:tc>
        <w:tc>
          <w:tcPr>
            <w:tcW w:type="dxa" w:w="4298"/>
            <w:tcMar>
              <w:top w:type="dxa" w:w="80"/>
              <w:left w:type="dxa" w:w="120"/>
              <w:bottom w:type="dxa" w:w="80"/>
              <w:right w:type="dxa" w:w="120"/>
            </w:tcMar>
          </w:tcPr>
          <w:p>
            <w:pPr>
              <w:spacing w:after="0"/>
            </w:pPr>
            <w:r>
              <w:rPr>
                <w:rFonts w:ascii="Aptos" w:cs="Aptos" w:eastAsia="Aptos" w:hAnsi="Aptos"/>
                <w:color w:val="000000"/>
                <w:sz w:val="22"/>
                <w:szCs w:val="22"/>
              </w:rPr>
              <w:t xml:space="preserve">Already inside the AWS account boundary</w:t>
            </w:r>
          </w:p>
        </w:tc>
      </w:tr>
      <w:tr>
        <w:trPr>
          <w:cantSplit/>
        </w:trPr>
        <w:tc>
          <w:tcPr>
            <w:tcW w:type="dxa" w:w="3224"/>
            <w:tcMar>
              <w:top w:type="dxa" w:w="80"/>
              <w:left w:type="dxa" w:w="120"/>
              <w:bottom w:type="dxa" w:w="80"/>
              <w:right w:type="dxa" w:w="120"/>
            </w:tcMar>
          </w:tcPr>
          <w:p>
            <w:pPr>
              <w:spacing w:after="0"/>
            </w:pPr>
            <w:r>
              <w:rPr>
                <w:rFonts w:ascii="Aptos" w:cs="Aptos" w:eastAsia="Aptos" w:hAnsi="Aptos"/>
                <w:color w:val="000000"/>
                <w:sz w:val="22"/>
                <w:szCs w:val="22"/>
              </w:rPr>
              <w:t xml:space="preserve">Standard external vendor</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24 hours</w:t>
            </w:r>
          </w:p>
        </w:tc>
        <w:tc>
          <w:tcPr>
            <w:tcW w:type="dxa" w:w="4298"/>
            <w:tcMar>
              <w:top w:type="dxa" w:w="80"/>
              <w:left w:type="dxa" w:w="120"/>
              <w:bottom w:type="dxa" w:w="80"/>
              <w:right w:type="dxa" w:w="120"/>
            </w:tcMar>
          </w:tcPr>
          <w:p>
            <w:pPr>
              <w:spacing w:after="0"/>
            </w:pPr>
            <w:r>
              <w:rPr>
                <w:rFonts w:ascii="Aptos" w:cs="Aptos" w:eastAsia="Aptos" w:hAnsi="Aptos"/>
                <w:color w:val="000000"/>
                <w:sz w:val="22"/>
                <w:szCs w:val="22"/>
              </w:rPr>
              <w:t xml:space="preserve">One key call a day</w:t>
            </w:r>
          </w:p>
        </w:tc>
      </w:tr>
      <w:tr>
        <w:trPr>
          <w:cantSplit/>
        </w:trPr>
        <w:tc>
          <w:tcPr>
            <w:tcW w:type="dxa" w:w="3224"/>
            <w:tcMar>
              <w:top w:type="dxa" w:w="80"/>
              <w:left w:type="dxa" w:w="120"/>
              <w:bottom w:type="dxa" w:w="80"/>
              <w:right w:type="dxa" w:w="120"/>
            </w:tcMar>
          </w:tcPr>
          <w:p>
            <w:pPr>
              <w:spacing w:after="0"/>
            </w:pPr>
            <w:r>
              <w:rPr>
                <w:rFonts w:ascii="Aptos" w:cs="Aptos" w:eastAsia="Aptos" w:hAnsi="Aptos"/>
                <w:color w:val="000000"/>
                <w:sz w:val="22"/>
                <w:szCs w:val="22"/>
              </w:rPr>
              <w:t xml:space="preserve">High sensitivity: claims, CKYC, policy financials</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1 hour</w:t>
            </w:r>
          </w:p>
        </w:tc>
        <w:tc>
          <w:tcPr>
            <w:tcW w:type="dxa" w:w="4298"/>
            <w:tcMar>
              <w:top w:type="dxa" w:w="80"/>
              <w:left w:type="dxa" w:w="120"/>
              <w:bottom w:type="dxa" w:w="80"/>
              <w:right w:type="dxa" w:w="120"/>
            </w:tcMar>
          </w:tcPr>
          <w:p>
            <w:pPr>
              <w:spacing w:after="0"/>
            </w:pPr>
            <w:r>
              <w:rPr>
                <w:rFonts w:ascii="Aptos" w:cs="Aptos" w:eastAsia="Aptos" w:hAnsi="Aptos"/>
                <w:color w:val="000000"/>
                <w:sz w:val="22"/>
                <w:szCs w:val="22"/>
              </w:rPr>
              <w:t xml:space="preserve">For reviewers who want to see an hour on paper</w:t>
            </w:r>
          </w:p>
        </w:tc>
      </w:tr>
      <w:tr>
        <w:trPr>
          <w:cantSplit/>
        </w:trPr>
        <w:tc>
          <w:tcPr>
            <w:tcW w:type="dxa" w:w="3224"/>
            <w:tcMar>
              <w:top w:type="dxa" w:w="80"/>
              <w:left w:type="dxa" w:w="120"/>
              <w:bottom w:type="dxa" w:w="80"/>
              <w:right w:type="dxa" w:w="120"/>
            </w:tcMar>
          </w:tcPr>
          <w:p>
            <w:pPr>
              <w:spacing w:after="0"/>
            </w:pPr>
            <w:r>
              <w:rPr>
                <w:rFonts w:ascii="Aptos" w:cs="Aptos" w:eastAsia="Aptos" w:hAnsi="Aptos"/>
                <w:color w:val="000000"/>
                <w:sz w:val="22"/>
                <w:szCs w:val="22"/>
              </w:rPr>
              <w:t xml:space="preserve">Very high volume, over 100 million requests a day</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1 hour</w:t>
            </w:r>
          </w:p>
        </w:tc>
        <w:tc>
          <w:tcPr>
            <w:tcW w:type="dxa" w:w="4298"/>
            <w:tcMar>
              <w:top w:type="dxa" w:w="80"/>
              <w:left w:type="dxa" w:w="120"/>
              <w:bottom w:type="dxa" w:w="80"/>
              <w:right w:type="dxa" w:w="120"/>
            </w:tcMar>
          </w:tcPr>
          <w:p>
            <w:pPr>
              <w:spacing w:after="0"/>
            </w:pPr>
            <w:r>
              <w:rPr>
                <w:rFonts w:ascii="Aptos" w:cs="Aptos" w:eastAsia="Aptos" w:hAnsi="Aptos"/>
                <w:color w:val="000000"/>
                <w:sz w:val="22"/>
                <w:szCs w:val="22"/>
              </w:rPr>
              <w:t xml:space="preserve">Keeps each key far below the AES-GCM message limit</w:t>
            </w:r>
          </w:p>
        </w:tc>
      </w:tr>
      <w:tr>
        <w:trPr>
          <w:cantSplit/>
        </w:trPr>
        <w:tc>
          <w:tcPr>
            <w:tcW w:type="dxa" w:w="3224"/>
            <w:tcMar>
              <w:top w:type="dxa" w:w="80"/>
              <w:left w:type="dxa" w:w="120"/>
              <w:bottom w:type="dxa" w:w="80"/>
              <w:right w:type="dxa" w:w="120"/>
            </w:tcMar>
          </w:tcPr>
          <w:p>
            <w:pPr>
              <w:spacing w:after="0"/>
            </w:pPr>
            <w:r>
              <w:rPr>
                <w:rFonts w:ascii="Aptos" w:cs="Aptos" w:eastAsia="Aptos" w:hAnsi="Aptos"/>
                <w:color w:val="000000"/>
                <w:sz w:val="22"/>
                <w:szCs w:val="22"/>
              </w:rPr>
              <w:t xml:space="preserve">Any vendor during an incident</w:t>
            </w:r>
          </w:p>
        </w:tc>
        <w:tc>
          <w:tcPr>
            <w:tcW w:type="dxa" w:w="1504"/>
            <w:tcMar>
              <w:top w:type="dxa" w:w="80"/>
              <w:left w:type="dxa" w:w="120"/>
              <w:bottom w:type="dxa" w:w="80"/>
              <w:right w:type="dxa" w:w="120"/>
            </w:tcMar>
          </w:tcPr>
          <w:p>
            <w:pPr>
              <w:spacing w:after="0"/>
            </w:pPr>
            <w:r>
              <w:rPr>
                <w:rFonts w:ascii="Aptos" w:cs="Aptos" w:eastAsia="Aptos" w:hAnsi="Aptos"/>
                <w:color w:val="000000"/>
                <w:sz w:val="22"/>
                <w:szCs w:val="22"/>
              </w:rPr>
              <w:t xml:space="preserve">Unchanged</w:t>
            </w:r>
          </w:p>
        </w:tc>
        <w:tc>
          <w:tcPr>
            <w:tcW w:type="dxa" w:w="4298"/>
            <w:tcMar>
              <w:top w:type="dxa" w:w="80"/>
              <w:left w:type="dxa" w:w="120"/>
              <w:bottom w:type="dxa" w:w="80"/>
              <w:right w:type="dxa" w:w="120"/>
            </w:tcMar>
          </w:tcPr>
          <w:p>
            <w:pPr>
              <w:spacing w:after="0"/>
            </w:pPr>
            <w:r>
              <w:rPr>
                <w:rFonts w:ascii="Aptos" w:cs="Aptos" w:eastAsia="Aptos" w:hAnsi="Aptos"/>
                <w:color w:val="000000"/>
                <w:sz w:val="22"/>
                <w:szCs w:val="22"/>
              </w:rPr>
              <w:t xml:space="preserve">Increase key_version instead. It takes effect immediately</w:t>
            </w:r>
          </w:p>
        </w:tc>
      </w:tr>
    </w:tbl>
    <w:p>
      <w:pPr>
        <w:spacing w:after="120"/>
      </w:pPr>
      <w:r>
        <w:rPr>
          <w:rFonts w:ascii="Aptos" w:cs="Aptos" w:eastAsia="Aptos" w:hAnsi="Aptos"/>
          <w:b/>
          <w:bCs/>
          <w:color w:val="000000"/>
          <w:sz w:val="24"/>
          <w:szCs w:val="24"/>
        </w:rPr>
        <w:t xml:space="preserve">Overlap.</w:t>
      </w:r>
      <w:r>
        <w:rPr>
          <w:rFonts w:ascii="Aptos" w:cs="Aptos" w:eastAsia="Aptos" w:hAnsi="Aptos"/>
          <w:color w:val="000000"/>
          <w:sz w:val="24"/>
          <w:szCs w:val="24"/>
        </w:rPr>
        <w:t xml:space="preserve"> After the keys change, the previous pair is still accepted for 15 minutes, so clocks that drift a few seconds do not cause failures. Vendors should refresh at 80 percent of the lifetime. With a 24 hour lifetime the change happens at 05:30 IST, because the window counts from UTC midnight. A fixed offset can move it to a quieter hour.</w:t>
      </w:r>
    </w:p>
    <w:p>
      <w:pPr>
        <w:pStyle w:val="Heading2"/>
        <w:keepNext/>
        <w:spacing w:after="140" w:before="280"/>
      </w:pPr>
      <w:r>
        <w:rPr>
          <w:rFonts w:ascii="Aptos" w:cs="Aptos" w:eastAsia="Aptos" w:hAnsi="Aptos"/>
          <w:b/>
          <w:bCs/>
          <w:color w:val="808080"/>
          <w:sz w:val="28"/>
          <w:szCs w:val="28"/>
        </w:rPr>
        <w:t xml:space="preserve">Key service contract</w:t>
      </w:r>
    </w:p>
    <w:p>
      <w:pPr>
        <w:shd w:fill="F2F2F2" w:color="auto" w:val="clear"/>
        <w:spacing w:after="0" w:before="120" w:line="240"/>
        <w:ind w:left="170" w:right="170"/>
      </w:pPr>
      <w:r>
        <w:rPr>
          <w:rFonts w:ascii="Consolas" w:cs="Consolas" w:eastAsia="Consolas" w:hAnsi="Consolas"/>
          <w:color w:val="000000"/>
          <w:sz w:val="16"/>
          <w:szCs w:val="16"/>
        </w:rPr>
        <w:t xml:space="preserve">POST /crypto/session-key</w:t>
      </w:r>
    </w:p>
    <w:p>
      <w:pPr>
        <w:shd w:fill="F2F2F2" w:color="auto" w:val="clear"/>
        <w:spacing w:after="0" w:before="0" w:line="240"/>
        <w:ind w:left="170" w:right="170"/>
      </w:pPr>
      <w:r>
        <w:rPr>
          <w:rFonts w:ascii="Consolas" w:cs="Consolas" w:eastAsia="Consolas" w:hAnsi="Consolas"/>
          <w:color w:val="000000"/>
          <w:sz w:val="16"/>
          <w:szCs w:val="16"/>
        </w:rPr>
        <w:t xml:space="preserve">Authorization: Bearer &lt;ANZ_ACCESS_TOKEN&gt;</w:t>
      </w:r>
    </w:p>
    <w:p>
      <w:pPr>
        <w:shd w:fill="F2F2F2" w:color="auto" w:val="clear"/>
        <w:spacing w:after="0" w:before="0" w:line="240"/>
        <w:ind w:left="170" w:right="170"/>
      </w:pPr>
      <w:r>
        <w:rPr>
          <w:rFonts w:ascii="Consolas" w:cs="Consolas" w:eastAsia="Consolas" w:hAnsi="Consolas"/>
          <w:color w:val="000000"/>
          <w:sz w:val="16"/>
          <w:szCs w:val="16"/>
        </w:rPr>
        <w:t xml:space="preserve">{}</w:t>
      </w:r>
    </w:p>
    <w:p>
      <w:pPr>
        <w:shd w:fill="F2F2F2" w:color="auto" w:val="clear"/>
        <w:spacing w:after="0" w:before="0" w:line="240"/>
        <w:ind w:left="170" w:right="170"/>
      </w:pPr>
      <w:r>
        <w:rPr>
          <w:rFonts w:ascii="Consolas" w:cs="Consolas" w:eastAsia="Consolas" w:hAnsi="Consolas"/>
          <w:color w:val="000000"/>
          <w:sz w:val="16"/>
          <w:szCs w:val="16"/>
        </w:rPr>
        <w:t xml:space="preserve"> </w:t>
      </w:r>
    </w:p>
    <w:p>
      <w:pPr>
        <w:shd w:fill="F2F2F2" w:color="auto" w:val="clear"/>
        <w:spacing w:after="0" w:before="0" w:line="240"/>
        <w:ind w:left="170" w:right="170"/>
      </w:pPr>
      <w:r>
        <w:rPr>
          <w:rFonts w:ascii="Consolas" w:cs="Consolas" w:eastAsia="Consolas" w:hAnsi="Consolas"/>
          <w:color w:val="000000"/>
          <w:sz w:val="16"/>
          <w:szCs w:val="16"/>
        </w:rPr>
        <w:t xml:space="preserve">200 OK</w:t>
      </w:r>
    </w:p>
    <w:p>
      <w:pPr>
        <w:shd w:fill="F2F2F2" w:color="auto" w:val="clear"/>
        <w:spacing w:after="0" w:before="0" w:line="240"/>
        <w:ind w:left="170" w:right="170"/>
      </w:pPr>
      <w:r>
        <w:rPr>
          <w:rFonts w:ascii="Consolas" w:cs="Consolas" w:eastAsia="Consolas" w:hAnsi="Consolas"/>
          <w:color w:val="000000"/>
          <w:sz w:val="16"/>
          <w:szCs w:val="16"/>
        </w:rPr>
        <w:t xml:space="preserve">{</w:t>
      </w:r>
    </w:p>
    <w:p>
      <w:pPr>
        <w:shd w:fill="F2F2F2" w:color="auto" w:val="clear"/>
        <w:spacing w:after="0" w:before="0" w:line="240"/>
        <w:ind w:left="170" w:right="170"/>
      </w:pPr>
      <w:r>
        <w:rPr>
          <w:rFonts w:ascii="Consolas" w:cs="Consolas" w:eastAsia="Consolas" w:hAnsi="Consolas"/>
          <w:color w:val="000000"/>
          <w:sz w:val="16"/>
          <w:szCs w:val="16"/>
        </w:rPr>
        <w:t xml:space="preserve">  "request_id":             "&lt;id&gt;",</w:t>
      </w:r>
    </w:p>
    <w:p>
      <w:pPr>
        <w:shd w:fill="F2F2F2" w:color="auto" w:val="clear"/>
        <w:spacing w:after="0" w:before="0" w:line="240"/>
        <w:ind w:left="170" w:right="170"/>
      </w:pPr>
      <w:r>
        <w:rPr>
          <w:rFonts w:ascii="Consolas" w:cs="Consolas" w:eastAsia="Consolas" w:hAnsi="Consolas"/>
          <w:color w:val="000000"/>
          <w:sz w:val="16"/>
          <w:szCs w:val="16"/>
        </w:rPr>
        <w:t xml:space="preserve">  "response_code":          200,</w:t>
      </w:r>
    </w:p>
    <w:p>
      <w:pPr>
        <w:shd w:fill="F2F2F2" w:color="auto" w:val="clear"/>
        <w:spacing w:after="0" w:before="0" w:line="240"/>
        <w:ind w:left="170" w:right="170"/>
      </w:pPr>
      <w:r>
        <w:rPr>
          <w:rFonts w:ascii="Consolas" w:cs="Consolas" w:eastAsia="Consolas" w:hAnsi="Consolas"/>
          <w:color w:val="000000"/>
          <w:sz w:val="16"/>
          <w:szCs w:val="16"/>
        </w:rPr>
        <w:t xml:space="preserve">  "kek_id":                 "bfp_Gl4ezWPgplI2yEtDYF",</w:t>
      </w:r>
    </w:p>
    <w:p>
      <w:pPr>
        <w:shd w:fill="F2F2F2" w:color="auto" w:val="clear"/>
        <w:spacing w:after="0" w:before="0" w:line="240"/>
        <w:ind w:left="170" w:right="170"/>
      </w:pPr>
      <w:r>
        <w:rPr>
          <w:rFonts w:ascii="Consolas" w:cs="Consolas" w:eastAsia="Consolas" w:hAnsi="Consolas"/>
          <w:color w:val="000000"/>
          <w:sz w:val="16"/>
          <w:szCs w:val="16"/>
        </w:rPr>
        <w:t xml:space="preserve">  "request_alg":            "A256GCM",</w:t>
      </w:r>
    </w:p>
    <w:p>
      <w:pPr>
        <w:shd w:fill="F2F2F2" w:color="auto" w:val="clear"/>
        <w:spacing w:after="0" w:before="0" w:line="240"/>
        <w:ind w:left="170" w:right="170"/>
      </w:pPr>
      <w:r>
        <w:rPr>
          <w:rFonts w:ascii="Consolas" w:cs="Consolas" w:eastAsia="Consolas" w:hAnsi="Consolas"/>
          <w:color w:val="000000"/>
          <w:sz w:val="16"/>
          <w:szCs w:val="16"/>
        </w:rPr>
        <w:t xml:space="preserve">  "response_alg":           "A256GCMKW",</w:t>
      </w:r>
    </w:p>
    <w:p>
      <w:pPr>
        <w:shd w:fill="F2F2F2" w:color="auto" w:val="clear"/>
        <w:spacing w:after="0" w:before="0" w:line="240"/>
        <w:ind w:left="170" w:right="170"/>
      </w:pPr>
      <w:r>
        <w:rPr>
          <w:rFonts w:ascii="Consolas" w:cs="Consolas" w:eastAsia="Consolas" w:hAnsi="Consolas"/>
          <w:color w:val="000000"/>
          <w:sz w:val="16"/>
          <w:szCs w:val="16"/>
        </w:rPr>
        <w:t xml:space="preserve">  "request_encryption_key": "&lt;base64url, 32 bytes&gt;",</w:t>
      </w:r>
    </w:p>
    <w:p>
      <w:pPr>
        <w:shd w:fill="F2F2F2" w:color="auto" w:val="clear"/>
        <w:spacing w:after="0" w:before="0" w:line="240"/>
        <w:ind w:left="170" w:right="170"/>
      </w:pPr>
      <w:r>
        <w:rPr>
          <w:rFonts w:ascii="Consolas" w:cs="Consolas" w:eastAsia="Consolas" w:hAnsi="Consolas"/>
          <w:color w:val="000000"/>
          <w:sz w:val="16"/>
          <w:szCs w:val="16"/>
        </w:rPr>
        <w:t xml:space="preserve">  "kek_response":           "&lt;base64url, 32 bytes&gt;",</w:t>
      </w:r>
    </w:p>
    <w:p>
      <w:pPr>
        <w:shd w:fill="F2F2F2" w:color="auto" w:val="clear"/>
        <w:spacing w:after="0" w:before="0" w:line="240"/>
        <w:ind w:left="170" w:right="170"/>
      </w:pPr>
      <w:r>
        <w:rPr>
          <w:rFonts w:ascii="Consolas" w:cs="Consolas" w:eastAsia="Consolas" w:hAnsi="Consolas"/>
          <w:color w:val="000000"/>
          <w:sz w:val="16"/>
          <w:szCs w:val="16"/>
        </w:rPr>
        <w:t xml:space="preserve">  "not_before":             "2026-09-25T05:30:00+05:30",</w:t>
      </w:r>
    </w:p>
    <w:p>
      <w:pPr>
        <w:shd w:fill="F2F2F2" w:color="auto" w:val="clear"/>
        <w:spacing w:after="0" w:before="0" w:line="240"/>
        <w:ind w:left="170" w:right="170"/>
      </w:pPr>
      <w:r>
        <w:rPr>
          <w:rFonts w:ascii="Consolas" w:cs="Consolas" w:eastAsia="Consolas" w:hAnsi="Consolas"/>
          <w:color w:val="000000"/>
          <w:sz w:val="16"/>
          <w:szCs w:val="16"/>
        </w:rPr>
        <w:t xml:space="preserve">  "not_after":              "2026-09-26T05:45:00+05:30",</w:t>
      </w:r>
    </w:p>
    <w:p>
      <w:pPr>
        <w:shd w:fill="F2F2F2" w:color="auto" w:val="clear"/>
        <w:spacing w:after="0" w:before="0" w:line="240"/>
        <w:ind w:left="170" w:right="170"/>
      </w:pPr>
      <w:r>
        <w:rPr>
          <w:rFonts w:ascii="Consolas" w:cs="Consolas" w:eastAsia="Consolas" w:hAnsi="Consolas"/>
          <w:color w:val="000000"/>
          <w:sz w:val="16"/>
          <w:szCs w:val="16"/>
        </w:rPr>
        <w:t xml:space="preserve">  "next_rotation_at":       "2026-09-26T05:30:00+05:30",</w:t>
      </w:r>
    </w:p>
    <w:p>
      <w:pPr>
        <w:shd w:fill="F2F2F2" w:color="auto" w:val="clear"/>
        <w:spacing w:after="0" w:before="0" w:line="240"/>
        <w:ind w:left="170" w:right="170"/>
      </w:pPr>
      <w:r>
        <w:rPr>
          <w:rFonts w:ascii="Consolas" w:cs="Consolas" w:eastAsia="Consolas" w:hAnsi="Consolas"/>
          <w:color w:val="000000"/>
          <w:sz w:val="16"/>
          <w:szCs w:val="16"/>
        </w:rPr>
        <w:t xml:space="preserve">  "epoch_seconds":          86400,</w:t>
      </w:r>
    </w:p>
    <w:p>
      <w:pPr>
        <w:shd w:fill="F2F2F2" w:color="auto" w:val="clear"/>
        <w:spacing w:after="0" w:before="0" w:line="240"/>
        <w:ind w:left="170" w:right="170"/>
      </w:pPr>
      <w:r>
        <w:rPr>
          <w:rFonts w:ascii="Consolas" w:cs="Consolas" w:eastAsia="Consolas" w:hAnsi="Consolas"/>
          <w:color w:val="000000"/>
          <w:sz w:val="16"/>
          <w:szCs w:val="16"/>
        </w:rPr>
        <w:t xml:space="preserve">  "grace_seconds":          900</w:t>
      </w:r>
    </w:p>
    <w:p>
      <w:pPr>
        <w:shd w:fill="F2F2F2" w:color="auto" w:val="clear"/>
        <w:spacing w:after="160" w:before="0" w:line="240"/>
        <w:ind w:left="170" w:right="170"/>
      </w:pPr>
      <w:r>
        <w:rPr>
          <w:rFonts w:ascii="Consolas" w:cs="Consolas" w:eastAsia="Consolas" w:hAnsi="Consolas"/>
          <w:color w:val="000000"/>
          <w:sz w:val="16"/>
          <w:szCs w:val="16"/>
        </w:rPr>
        <w:t xml:space="preserve">}</w:t>
      </w:r>
    </w:p>
    <w:p>
      <w:pPr>
        <w:pStyle w:val="Heading3"/>
        <w:keepNext/>
        <w:spacing w:after="120" w:before="220"/>
      </w:pPr>
      <w:r>
        <w:rPr>
          <w:rFonts w:ascii="Aptos" w:cs="Aptos" w:eastAsia="Aptos" w:hAnsi="Aptos"/>
          <w:b/>
          <w:bCs/>
          <w:color w:val="000000"/>
          <w:sz w:val="24"/>
          <w:szCs w:val="24"/>
        </w:rPr>
        <w:t xml:space="preserve">Protecting the key service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340"/>
        <w:gridCol w:w="6686"/>
      </w:tblGrid>
      <w:tr>
        <w:trPr>
          <w:tblHeader/>
        </w:trPr>
        <w:tc>
          <w:tcPr>
            <w:tcW w:type="dxa" w:w="2340"/>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Control</w:t>
            </w:r>
          </w:p>
        </w:tc>
        <w:tc>
          <w:tcPr>
            <w:tcW w:type="dxa" w:w="6686"/>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Setting</w:t>
            </w:r>
          </w:p>
        </w:tc>
      </w:tr>
      <w:tr>
        <w:trPr>
          <w:cantSplit/>
        </w:trPr>
        <w:tc>
          <w:tcPr>
            <w:tcW w:type="dxa" w:w="2340"/>
            <w:tcMar>
              <w:top w:type="dxa" w:w="80"/>
              <w:left w:type="dxa" w:w="120"/>
              <w:bottom w:type="dxa" w:w="80"/>
              <w:right w:type="dxa" w:w="120"/>
            </w:tcMar>
          </w:tcPr>
          <w:p>
            <w:pPr>
              <w:spacing w:after="0"/>
            </w:pPr>
            <w:r>
              <w:rPr>
                <w:rFonts w:ascii="Aptos" w:cs="Aptos" w:eastAsia="Aptos" w:hAnsi="Aptos"/>
                <w:color w:val="000000"/>
                <w:sz w:val="22"/>
                <w:szCs w:val="22"/>
              </w:rPr>
              <w:t xml:space="preserve">Login</w:t>
            </w:r>
          </w:p>
        </w:tc>
        <w:tc>
          <w:tcPr>
            <w:tcW w:type="dxa" w:w="6686"/>
            <w:tcMar>
              <w:top w:type="dxa" w:w="80"/>
              <w:left w:type="dxa" w:w="120"/>
              <w:bottom w:type="dxa" w:w="80"/>
              <w:right w:type="dxa" w:w="120"/>
            </w:tcMar>
          </w:tcPr>
          <w:p>
            <w:pPr>
              <w:spacing w:after="0"/>
            </w:pPr>
            <w:r>
              <w:rPr>
                <w:rFonts w:ascii="Aptos" w:cs="Aptos" w:eastAsia="Aptos" w:hAnsi="Aptos"/>
                <w:color w:val="000000"/>
                <w:sz w:val="22"/>
                <w:szCs w:val="22"/>
              </w:rPr>
              <w:t xml:space="preserve">Same ANZ token validation as every other API</w:t>
            </w:r>
          </w:p>
        </w:tc>
      </w:tr>
      <w:tr>
        <w:trPr>
          <w:cantSplit/>
        </w:trPr>
        <w:tc>
          <w:tcPr>
            <w:tcW w:type="dxa" w:w="2340"/>
            <w:tcMar>
              <w:top w:type="dxa" w:w="80"/>
              <w:left w:type="dxa" w:w="120"/>
              <w:bottom w:type="dxa" w:w="80"/>
              <w:right w:type="dxa" w:w="120"/>
            </w:tcMar>
          </w:tcPr>
          <w:p>
            <w:pPr>
              <w:spacing w:after="0"/>
            </w:pPr>
            <w:r>
              <w:rPr>
                <w:rFonts w:ascii="Aptos" w:cs="Aptos" w:eastAsia="Aptos" w:hAnsi="Aptos"/>
                <w:color w:val="000000"/>
                <w:sz w:val="22"/>
                <w:szCs w:val="22"/>
              </w:rPr>
              <w:t xml:space="preserve">Quota</w:t>
            </w:r>
          </w:p>
        </w:tc>
        <w:tc>
          <w:tcPr>
            <w:tcW w:type="dxa" w:w="6686"/>
            <w:tcMar>
              <w:top w:type="dxa" w:w="80"/>
              <w:left w:type="dxa" w:w="120"/>
              <w:bottom w:type="dxa" w:w="80"/>
              <w:right w:type="dxa" w:w="120"/>
            </w:tcMar>
          </w:tcPr>
          <w:p>
            <w:pPr>
              <w:spacing w:after="0"/>
            </w:pPr>
            <w:r>
              <w:rPr>
                <w:rFonts w:ascii="Aptos" w:cs="Aptos" w:eastAsia="Aptos" w:hAnsi="Aptos"/>
                <w:color w:val="000000"/>
                <w:sz w:val="22"/>
                <w:szCs w:val="22"/>
              </w:rPr>
              <w:t xml:space="preserve">Separate crypto bucket. A key call never uses up a business call</w:t>
            </w:r>
          </w:p>
        </w:tc>
      </w:tr>
      <w:tr>
        <w:trPr>
          <w:cantSplit/>
        </w:trPr>
        <w:tc>
          <w:tcPr>
            <w:tcW w:type="dxa" w:w="2340"/>
            <w:tcMar>
              <w:top w:type="dxa" w:w="80"/>
              <w:left w:type="dxa" w:w="120"/>
              <w:bottom w:type="dxa" w:w="80"/>
              <w:right w:type="dxa" w:w="120"/>
            </w:tcMar>
          </w:tcPr>
          <w:p>
            <w:pPr>
              <w:spacing w:after="0"/>
            </w:pPr>
            <w:r>
              <w:rPr>
                <w:rFonts w:ascii="Aptos" w:cs="Aptos" w:eastAsia="Aptos" w:hAnsi="Aptos"/>
                <w:color w:val="000000"/>
                <w:sz w:val="22"/>
                <w:szCs w:val="22"/>
              </w:rPr>
              <w:t xml:space="preserve">Gateway rate limit</w:t>
            </w:r>
          </w:p>
        </w:tc>
        <w:tc>
          <w:tcPr>
            <w:tcW w:type="dxa" w:w="6686"/>
            <w:tcMar>
              <w:top w:type="dxa" w:w="80"/>
              <w:left w:type="dxa" w:w="120"/>
              <w:bottom w:type="dxa" w:w="80"/>
              <w:right w:type="dxa" w:w="120"/>
            </w:tcMar>
          </w:tcPr>
          <w:p>
            <w:pPr>
              <w:spacing w:after="0"/>
            </w:pPr>
            <w:r>
              <w:rPr>
                <w:rFonts w:ascii="Aptos" w:cs="Aptos" w:eastAsia="Aptos" w:hAnsi="Aptos"/>
                <w:color w:val="000000"/>
                <w:sz w:val="22"/>
                <w:szCs w:val="22"/>
              </w:rPr>
              <w:t xml:space="preserve">2 per second, burst 5, 50 per day per vendor</w:t>
            </w:r>
          </w:p>
        </w:tc>
      </w:tr>
      <w:tr>
        <w:trPr>
          <w:cantSplit/>
        </w:trPr>
        <w:tc>
          <w:tcPr>
            <w:tcW w:type="dxa" w:w="2340"/>
            <w:tcMar>
              <w:top w:type="dxa" w:w="80"/>
              <w:left w:type="dxa" w:w="120"/>
              <w:bottom w:type="dxa" w:w="80"/>
              <w:right w:type="dxa" w:w="120"/>
            </w:tcMar>
          </w:tcPr>
          <w:p>
            <w:pPr>
              <w:spacing w:after="0"/>
            </w:pPr>
            <w:r>
              <w:rPr>
                <w:rFonts w:ascii="Aptos" w:cs="Aptos" w:eastAsia="Aptos" w:hAnsi="Aptos"/>
                <w:color w:val="000000"/>
                <w:sz w:val="22"/>
                <w:szCs w:val="22"/>
              </w:rPr>
              <w:t xml:space="preserve">Issue cap</w:t>
            </w:r>
          </w:p>
        </w:tc>
        <w:tc>
          <w:tcPr>
            <w:tcW w:type="dxa" w:w="6686"/>
            <w:tcMar>
              <w:top w:type="dxa" w:w="80"/>
              <w:left w:type="dxa" w:w="120"/>
              <w:bottom w:type="dxa" w:w="80"/>
              <w:right w:type="dxa" w:w="120"/>
            </w:tcMar>
          </w:tcPr>
          <w:p>
            <w:pPr>
              <w:spacing w:after="0"/>
            </w:pPr>
            <w:r>
              <w:rPr>
                <w:rFonts w:ascii="Aptos" w:cs="Aptos" w:eastAsia="Aptos" w:hAnsi="Aptos"/>
                <w:color w:val="000000"/>
                <w:sz w:val="22"/>
                <w:szCs w:val="22"/>
              </w:rPr>
              <w:t xml:space="preserve">10 key issues per vendor per key lifetime</w:t>
            </w:r>
          </w:p>
        </w:tc>
      </w:tr>
      <w:tr>
        <w:trPr>
          <w:cantSplit/>
        </w:trPr>
        <w:tc>
          <w:tcPr>
            <w:tcW w:type="dxa" w:w="2340"/>
            <w:tcMar>
              <w:top w:type="dxa" w:w="80"/>
              <w:left w:type="dxa" w:w="120"/>
              <w:bottom w:type="dxa" w:w="80"/>
              <w:right w:type="dxa" w:w="120"/>
            </w:tcMar>
          </w:tcPr>
          <w:p>
            <w:pPr>
              <w:spacing w:after="0"/>
            </w:pPr>
            <w:r>
              <w:rPr>
                <w:rFonts w:ascii="Aptos" w:cs="Aptos" w:eastAsia="Aptos" w:hAnsi="Aptos"/>
                <w:color w:val="000000"/>
                <w:sz w:val="22"/>
                <w:szCs w:val="22"/>
              </w:rPr>
              <w:t xml:space="preserve">Source IP</w:t>
            </w:r>
          </w:p>
        </w:tc>
        <w:tc>
          <w:tcPr>
            <w:tcW w:type="dxa" w:w="6686"/>
            <w:tcMar>
              <w:top w:type="dxa" w:w="80"/>
              <w:left w:type="dxa" w:w="120"/>
              <w:bottom w:type="dxa" w:w="80"/>
              <w:right w:type="dxa" w:w="120"/>
            </w:tcMar>
          </w:tcPr>
          <w:p>
            <w:pPr>
              <w:spacing w:after="0"/>
            </w:pPr>
            <w:r>
              <w:rPr>
                <w:rFonts w:ascii="Aptos" w:cs="Aptos" w:eastAsia="Aptos" w:hAnsi="Aptos"/>
                <w:color w:val="000000"/>
                <w:sz w:val="22"/>
                <w:szCs w:val="22"/>
              </w:rPr>
              <w:t xml:space="preserve">Checked against the vendor allowlist on this endpoint</w:t>
            </w:r>
          </w:p>
        </w:tc>
      </w:tr>
      <w:tr>
        <w:trPr>
          <w:cantSplit/>
        </w:trPr>
        <w:tc>
          <w:tcPr>
            <w:tcW w:type="dxa" w:w="2340"/>
            <w:tcMar>
              <w:top w:type="dxa" w:w="80"/>
              <w:left w:type="dxa" w:w="120"/>
              <w:bottom w:type="dxa" w:w="80"/>
              <w:right w:type="dxa" w:w="120"/>
            </w:tcMar>
          </w:tcPr>
          <w:p>
            <w:pPr>
              <w:spacing w:after="0"/>
            </w:pPr>
            <w:r>
              <w:rPr>
                <w:rFonts w:ascii="Aptos" w:cs="Aptos" w:eastAsia="Aptos" w:hAnsi="Aptos"/>
                <w:color w:val="000000"/>
                <w:sz w:val="22"/>
                <w:szCs w:val="22"/>
              </w:rPr>
              <w:t xml:space="preserve">Caching</w:t>
            </w:r>
          </w:p>
        </w:tc>
        <w:tc>
          <w:tcPr>
            <w:tcW w:type="dxa" w:w="6686"/>
            <w:tcMar>
              <w:top w:type="dxa" w:w="80"/>
              <w:left w:type="dxa" w:w="120"/>
              <w:bottom w:type="dxa" w:w="80"/>
              <w:right w:type="dxa" w:w="120"/>
            </w:tcMar>
          </w:tcPr>
          <w:p>
            <w:pPr>
              <w:spacing w:after="0"/>
            </w:pPr>
            <w:r>
              <w:rPr>
                <w:rFonts w:ascii="Aptos" w:cs="Aptos" w:eastAsia="Aptos" w:hAnsi="Aptos"/>
                <w:color w:val="000000"/>
                <w:sz w:val="22"/>
                <w:szCs w:val="22"/>
              </w:rPr>
              <w:t xml:space="preserve">Off. Cache-Control: no-store</w:t>
            </w:r>
          </w:p>
        </w:tc>
      </w:tr>
      <w:tr>
        <w:trPr>
          <w:cantSplit/>
        </w:trPr>
        <w:tc>
          <w:tcPr>
            <w:tcW w:type="dxa" w:w="2340"/>
            <w:tcMar>
              <w:top w:type="dxa" w:w="80"/>
              <w:left w:type="dxa" w:w="120"/>
              <w:bottom w:type="dxa" w:w="80"/>
              <w:right w:type="dxa" w:w="120"/>
            </w:tcMar>
          </w:tcPr>
          <w:p>
            <w:pPr>
              <w:spacing w:after="0"/>
            </w:pPr>
            <w:r>
              <w:rPr>
                <w:rFonts w:ascii="Aptos" w:cs="Aptos" w:eastAsia="Aptos" w:hAnsi="Aptos"/>
                <w:color w:val="000000"/>
                <w:sz w:val="22"/>
                <w:szCs w:val="22"/>
              </w:rPr>
              <w:t xml:space="preserve">Logging</w:t>
            </w:r>
          </w:p>
        </w:tc>
        <w:tc>
          <w:tcPr>
            <w:tcW w:type="dxa" w:w="6686"/>
            <w:tcMar>
              <w:top w:type="dxa" w:w="80"/>
              <w:left w:type="dxa" w:w="120"/>
              <w:bottom w:type="dxa" w:w="80"/>
              <w:right w:type="dxa" w:w="120"/>
            </w:tcMar>
          </w:tcPr>
          <w:p>
            <w:pPr>
              <w:spacing w:after="0"/>
            </w:pPr>
            <w:r>
              <w:rPr>
                <w:rFonts w:ascii="Aptos" w:cs="Aptos" w:eastAsia="Aptos" w:hAnsi="Aptos"/>
                <w:color w:val="000000"/>
                <w:sz w:val="22"/>
                <w:szCs w:val="22"/>
              </w:rPr>
              <w:t xml:space="preserve">kek_id only. Never request_encryption_key, kek_response, the seed or the token</w:t>
            </w:r>
          </w:p>
        </w:tc>
      </w:tr>
      <w:tr>
        <w:trPr>
          <w:cantSplit/>
        </w:trPr>
        <w:tc>
          <w:tcPr>
            <w:tcW w:type="dxa" w:w="2340"/>
            <w:tcMar>
              <w:top w:type="dxa" w:w="80"/>
              <w:left w:type="dxa" w:w="120"/>
              <w:bottom w:type="dxa" w:w="80"/>
              <w:right w:type="dxa" w:w="120"/>
            </w:tcMar>
          </w:tcPr>
          <w:p>
            <w:pPr>
              <w:spacing w:after="0"/>
            </w:pPr>
            <w:r>
              <w:rPr>
                <w:rFonts w:ascii="Aptos" w:cs="Aptos" w:eastAsia="Aptos" w:hAnsi="Aptos"/>
                <w:color w:val="000000"/>
                <w:sz w:val="22"/>
                <w:szCs w:val="22"/>
              </w:rPr>
              <w:t xml:space="preserve">Alerting</w:t>
            </w:r>
          </w:p>
        </w:tc>
        <w:tc>
          <w:tcPr>
            <w:tcW w:type="dxa" w:w="6686"/>
            <w:tcMar>
              <w:top w:type="dxa" w:w="80"/>
              <w:left w:type="dxa" w:w="120"/>
              <w:bottom w:type="dxa" w:w="80"/>
              <w:right w:type="dxa" w:w="120"/>
            </w:tcMar>
          </w:tcPr>
          <w:p>
            <w:pPr>
              <w:spacing w:after="0"/>
            </w:pPr>
            <w:r>
              <w:rPr>
                <w:rFonts w:ascii="Aptos" w:cs="Aptos" w:eastAsia="Aptos" w:hAnsi="Aptos"/>
                <w:color w:val="000000"/>
                <w:sz w:val="22"/>
                <w:szCs w:val="22"/>
              </w:rPr>
              <w:t xml:space="preserve">More than 3 key calls in an hour for one vendor, or a call from a new IP</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How each requirement is enforced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665"/>
        <w:gridCol w:w="4846"/>
        <w:gridCol w:w="1515"/>
      </w:tblGrid>
      <w:tr>
        <w:trPr>
          <w:tblHeader/>
        </w:trPr>
        <w:tc>
          <w:tcPr>
            <w:tcW w:type="dxa" w:w="2665"/>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Requirement</w:t>
            </w:r>
          </w:p>
        </w:tc>
        <w:tc>
          <w:tcPr>
            <w:tcW w:type="dxa" w:w="4846"/>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Mechanism</w:t>
            </w:r>
          </w:p>
        </w:tc>
        <w:tc>
          <w:tcPr>
            <w:tcW w:type="dxa" w:w="1515"/>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Error if broken</w:t>
            </w:r>
          </w:p>
        </w:tc>
      </w:tr>
      <w:tr>
        <w:trPr>
          <w:cantSplit/>
        </w:trPr>
        <w:tc>
          <w:tcPr>
            <w:tcW w:type="dxa" w:w="2665"/>
            <w:tcMar>
              <w:top w:type="dxa" w:w="80"/>
              <w:left w:type="dxa" w:w="120"/>
              <w:bottom w:type="dxa" w:w="80"/>
              <w:right w:type="dxa" w:w="120"/>
            </w:tcMar>
          </w:tcPr>
          <w:p>
            <w:pPr>
              <w:spacing w:after="0"/>
            </w:pPr>
            <w:r>
              <w:rPr>
                <w:rFonts w:ascii="Aptos" w:cs="Aptos" w:eastAsia="Aptos" w:hAnsi="Aptos"/>
                <w:color w:val="000000"/>
                <w:sz w:val="22"/>
                <w:szCs w:val="22"/>
              </w:rPr>
              <w:t xml:space="preserve">A request_value is used once</w:t>
            </w:r>
          </w:p>
        </w:tc>
        <w:tc>
          <w:tcPr>
            <w:tcW w:type="dxa" w:w="4846"/>
            <w:tcMar>
              <w:top w:type="dxa" w:w="80"/>
              <w:left w:type="dxa" w:w="120"/>
              <w:bottom w:type="dxa" w:w="80"/>
              <w:right w:type="dxa" w:w="120"/>
            </w:tcMar>
          </w:tcPr>
          <w:p>
            <w:pPr>
              <w:spacing w:after="0"/>
            </w:pPr>
            <w:r>
              <w:rPr>
                <w:rFonts w:ascii="Aptos" w:cs="Aptos" w:eastAsia="Aptos" w:hAnsi="Aptos"/>
                <w:color w:val="000000"/>
                <w:sz w:val="22"/>
                <w:szCs w:val="22"/>
              </w:rPr>
              <w:t xml:space="preserve">The jti serial in the label is written to DynamoDB only if it does not already exist</w:t>
            </w:r>
          </w:p>
        </w:tc>
        <w:tc>
          <w:tcPr>
            <w:tcW w:type="dxa" w:w="1515"/>
            <w:tcMar>
              <w:top w:type="dxa" w:w="80"/>
              <w:left w:type="dxa" w:w="120"/>
              <w:bottom w:type="dxa" w:w="80"/>
              <w:right w:type="dxa" w:w="120"/>
            </w:tcMar>
          </w:tcPr>
          <w:p>
            <w:pPr>
              <w:spacing w:after="0"/>
            </w:pPr>
            <w:r>
              <w:rPr>
                <w:rFonts w:ascii="Aptos" w:cs="Aptos" w:eastAsia="Aptos" w:hAnsi="Aptos"/>
                <w:color w:val="000000"/>
                <w:sz w:val="22"/>
                <w:szCs w:val="22"/>
              </w:rPr>
              <w:t xml:space="preserve">CRY409</w:t>
            </w:r>
          </w:p>
        </w:tc>
      </w:tr>
      <w:tr>
        <w:trPr>
          <w:cantSplit/>
        </w:trPr>
        <w:tc>
          <w:tcPr>
            <w:tcW w:type="dxa" w:w="2665"/>
            <w:tcMar>
              <w:top w:type="dxa" w:w="80"/>
              <w:left w:type="dxa" w:w="120"/>
              <w:bottom w:type="dxa" w:w="80"/>
              <w:right w:type="dxa" w:w="120"/>
            </w:tcMar>
          </w:tcPr>
          <w:p>
            <w:pPr>
              <w:spacing w:after="0"/>
            </w:pPr>
            <w:r>
              <w:rPr>
                <w:rFonts w:ascii="Aptos" w:cs="Aptos" w:eastAsia="Aptos" w:hAnsi="Aptos"/>
                <w:color w:val="000000"/>
                <w:sz w:val="22"/>
                <w:szCs w:val="22"/>
              </w:rPr>
              <w:t xml:space="preserve">Nobody can edit the label</w:t>
            </w:r>
          </w:p>
        </w:tc>
        <w:tc>
          <w:tcPr>
            <w:tcW w:type="dxa" w:w="4846"/>
            <w:tcMar>
              <w:top w:type="dxa" w:w="80"/>
              <w:left w:type="dxa" w:w="120"/>
              <w:bottom w:type="dxa" w:w="80"/>
              <w:right w:type="dxa" w:w="120"/>
            </w:tcMar>
          </w:tcPr>
          <w:p>
            <w:pPr>
              <w:spacing w:after="0"/>
            </w:pPr>
            <w:r>
              <w:rPr>
                <w:rFonts w:ascii="Aptos" w:cs="Aptos" w:eastAsia="Aptos" w:hAnsi="Aptos"/>
                <w:color w:val="000000"/>
                <w:sz w:val="22"/>
                <w:szCs w:val="22"/>
              </w:rPr>
              <w:t xml:space="preserve">The label is the AAD. Changing one character breaks the tag</w:t>
            </w:r>
          </w:p>
        </w:tc>
        <w:tc>
          <w:tcPr>
            <w:tcW w:type="dxa" w:w="1515"/>
            <w:tcMar>
              <w:top w:type="dxa" w:w="80"/>
              <w:left w:type="dxa" w:w="120"/>
              <w:bottom w:type="dxa" w:w="80"/>
              <w:right w:type="dxa" w:w="120"/>
            </w:tcMar>
          </w:tcPr>
          <w:p>
            <w:pPr>
              <w:spacing w:after="0"/>
            </w:pPr>
            <w:r>
              <w:rPr>
                <w:rFonts w:ascii="Aptos" w:cs="Aptos" w:eastAsia="Aptos" w:hAnsi="Aptos"/>
                <w:color w:val="000000"/>
                <w:sz w:val="22"/>
                <w:szCs w:val="22"/>
              </w:rPr>
              <w:t xml:space="preserve">CRY422</w:t>
            </w:r>
          </w:p>
        </w:tc>
      </w:tr>
      <w:tr>
        <w:trPr>
          <w:cantSplit/>
        </w:trPr>
        <w:tc>
          <w:tcPr>
            <w:tcW w:type="dxa" w:w="2665"/>
            <w:tcMar>
              <w:top w:type="dxa" w:w="80"/>
              <w:left w:type="dxa" w:w="120"/>
              <w:bottom w:type="dxa" w:w="80"/>
              <w:right w:type="dxa" w:w="120"/>
            </w:tcMar>
          </w:tcPr>
          <w:p>
            <w:pPr>
              <w:spacing w:after="0"/>
            </w:pPr>
            <w:r>
              <w:rPr>
                <w:rFonts w:ascii="Aptos" w:cs="Aptos" w:eastAsia="Aptos" w:hAnsi="Aptos"/>
                <w:color w:val="000000"/>
                <w:sz w:val="22"/>
                <w:szCs w:val="22"/>
              </w:rPr>
              <w:t xml:space="preserve">A label cannot be moved onto other data</w:t>
            </w:r>
          </w:p>
        </w:tc>
        <w:tc>
          <w:tcPr>
            <w:tcW w:type="dxa" w:w="4846"/>
            <w:tcMar>
              <w:top w:type="dxa" w:w="80"/>
              <w:left w:type="dxa" w:w="120"/>
              <w:bottom w:type="dxa" w:w="80"/>
              <w:right w:type="dxa" w:w="120"/>
            </w:tcMar>
          </w:tcPr>
          <w:p>
            <w:pPr>
              <w:spacing w:after="0"/>
            </w:pPr>
            <w:r>
              <w:rPr>
                <w:rFonts w:ascii="Aptos" w:cs="Aptos" w:eastAsia="Aptos" w:hAnsi="Aptos"/>
                <w:color w:val="000000"/>
                <w:sz w:val="22"/>
                <w:szCs w:val="22"/>
              </w:rPr>
              <w:t xml:space="preserve">Same AAD rule. The tag covers label and data together</w:t>
            </w:r>
          </w:p>
        </w:tc>
        <w:tc>
          <w:tcPr>
            <w:tcW w:type="dxa" w:w="1515"/>
            <w:tcMar>
              <w:top w:type="dxa" w:w="80"/>
              <w:left w:type="dxa" w:w="120"/>
              <w:bottom w:type="dxa" w:w="80"/>
              <w:right w:type="dxa" w:w="120"/>
            </w:tcMar>
          </w:tcPr>
          <w:p>
            <w:pPr>
              <w:spacing w:after="0"/>
            </w:pPr>
            <w:r>
              <w:rPr>
                <w:rFonts w:ascii="Aptos" w:cs="Aptos" w:eastAsia="Aptos" w:hAnsi="Aptos"/>
                <w:color w:val="000000"/>
                <w:sz w:val="22"/>
                <w:szCs w:val="22"/>
              </w:rPr>
              <w:t xml:space="preserve">CRY422</w:t>
            </w:r>
          </w:p>
        </w:tc>
      </w:tr>
      <w:tr>
        <w:trPr>
          <w:cantSplit/>
        </w:trPr>
        <w:tc>
          <w:tcPr>
            <w:tcW w:type="dxa" w:w="2665"/>
            <w:tcMar>
              <w:top w:type="dxa" w:w="80"/>
              <w:left w:type="dxa" w:w="120"/>
              <w:bottom w:type="dxa" w:w="80"/>
              <w:right w:type="dxa" w:w="120"/>
            </w:tcMar>
          </w:tcPr>
          <w:p>
            <w:pPr>
              <w:spacing w:after="0"/>
            </w:pPr>
            <w:r>
              <w:rPr>
                <w:rFonts w:ascii="Aptos" w:cs="Aptos" w:eastAsia="Aptos" w:hAnsi="Aptos"/>
                <w:color w:val="000000"/>
                <w:sz w:val="22"/>
                <w:szCs w:val="22"/>
              </w:rPr>
              <w:t xml:space="preserve">A request for one API cannot be used on another</w:t>
            </w:r>
          </w:p>
        </w:tc>
        <w:tc>
          <w:tcPr>
            <w:tcW w:type="dxa" w:w="4846"/>
            <w:tcMar>
              <w:top w:type="dxa" w:w="80"/>
              <w:left w:type="dxa" w:w="120"/>
              <w:bottom w:type="dxa" w:w="80"/>
              <w:right w:type="dxa" w:w="120"/>
            </w:tcMar>
          </w:tcPr>
          <w:p>
            <w:pPr>
              <w:spacing w:after="0"/>
            </w:pPr>
            <w:r>
              <w:rPr>
                <w:rFonts w:ascii="Aptos" w:cs="Aptos" w:eastAsia="Aptos" w:hAnsi="Aptos"/>
                <w:color w:val="000000"/>
                <w:sz w:val="22"/>
                <w:szCs w:val="22"/>
              </w:rPr>
              <w:t xml:space="preserve">pth and mtd in the label are compared with the API being called</w:t>
            </w:r>
          </w:p>
        </w:tc>
        <w:tc>
          <w:tcPr>
            <w:tcW w:type="dxa" w:w="1515"/>
            <w:tcMar>
              <w:top w:type="dxa" w:w="80"/>
              <w:left w:type="dxa" w:w="120"/>
              <w:bottom w:type="dxa" w:w="80"/>
              <w:right w:type="dxa" w:w="120"/>
            </w:tcMar>
          </w:tcPr>
          <w:p>
            <w:pPr>
              <w:spacing w:after="0"/>
            </w:pPr>
            <w:r>
              <w:rPr>
                <w:rFonts w:ascii="Aptos" w:cs="Aptos" w:eastAsia="Aptos" w:hAnsi="Aptos"/>
                <w:color w:val="000000"/>
                <w:sz w:val="22"/>
                <w:szCs w:val="22"/>
              </w:rPr>
              <w:t xml:space="preserve">CRY412</w:t>
            </w:r>
          </w:p>
        </w:tc>
      </w:tr>
      <w:tr>
        <w:trPr>
          <w:cantSplit/>
        </w:trPr>
        <w:tc>
          <w:tcPr>
            <w:tcW w:type="dxa" w:w="2665"/>
            <w:tcMar>
              <w:top w:type="dxa" w:w="80"/>
              <w:left w:type="dxa" w:w="120"/>
              <w:bottom w:type="dxa" w:w="80"/>
              <w:right w:type="dxa" w:w="120"/>
            </w:tcMar>
          </w:tcPr>
          <w:p>
            <w:pPr>
              <w:spacing w:after="0"/>
            </w:pPr>
            <w:r>
              <w:rPr>
                <w:rFonts w:ascii="Aptos" w:cs="Aptos" w:eastAsia="Aptos" w:hAnsi="Aptos"/>
                <w:color w:val="000000"/>
                <w:sz w:val="22"/>
                <w:szCs w:val="22"/>
              </w:rPr>
              <w:t xml:space="preserve">One vendor cannot reuse another vendor's request</w:t>
            </w:r>
          </w:p>
        </w:tc>
        <w:tc>
          <w:tcPr>
            <w:tcW w:type="dxa" w:w="4846"/>
            <w:tcMar>
              <w:top w:type="dxa" w:w="80"/>
              <w:left w:type="dxa" w:w="120"/>
              <w:bottom w:type="dxa" w:w="80"/>
              <w:right w:type="dxa" w:w="120"/>
            </w:tcMar>
          </w:tcPr>
          <w:p>
            <w:pPr>
              <w:spacing w:after="0"/>
            </w:pPr>
            <w:r>
              <w:rPr>
                <w:rFonts w:ascii="Aptos" w:cs="Aptos" w:eastAsia="Aptos" w:hAnsi="Aptos"/>
                <w:color w:val="000000"/>
                <w:sz w:val="22"/>
                <w:szCs w:val="22"/>
              </w:rPr>
              <w:t xml:space="preserve">cid in the label is compared with the logged-in vendor</w:t>
            </w:r>
          </w:p>
        </w:tc>
        <w:tc>
          <w:tcPr>
            <w:tcW w:type="dxa" w:w="1515"/>
            <w:tcMar>
              <w:top w:type="dxa" w:w="80"/>
              <w:left w:type="dxa" w:w="120"/>
              <w:bottom w:type="dxa" w:w="80"/>
              <w:right w:type="dxa" w:w="120"/>
            </w:tcMar>
          </w:tcPr>
          <w:p>
            <w:pPr>
              <w:spacing w:after="0"/>
            </w:pPr>
            <w:r>
              <w:rPr>
                <w:rFonts w:ascii="Aptos" w:cs="Aptos" w:eastAsia="Aptos" w:hAnsi="Aptos"/>
                <w:color w:val="000000"/>
                <w:sz w:val="22"/>
                <w:szCs w:val="22"/>
              </w:rPr>
              <w:t xml:space="preserve">CRY412</w:t>
            </w:r>
          </w:p>
        </w:tc>
      </w:tr>
      <w:tr>
        <w:trPr>
          <w:cantSplit/>
        </w:trPr>
        <w:tc>
          <w:tcPr>
            <w:tcW w:type="dxa" w:w="2665"/>
            <w:tcMar>
              <w:top w:type="dxa" w:w="80"/>
              <w:left w:type="dxa" w:w="120"/>
              <w:bottom w:type="dxa" w:w="80"/>
              <w:right w:type="dxa" w:w="120"/>
            </w:tcMar>
          </w:tcPr>
          <w:p>
            <w:pPr>
              <w:spacing w:after="0"/>
            </w:pPr>
            <w:r>
              <w:rPr>
                <w:rFonts w:ascii="Aptos" w:cs="Aptos" w:eastAsia="Aptos" w:hAnsi="Aptos"/>
                <w:color w:val="000000"/>
                <w:sz w:val="22"/>
                <w:szCs w:val="22"/>
              </w:rPr>
              <w:t xml:space="preserve">Old captured requests cannot be replayed later</w:t>
            </w:r>
          </w:p>
        </w:tc>
        <w:tc>
          <w:tcPr>
            <w:tcW w:type="dxa" w:w="4846"/>
            <w:tcMar>
              <w:top w:type="dxa" w:w="80"/>
              <w:left w:type="dxa" w:w="120"/>
              <w:bottom w:type="dxa" w:w="80"/>
              <w:right w:type="dxa" w:w="120"/>
            </w:tcMar>
          </w:tcPr>
          <w:p>
            <w:pPr>
              <w:spacing w:after="0"/>
            </w:pPr>
            <w:r>
              <w:rPr>
                <w:rFonts w:ascii="Aptos" w:cs="Aptos" w:eastAsia="Aptos" w:hAnsi="Aptos"/>
                <w:color w:val="000000"/>
                <w:sz w:val="22"/>
                <w:szCs w:val="22"/>
              </w:rPr>
              <w:t xml:space="preserve">iat must be within 300 seconds of platform time</w:t>
            </w:r>
          </w:p>
        </w:tc>
        <w:tc>
          <w:tcPr>
            <w:tcW w:type="dxa" w:w="1515"/>
            <w:tcMar>
              <w:top w:type="dxa" w:w="80"/>
              <w:left w:type="dxa" w:w="120"/>
              <w:bottom w:type="dxa" w:w="80"/>
              <w:right w:type="dxa" w:w="120"/>
            </w:tcMar>
          </w:tcPr>
          <w:p>
            <w:pPr>
              <w:spacing w:after="0"/>
            </w:pPr>
            <w:r>
              <w:rPr>
                <w:rFonts w:ascii="Aptos" w:cs="Aptos" w:eastAsia="Aptos" w:hAnsi="Aptos"/>
                <w:color w:val="000000"/>
                <w:sz w:val="22"/>
                <w:szCs w:val="22"/>
              </w:rPr>
              <w:t xml:space="preserve">CRY413</w:t>
            </w:r>
          </w:p>
        </w:tc>
      </w:tr>
      <w:tr>
        <w:trPr>
          <w:cantSplit/>
        </w:trPr>
        <w:tc>
          <w:tcPr>
            <w:tcW w:type="dxa" w:w="2665"/>
            <w:tcMar>
              <w:top w:type="dxa" w:w="80"/>
              <w:left w:type="dxa" w:w="120"/>
              <w:bottom w:type="dxa" w:w="80"/>
              <w:right w:type="dxa" w:w="120"/>
            </w:tcMar>
          </w:tcPr>
          <w:p>
            <w:pPr>
              <w:spacing w:after="0"/>
            </w:pPr>
            <w:r>
              <w:rPr>
                <w:rFonts w:ascii="Aptos" w:cs="Aptos" w:eastAsia="Aptos" w:hAnsi="Aptos"/>
                <w:color w:val="000000"/>
                <w:sz w:val="22"/>
                <w:szCs w:val="22"/>
              </w:rPr>
              <w:t xml:space="preserve">The same key never repeats an iv</w:t>
            </w:r>
          </w:p>
        </w:tc>
        <w:tc>
          <w:tcPr>
            <w:tcW w:type="dxa" w:w="4846"/>
            <w:tcMar>
              <w:top w:type="dxa" w:w="80"/>
              <w:left w:type="dxa" w:w="120"/>
              <w:bottom w:type="dxa" w:w="80"/>
              <w:right w:type="dxa" w:w="120"/>
            </w:tcMar>
          </w:tcPr>
          <w:p>
            <w:pPr>
              <w:spacing w:after="0"/>
            </w:pPr>
            <w:r>
              <w:rPr>
                <w:rFonts w:ascii="Aptos" w:cs="Aptos" w:eastAsia="Aptos" w:hAnsi="Aptos"/>
                <w:color w:val="000000"/>
                <w:sz w:val="22"/>
                <w:szCs w:val="22"/>
              </w:rPr>
              <w:t xml:space="preserve">A fresh random 12 byte iv for every request</w:t>
            </w:r>
          </w:p>
        </w:tc>
        <w:tc>
          <w:tcPr>
            <w:tcW w:type="dxa" w:w="1515"/>
            <w:tcMar>
              <w:top w:type="dxa" w:w="80"/>
              <w:left w:type="dxa" w:w="120"/>
              <w:bottom w:type="dxa" w:w="80"/>
              <w:right w:type="dxa" w:w="120"/>
            </w:tcMar>
          </w:tcPr>
          <w:p>
            <w:pPr>
              <w:spacing w:after="0"/>
            </w:pPr>
            <w:r>
              <w:rPr>
                <w:rFonts w:ascii="Aptos" w:cs="Aptos" w:eastAsia="Aptos" w:hAnsi="Aptos"/>
                <w:color w:val="000000"/>
                <w:sz w:val="22"/>
                <w:szCs w:val="22"/>
              </w:rPr>
              <w:t xml:space="preserve">None</w:t>
            </w:r>
          </w:p>
        </w:tc>
      </w:tr>
      <w:tr>
        <w:trPr>
          <w:cantSplit/>
        </w:trPr>
        <w:tc>
          <w:tcPr>
            <w:tcW w:type="dxa" w:w="2665"/>
            <w:tcMar>
              <w:top w:type="dxa" w:w="80"/>
              <w:left w:type="dxa" w:w="120"/>
              <w:bottom w:type="dxa" w:w="80"/>
              <w:right w:type="dxa" w:w="120"/>
            </w:tcMar>
          </w:tcPr>
          <w:p>
            <w:pPr>
              <w:spacing w:after="0"/>
            </w:pPr>
            <w:r>
              <w:rPr>
                <w:rFonts w:ascii="Aptos" w:cs="Aptos" w:eastAsia="Aptos" w:hAnsi="Aptos"/>
                <w:color w:val="000000"/>
                <w:sz w:val="22"/>
                <w:szCs w:val="22"/>
              </w:rPr>
              <w:t xml:space="preserve">Keys can be changed at will</w:t>
            </w:r>
          </w:p>
        </w:tc>
        <w:tc>
          <w:tcPr>
            <w:tcW w:type="dxa" w:w="4846"/>
            <w:tcMar>
              <w:top w:type="dxa" w:w="80"/>
              <w:left w:type="dxa" w:w="120"/>
              <w:bottom w:type="dxa" w:w="80"/>
              <w:right w:type="dxa" w:w="120"/>
            </w:tcMar>
          </w:tcPr>
          <w:p>
            <w:pPr>
              <w:spacing w:after="0"/>
            </w:pPr>
            <w:r>
              <w:rPr>
                <w:rFonts w:ascii="Aptos" w:cs="Aptos" w:eastAsia="Aptos" w:hAnsi="Aptos"/>
                <w:color w:val="000000"/>
                <w:sz w:val="22"/>
                <w:szCs w:val="22"/>
              </w:rPr>
              <w:t xml:space="preserve">Keys change every epoch. key_version revokes them instantly</w:t>
            </w:r>
          </w:p>
        </w:tc>
        <w:tc>
          <w:tcPr>
            <w:tcW w:type="dxa" w:w="1515"/>
            <w:tcMar>
              <w:top w:type="dxa" w:w="80"/>
              <w:left w:type="dxa" w:w="120"/>
              <w:bottom w:type="dxa" w:w="80"/>
              <w:right w:type="dxa" w:w="120"/>
            </w:tcMar>
          </w:tcPr>
          <w:p>
            <w:pPr>
              <w:spacing w:after="0"/>
            </w:pPr>
            <w:r>
              <w:rPr>
                <w:rFonts w:ascii="Aptos" w:cs="Aptos" w:eastAsia="Aptos" w:hAnsi="Aptos"/>
                <w:color w:val="000000"/>
                <w:sz w:val="22"/>
                <w:szCs w:val="22"/>
              </w:rPr>
              <w:t xml:space="preserve">CRY410</w:t>
            </w:r>
          </w:p>
        </w:tc>
      </w:tr>
      <w:tr>
        <w:trPr>
          <w:cantSplit/>
        </w:trPr>
        <w:tc>
          <w:tcPr>
            <w:tcW w:type="dxa" w:w="2665"/>
            <w:tcMar>
              <w:top w:type="dxa" w:w="80"/>
              <w:left w:type="dxa" w:w="120"/>
              <w:bottom w:type="dxa" w:w="80"/>
              <w:right w:type="dxa" w:w="120"/>
            </w:tcMar>
          </w:tcPr>
          <w:p>
            <w:pPr>
              <w:spacing w:after="0"/>
            </w:pPr>
            <w:r>
              <w:rPr>
                <w:rFonts w:ascii="Aptos" w:cs="Aptos" w:eastAsia="Aptos" w:hAnsi="Aptos"/>
                <w:color w:val="000000"/>
                <w:sz w:val="22"/>
                <w:szCs w:val="22"/>
              </w:rPr>
              <w:t xml:space="preserve">No plaintext can slip in beside request_value</w:t>
            </w:r>
          </w:p>
        </w:tc>
        <w:tc>
          <w:tcPr>
            <w:tcW w:type="dxa" w:w="4846"/>
            <w:tcMar>
              <w:top w:type="dxa" w:w="80"/>
              <w:left w:type="dxa" w:w="120"/>
              <w:bottom w:type="dxa" w:w="80"/>
              <w:right w:type="dxa" w:w="120"/>
            </w:tcMar>
          </w:tcPr>
          <w:p>
            <w:pPr>
              <w:spacing w:after="0"/>
            </w:pPr>
            <w:r>
              <w:rPr>
                <w:rFonts w:ascii="Aptos" w:cs="Aptos" w:eastAsia="Aptos" w:hAnsi="Aptos"/>
                <w:color w:val="000000"/>
                <w:sz w:val="22"/>
                <w:szCs w:val="22"/>
              </w:rPr>
              <w:t xml:space="preserve">Any other field, including the old request_key, is refused</w:t>
            </w:r>
          </w:p>
        </w:tc>
        <w:tc>
          <w:tcPr>
            <w:tcW w:type="dxa" w:w="1515"/>
            <w:tcMar>
              <w:top w:type="dxa" w:w="80"/>
              <w:left w:type="dxa" w:w="120"/>
              <w:bottom w:type="dxa" w:w="80"/>
              <w:right w:type="dxa" w:w="120"/>
            </w:tcMar>
          </w:tcPr>
          <w:p>
            <w:pPr>
              <w:spacing w:after="0"/>
            </w:pPr>
            <w:r>
              <w:rPr>
                <w:rFonts w:ascii="Aptos" w:cs="Aptos" w:eastAsia="Aptos" w:hAnsi="Aptos"/>
                <w:color w:val="000000"/>
                <w:sz w:val="22"/>
                <w:szCs w:val="22"/>
              </w:rPr>
              <w:t xml:space="preserve">CRY400</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API contract</w:t>
      </w:r>
    </w:p>
    <w:p>
      <w:pPr>
        <w:pStyle w:val="Heading2"/>
        <w:keepNext/>
        <w:spacing w:after="140" w:before="280"/>
      </w:pPr>
      <w:r>
        <w:rPr>
          <w:rFonts w:ascii="Aptos" w:cs="Aptos" w:eastAsia="Aptos" w:hAnsi="Aptos"/>
          <w:b/>
          <w:bCs/>
          <w:color w:val="808080"/>
          <w:sz w:val="28"/>
          <w:szCs w:val="28"/>
        </w:rPr>
        <w:t xml:space="preserve">Request</w:t>
      </w:r>
    </w:p>
    <w:p>
      <w:pPr>
        <w:shd w:fill="F2F2F2" w:color="auto" w:val="clear"/>
        <w:spacing w:after="0" w:before="120" w:line="240"/>
        <w:ind w:left="170" w:right="170"/>
      </w:pPr>
      <w:r>
        <w:rPr>
          <w:rFonts w:ascii="Consolas" w:cs="Consolas" w:eastAsia="Consolas" w:hAnsi="Consolas"/>
          <w:color w:val="000000"/>
          <w:sz w:val="16"/>
          <w:szCs w:val="16"/>
        </w:rPr>
        <w:t xml:space="preserve">POST /employee</w:t>
      </w:r>
    </w:p>
    <w:p>
      <w:pPr>
        <w:shd w:fill="F2F2F2" w:color="auto" w:val="clear"/>
        <w:spacing w:after="0" w:before="0" w:line="240"/>
        <w:ind w:left="170" w:right="170"/>
      </w:pPr>
      <w:r>
        <w:rPr>
          <w:rFonts w:ascii="Consolas" w:cs="Consolas" w:eastAsia="Consolas" w:hAnsi="Consolas"/>
          <w:color w:val="000000"/>
          <w:sz w:val="16"/>
          <w:szCs w:val="16"/>
        </w:rPr>
        <w:t xml:space="preserve">Authorization: Bearer &lt;ANZ_ACCESS_TOKEN&gt;</w:t>
      </w:r>
    </w:p>
    <w:p>
      <w:pPr>
        <w:shd w:fill="F2F2F2" w:color="auto" w:val="clear"/>
        <w:spacing w:after="0" w:before="0" w:line="240"/>
        <w:ind w:left="170" w:right="170"/>
      </w:pPr>
      <w:r>
        <w:rPr>
          <w:rFonts w:ascii="Consolas" w:cs="Consolas" w:eastAsia="Consolas" w:hAnsi="Consolas"/>
          <w:color w:val="000000"/>
          <w:sz w:val="16"/>
          <w:szCs w:val="16"/>
        </w:rPr>
        <w:t xml:space="preserve">Content-Type: application/json</w:t>
      </w:r>
    </w:p>
    <w:p>
      <w:pPr>
        <w:shd w:fill="F2F2F2" w:color="auto" w:val="clear"/>
        <w:spacing w:after="0" w:before="0" w:line="240"/>
        <w:ind w:left="170" w:right="170"/>
      </w:pPr>
      <w:r>
        <w:rPr>
          <w:rFonts w:ascii="Consolas" w:cs="Consolas" w:eastAsia="Consolas" w:hAnsi="Consolas"/>
          <w:color w:val="000000"/>
          <w:sz w:val="16"/>
          <w:szCs w:val="16"/>
        </w:rPr>
        <w:t xml:space="preserve"> </w:t>
      </w:r>
    </w:p>
    <w:p>
      <w:pPr>
        <w:shd w:fill="F2F2F2" w:color="auto" w:val="clear"/>
        <w:spacing w:after="0" w:before="0" w:line="240"/>
        <w:ind w:left="170" w:right="170"/>
      </w:pPr>
      <w:r>
        <w:rPr>
          <w:rFonts w:ascii="Consolas" w:cs="Consolas" w:eastAsia="Consolas" w:hAnsi="Consolas"/>
          <w:color w:val="000000"/>
          <w:sz w:val="16"/>
          <w:szCs w:val="16"/>
        </w:rPr>
        <w:t xml:space="preserve">{</w:t>
      </w:r>
    </w:p>
    <w:p>
      <w:pPr>
        <w:shd w:fill="F2F2F2" w:color="auto" w:val="clear"/>
        <w:spacing w:after="0" w:before="0" w:line="240"/>
        <w:ind w:left="170" w:right="170"/>
      </w:pPr>
      <w:r>
        <w:rPr>
          <w:rFonts w:ascii="Consolas" w:cs="Consolas" w:eastAsia="Consolas" w:hAnsi="Consolas"/>
          <w:color w:val="000000"/>
          <w:sz w:val="16"/>
          <w:szCs w:val="16"/>
        </w:rPr>
        <w:t xml:space="preserve">  "request_value":</w:t>
      </w:r>
    </w:p>
    <w:p>
      <w:pPr>
        <w:shd w:fill="F2F2F2" w:color="auto" w:val="clear"/>
        <w:spacing w:after="0" w:before="0" w:line="240"/>
        <w:ind w:left="170" w:right="170"/>
      </w:pPr>
      <w:r>
        <w:rPr>
          <w:rFonts w:ascii="Consolas" w:cs="Consolas" w:eastAsia="Consolas" w:hAnsi="Consolas"/>
          <w:color w:val="000000"/>
          <w:sz w:val="16"/>
          <w:szCs w:val="16"/>
        </w:rPr>
        <w:t xml:space="preserve">    "eyJhbGciOiJBMjU2R0NNIiwiY2lkIjoiTUVSQ0hfRU5DUllQVEVEIiwiaWF0IjoxNzkwMzMy</w:t>
      </w:r>
    </w:p>
    <w:p>
      <w:pPr>
        <w:shd w:fill="F2F2F2" w:color="auto" w:val="clear"/>
        <w:spacing w:after="0" w:before="0" w:line="240"/>
        <w:ind w:left="170" w:right="170"/>
      </w:pPr>
      <w:r>
        <w:rPr>
          <w:rFonts w:ascii="Consolas" w:cs="Consolas" w:eastAsia="Consolas" w:hAnsi="Consolas"/>
          <w:color w:val="000000"/>
          <w:sz w:val="16"/>
          <w:szCs w:val="16"/>
        </w:rPr>
        <w:t xml:space="preserve">     ...label continues...cCI6MX0",</w:t>
      </w:r>
    </w:p>
    <w:p>
      <w:pPr>
        <w:shd w:fill="F2F2F2" w:color="auto" w:val="clear"/>
        <w:spacing w:after="0" w:before="0" w:line="240"/>
        <w:ind w:left="170" w:right="170"/>
      </w:pPr>
      <w:r>
        <w:rPr>
          <w:rFonts w:ascii="Consolas" w:cs="Consolas" w:eastAsia="Consolas" w:hAnsi="Consolas"/>
          <w:color w:val="000000"/>
          <w:sz w:val="16"/>
          <w:szCs w:val="16"/>
        </w:rPr>
        <w:t xml:space="preserve">    ".IR6V9dOx7wB84H3v"                                 &lt;- iv</w:t>
      </w:r>
    </w:p>
    <w:p>
      <w:pPr>
        <w:shd w:fill="F2F2F2" w:color="auto" w:val="clear"/>
        <w:spacing w:after="0" w:before="0" w:line="240"/>
        <w:ind w:left="170" w:right="170"/>
      </w:pPr>
      <w:r>
        <w:rPr>
          <w:rFonts w:ascii="Consolas" w:cs="Consolas" w:eastAsia="Consolas" w:hAnsi="Consolas"/>
          <w:color w:val="000000"/>
          <w:sz w:val="16"/>
          <w:szCs w:val="16"/>
        </w:rPr>
        <w:t xml:space="preserve">    ".hKRHwFQ5wjoxSwGxB3IbsJoL8wa_-vvz0Bc"              &lt;- ciphertext</w:t>
      </w:r>
    </w:p>
    <w:p>
      <w:pPr>
        <w:shd w:fill="F2F2F2" w:color="auto" w:val="clear"/>
        <w:spacing w:after="0" w:before="0" w:line="240"/>
        <w:ind w:left="170" w:right="170"/>
      </w:pPr>
      <w:r>
        <w:rPr>
          <w:rFonts w:ascii="Consolas" w:cs="Consolas" w:eastAsia="Consolas" w:hAnsi="Consolas"/>
          <w:color w:val="000000"/>
          <w:sz w:val="16"/>
          <w:szCs w:val="16"/>
        </w:rPr>
        <w:t xml:space="preserve">    ".vWemmjRCsVBZvgIyk3PReQ"                           &lt;- tag</w:t>
      </w:r>
    </w:p>
    <w:p>
      <w:pPr>
        <w:shd w:fill="F2F2F2" w:color="auto" w:val="clear"/>
        <w:spacing w:after="160" w:before="0" w:line="240"/>
        <w:ind w:left="170" w:right="170"/>
      </w:pPr>
      <w:r>
        <w:rPr>
          <w:rFonts w:ascii="Consolas" w:cs="Consolas" w:eastAsia="Consolas" w:hAnsi="Consolas"/>
          <w:color w:val="000000"/>
          <w:sz w:val="16"/>
          <w:szCs w:val="16"/>
        </w:rPr>
        <w:t xml:space="preserve">}</w:t>
      </w:r>
    </w:p>
    <w:p>
      <w:pPr>
        <w:spacing w:after="220"/>
      </w:pPr>
      <w:r>
        <w:rPr>
          <w:rFonts w:ascii="Aptos" w:cs="Aptos" w:eastAsia="Aptos" w:hAnsi="Aptos"/>
          <w:i/>
          <w:iCs/>
          <w:color w:val="808080"/>
          <w:sz w:val="20"/>
          <w:szCs w:val="20"/>
        </w:rPr>
        <w:t xml:space="preserve">Shown split for reading. On the wire request_value is one unbroken string.</w:t>
      </w:r>
    </w:p>
    <w:p>
      <w:pPr>
        <w:pStyle w:val="ListParagraph"/>
        <w:numPr>
          <w:ilvl w:val="0"/>
          <w:numId w:val="2"/>
        </w:numPr>
        <w:spacing w:after="120"/>
      </w:pPr>
      <w:r>
        <w:rPr>
          <w:rFonts w:ascii="Aptos" w:cs="Aptos" w:eastAsia="Aptos" w:hAnsi="Aptos"/>
          <w:color w:val="000000"/>
          <w:sz w:val="24"/>
          <w:szCs w:val="24"/>
        </w:rPr>
        <w:t xml:space="preserve">request_value is the only field. Anything else, including a v2.0 request_key, is refused with CRY400.</w:t>
      </w:r>
    </w:p>
    <w:p>
      <w:pPr>
        <w:pStyle w:val="ListParagraph"/>
        <w:numPr>
          <w:ilvl w:val="0"/>
          <w:numId w:val="2"/>
        </w:numPr>
        <w:spacing w:after="120"/>
      </w:pPr>
      <w:r>
        <w:rPr>
          <w:rFonts w:ascii="Aptos" w:cs="Aptos" w:eastAsia="Aptos" w:hAnsi="Aptos"/>
          <w:color w:val="000000"/>
          <w:sz w:val="24"/>
          <w:szCs w:val="24"/>
        </w:rPr>
        <w:t xml:space="preserve">It must have exactly four parts separated by dots.</w:t>
      </w:r>
    </w:p>
    <w:p>
      <w:pPr>
        <w:pStyle w:val="ListParagraph"/>
        <w:numPr>
          <w:ilvl w:val="0"/>
          <w:numId w:val="2"/>
        </w:numPr>
        <w:spacing w:after="120"/>
      </w:pPr>
      <w:r>
        <w:rPr>
          <w:rFonts w:ascii="Aptos" w:cs="Aptos" w:eastAsia="Aptos" w:hAnsi="Aptos"/>
          <w:color w:val="000000"/>
          <w:sz w:val="24"/>
          <w:szCs w:val="24"/>
        </w:rPr>
        <w:t xml:space="preserve">The JSON wrapper keeps the existing API Gateway mapping template working unchanged.</w:t>
      </w:r>
    </w:p>
    <w:p>
      <w:pPr>
        <w:pStyle w:val="Heading2"/>
        <w:keepNext/>
        <w:spacing w:after="140" w:before="280"/>
      </w:pPr>
      <w:r>
        <w:rPr>
          <w:rFonts w:ascii="Aptos" w:cs="Aptos" w:eastAsia="Aptos" w:hAnsi="Aptos"/>
          <w:b/>
          <w:bCs/>
          <w:color w:val="808080"/>
          <w:sz w:val="28"/>
          <w:szCs w:val="28"/>
        </w:rPr>
        <w:t xml:space="preserve">Response</w:t>
      </w:r>
    </w:p>
    <w:p>
      <w:pPr>
        <w:spacing w:after="120"/>
      </w:pPr>
      <w:r>
        <w:rPr>
          <w:rFonts w:ascii="Aptos" w:cs="Aptos" w:eastAsia="Aptos" w:hAnsi="Aptos"/>
          <w:color w:val="000000"/>
          <w:sz w:val="24"/>
          <w:szCs w:val="24"/>
        </w:rPr>
        <w:t xml:space="preserve">Unchanged from v2.0.</w:t>
      </w:r>
    </w:p>
    <w:p>
      <w:pPr>
        <w:shd w:fill="F2F2F2" w:color="auto" w:val="clear"/>
        <w:spacing w:after="0" w:before="120" w:line="240"/>
        <w:ind w:left="170" w:right="170"/>
      </w:pPr>
      <w:r>
        <w:rPr>
          <w:rFonts w:ascii="Consolas" w:cs="Consolas" w:eastAsia="Consolas" w:hAnsi="Consolas"/>
          <w:color w:val="000000"/>
          <w:sz w:val="16"/>
          <w:szCs w:val="16"/>
        </w:rPr>
        <w:t xml:space="preserve">{</w:t>
      </w:r>
    </w:p>
    <w:p>
      <w:pPr>
        <w:shd w:fill="F2F2F2" w:color="auto" w:val="clear"/>
        <w:spacing w:after="0" w:before="0" w:line="240"/>
        <w:ind w:left="170" w:right="170"/>
      </w:pPr>
      <w:r>
        <w:rPr>
          <w:rFonts w:ascii="Consolas" w:cs="Consolas" w:eastAsia="Consolas" w:hAnsi="Consolas"/>
          <w:color w:val="000000"/>
          <w:sz w:val="16"/>
          <w:szCs w:val="16"/>
        </w:rPr>
        <w:t xml:space="preserve">  "request_id":             "&lt;api-gateway-request-id&gt;",</w:t>
      </w:r>
    </w:p>
    <w:p>
      <w:pPr>
        <w:shd w:fill="F2F2F2" w:color="auto" w:val="clear"/>
        <w:spacing w:after="0" w:before="0" w:line="240"/>
        <w:ind w:left="170" w:right="170"/>
      </w:pPr>
      <w:r>
        <w:rPr>
          <w:rFonts w:ascii="Consolas" w:cs="Consolas" w:eastAsia="Consolas" w:hAnsi="Consolas"/>
          <w:color w:val="000000"/>
          <w:sz w:val="16"/>
          <w:szCs w:val="16"/>
        </w:rPr>
        <w:t xml:space="preserve">  "response_code":          200,</w:t>
      </w:r>
    </w:p>
    <w:p>
      <w:pPr>
        <w:shd w:fill="F2F2F2" w:color="auto" w:val="clear"/>
        <w:spacing w:after="0" w:before="0" w:line="240"/>
        <w:ind w:left="170" w:right="170"/>
      </w:pPr>
      <w:r>
        <w:rPr>
          <w:rFonts w:ascii="Consolas" w:cs="Consolas" w:eastAsia="Consolas" w:hAnsi="Consolas"/>
          <w:color w:val="000000"/>
          <w:sz w:val="16"/>
          <w:szCs w:val="16"/>
        </w:rPr>
        <w:t xml:space="preserve">  "response_error_code":    "",</w:t>
      </w:r>
    </w:p>
    <w:p>
      <w:pPr>
        <w:shd w:fill="F2F2F2" w:color="auto" w:val="clear"/>
        <w:spacing w:after="0" w:before="0" w:line="240"/>
        <w:ind w:left="170" w:right="170"/>
      </w:pPr>
      <w:r>
        <w:rPr>
          <w:rFonts w:ascii="Consolas" w:cs="Consolas" w:eastAsia="Consolas" w:hAnsi="Consolas"/>
          <w:color w:val="000000"/>
          <w:sz w:val="16"/>
          <w:szCs w:val="16"/>
        </w:rPr>
        <w:t xml:space="preserve">  "response_error_message": "",</w:t>
      </w:r>
    </w:p>
    <w:p>
      <w:pPr>
        <w:shd w:fill="F2F2F2" w:color="auto" w:val="clear"/>
        <w:spacing w:after="0" w:before="0" w:line="240"/>
        <w:ind w:left="170" w:right="170"/>
      </w:pPr>
      <w:r>
        <w:rPr>
          <w:rFonts w:ascii="Consolas" w:cs="Consolas" w:eastAsia="Consolas" w:hAnsi="Consolas"/>
          <w:color w:val="000000"/>
          <w:sz w:val="16"/>
          <w:szCs w:val="16"/>
        </w:rPr>
        <w:t xml:space="preserve">  "time_taken":             12.4,</w:t>
      </w:r>
    </w:p>
    <w:p>
      <w:pPr>
        <w:shd w:fill="F2F2F2" w:color="auto" w:val="clear"/>
        <w:spacing w:after="0" w:before="0" w:line="240"/>
        <w:ind w:left="170" w:right="170"/>
      </w:pPr>
      <w:r>
        <w:rPr>
          <w:rFonts w:ascii="Consolas" w:cs="Consolas" w:eastAsia="Consolas" w:hAnsi="Consolas"/>
          <w:color w:val="000000"/>
          <w:sz w:val="16"/>
          <w:szCs w:val="16"/>
        </w:rPr>
        <w:t xml:space="preserve">  "timestamp":              "2026-09-25T16:02:11+05:30",</w:t>
      </w:r>
    </w:p>
    <w:p>
      <w:pPr>
        <w:shd w:fill="F2F2F2" w:color="auto" w:val="clear"/>
        <w:spacing w:after="0" w:before="0" w:line="240"/>
        <w:ind w:left="170" w:right="170"/>
      </w:pPr>
      <w:r>
        <w:rPr>
          <w:rFonts w:ascii="Consolas" w:cs="Consolas" w:eastAsia="Consolas" w:hAnsi="Consolas"/>
          <w:color w:val="000000"/>
          <w:sz w:val="16"/>
          <w:szCs w:val="16"/>
        </w:rPr>
        <w:t xml:space="preserve">  "response_message":       "Request Successfully processed",</w:t>
      </w:r>
    </w:p>
    <w:p>
      <w:pPr>
        <w:shd w:fill="F2F2F2" w:color="auto" w:val="clear"/>
        <w:spacing w:after="0" w:before="0" w:line="240"/>
        <w:ind w:left="170" w:right="170"/>
      </w:pPr>
      <w:r>
        <w:rPr>
          <w:rFonts w:ascii="Consolas" w:cs="Consolas" w:eastAsia="Consolas" w:hAnsi="Consolas"/>
          <w:color w:val="000000"/>
          <w:sz w:val="16"/>
          <w:szCs w:val="16"/>
        </w:rPr>
        <w:t xml:space="preserve">  "encrypted":              true,</w:t>
      </w:r>
    </w:p>
    <w:p>
      <w:pPr>
        <w:shd w:fill="F2F2F2" w:color="auto" w:val="clear"/>
        <w:spacing w:after="0" w:before="0" w:line="240"/>
        <w:ind w:left="170" w:right="170"/>
      </w:pPr>
      <w:r>
        <w:rPr>
          <w:rFonts w:ascii="Consolas" w:cs="Consolas" w:eastAsia="Consolas" w:hAnsi="Consolas"/>
          <w:color w:val="000000"/>
          <w:sz w:val="16"/>
          <w:szCs w:val="16"/>
        </w:rPr>
        <w:t xml:space="preserve">  "response_key":           "eyJhbGciOiJBMjU2R0NNS1ciLCJjaWQiOiJNRVJDSF9F...",</w:t>
      </w:r>
    </w:p>
    <w:p>
      <w:pPr>
        <w:shd w:fill="F2F2F2" w:color="auto" w:val="clear"/>
        <w:spacing w:after="0" w:before="0" w:line="240"/>
        <w:ind w:left="170" w:right="170"/>
      </w:pPr>
      <w:r>
        <w:rPr>
          <w:rFonts w:ascii="Consolas" w:cs="Consolas" w:eastAsia="Consolas" w:hAnsi="Consolas"/>
          <w:color w:val="000000"/>
          <w:sz w:val="16"/>
          <w:szCs w:val="16"/>
        </w:rPr>
        <w:t xml:space="preserve">  "response_value":         "Tq8mZ1Ld0pX4wHc9Rb2kVe6Ys3Na7Fu5Gi8Jo1Km4Pq..."</w:t>
      </w:r>
    </w:p>
    <w:p>
      <w:pPr>
        <w:shd w:fill="F2F2F2" w:color="auto" w:val="clear"/>
        <w:spacing w:after="160" w:before="0" w:line="240"/>
        <w:ind w:left="170" w:right="170"/>
      </w:pPr>
      <w:r>
        <w:rPr>
          <w:rFonts w:ascii="Consolas" w:cs="Consolas" w:eastAsia="Consolas" w:hAnsi="Consolas"/>
          <w:color w:val="000000"/>
          <w:sz w:val="16"/>
          <w:szCs w:val="16"/>
        </w:rPr>
        <w:t xml:space="preserve">}</w:t>
      </w:r>
    </w:p>
    <w:p>
      <w:pPr>
        <w:spacing w:after="120"/>
      </w:pPr>
      <w:r>
        <w:rPr>
          <w:rFonts w:ascii="Aptos" w:cs="Aptos" w:eastAsia="Aptos" w:hAnsi="Aptos"/>
          <w:color w:val="000000"/>
          <w:sz w:val="24"/>
          <w:szCs w:val="24"/>
        </w:rPr>
        <w:t xml:space="preserve">response_value unlocks to { "response_data": { ... }, "page_info": { ... } }.</w:t>
      </w:r>
    </w:p>
    <w:p>
      <w:pPr>
        <w:pStyle w:val="Heading2"/>
        <w:keepNext/>
        <w:spacing w:after="140" w:before="280"/>
      </w:pPr>
      <w:r>
        <w:rPr>
          <w:rFonts w:ascii="Aptos" w:cs="Aptos" w:eastAsia="Aptos" w:hAnsi="Aptos"/>
          <w:b/>
          <w:bCs/>
          <w:color w:val="808080"/>
          <w:sz w:val="28"/>
          <w:szCs w:val="28"/>
        </w:rPr>
        <w:t xml:space="preserve">Error response</w:t>
      </w:r>
    </w:p>
    <w:p>
      <w:pPr>
        <w:spacing w:after="120"/>
      </w:pPr>
      <w:r>
        <w:rPr>
          <w:rFonts w:ascii="Aptos" w:cs="Aptos" w:eastAsia="Aptos" w:hAnsi="Aptos"/>
          <w:color w:val="000000"/>
          <w:sz w:val="24"/>
          <w:szCs w:val="24"/>
        </w:rPr>
        <w:t xml:space="preserve">Errors are always sent readable, with encrypted set to false and no response_key, because a vendor with a broken key still needs to read what went wrong.</w:t>
      </w:r>
    </w:p>
    <w:p>
      <w:pPr>
        <w:shd w:fill="F2F2F2" w:color="auto" w:val="clear"/>
        <w:spacing w:after="0" w:before="120" w:line="240"/>
        <w:ind w:left="170" w:right="170"/>
      </w:pPr>
      <w:r>
        <w:rPr>
          <w:rFonts w:ascii="Consolas" w:cs="Consolas" w:eastAsia="Consolas" w:hAnsi="Consolas"/>
          <w:color w:val="000000"/>
          <w:sz w:val="16"/>
          <w:szCs w:val="16"/>
        </w:rPr>
        <w:t xml:space="preserve">{</w:t>
      </w:r>
    </w:p>
    <w:p>
      <w:pPr>
        <w:shd w:fill="F2F2F2" w:color="auto" w:val="clear"/>
        <w:spacing w:after="0" w:before="0" w:line="240"/>
        <w:ind w:left="170" w:right="170"/>
      </w:pPr>
      <w:r>
        <w:rPr>
          <w:rFonts w:ascii="Consolas" w:cs="Consolas" w:eastAsia="Consolas" w:hAnsi="Consolas"/>
          <w:color w:val="000000"/>
          <w:sz w:val="16"/>
          <w:szCs w:val="16"/>
        </w:rPr>
        <w:t xml:space="preserve">  "request_id":             "&lt;id&gt;",</w:t>
      </w:r>
    </w:p>
    <w:p>
      <w:pPr>
        <w:shd w:fill="F2F2F2" w:color="auto" w:val="clear"/>
        <w:spacing w:after="0" w:before="0" w:line="240"/>
        <w:ind w:left="170" w:right="170"/>
      </w:pPr>
      <w:r>
        <w:rPr>
          <w:rFonts w:ascii="Consolas" w:cs="Consolas" w:eastAsia="Consolas" w:hAnsi="Consolas"/>
          <w:color w:val="000000"/>
          <w:sz w:val="16"/>
          <w:szCs w:val="16"/>
        </w:rPr>
        <w:t xml:space="preserve">  "response_code":          400,</w:t>
      </w:r>
    </w:p>
    <w:p>
      <w:pPr>
        <w:shd w:fill="F2F2F2" w:color="auto" w:val="clear"/>
        <w:spacing w:after="0" w:before="0" w:line="240"/>
        <w:ind w:left="170" w:right="170"/>
      </w:pPr>
      <w:r>
        <w:rPr>
          <w:rFonts w:ascii="Consolas" w:cs="Consolas" w:eastAsia="Consolas" w:hAnsi="Consolas"/>
          <w:color w:val="000000"/>
          <w:sz w:val="16"/>
          <w:szCs w:val="16"/>
        </w:rPr>
        <w:t xml:space="preserve">  "response_error_code":    "CRY409",</w:t>
      </w:r>
    </w:p>
    <w:p>
      <w:pPr>
        <w:shd w:fill="F2F2F2" w:color="auto" w:val="clear"/>
        <w:spacing w:after="0" w:before="0" w:line="240"/>
        <w:ind w:left="170" w:right="170"/>
      </w:pPr>
      <w:r>
        <w:rPr>
          <w:rFonts w:ascii="Consolas" w:cs="Consolas" w:eastAsia="Consolas" w:hAnsi="Consolas"/>
          <w:color w:val="000000"/>
          <w:sz w:val="16"/>
          <w:szCs w:val="16"/>
        </w:rPr>
        <w:t xml:space="preserve">  "response_error_message": "request_value already used",</w:t>
      </w:r>
    </w:p>
    <w:p>
      <w:pPr>
        <w:shd w:fill="F2F2F2" w:color="auto" w:val="clear"/>
        <w:spacing w:after="0" w:before="0" w:line="240"/>
        <w:ind w:left="170" w:right="170"/>
      </w:pPr>
      <w:r>
        <w:rPr>
          <w:rFonts w:ascii="Consolas" w:cs="Consolas" w:eastAsia="Consolas" w:hAnsi="Consolas"/>
          <w:color w:val="000000"/>
          <w:sz w:val="16"/>
          <w:szCs w:val="16"/>
        </w:rPr>
        <w:t xml:space="preserve">  "encrypted":              false,</w:t>
      </w:r>
    </w:p>
    <w:p>
      <w:pPr>
        <w:shd w:fill="F2F2F2" w:color="auto" w:val="clear"/>
        <w:spacing w:after="0" w:before="0" w:line="240"/>
        <w:ind w:left="170" w:right="170"/>
      </w:pPr>
      <w:r>
        <w:rPr>
          <w:rFonts w:ascii="Consolas" w:cs="Consolas" w:eastAsia="Consolas" w:hAnsi="Consolas"/>
          <w:color w:val="000000"/>
          <w:sz w:val="16"/>
          <w:szCs w:val="16"/>
        </w:rPr>
        <w:t xml:space="preserve">  "response_data":          {}</w:t>
      </w:r>
    </w:p>
    <w:p>
      <w:pPr>
        <w:shd w:fill="F2F2F2" w:color="auto" w:val="clear"/>
        <w:spacing w:after="160" w:before="0" w:line="240"/>
        <w:ind w:left="170" w:right="170"/>
      </w:pPr>
      <w:r>
        <w:rPr>
          <w:rFonts w:ascii="Consolas" w:cs="Consolas" w:eastAsia="Consolas" w:hAnsi="Consolas"/>
          <w:color w:val="000000"/>
          <w:sz w:val="16"/>
          <w:szCs w:val="16"/>
        </w:rPr>
        <w:t xml:space="preserve">}</w:t>
      </w:r>
    </w:p>
    <w:p>
      <w:pPr>
        <w:pStyle w:val="Heading1"/>
        <w:keepNext/>
        <w:spacing w:after="180" w:before="360" w:line="500" w:lineRule="atLeast"/>
      </w:pPr>
      <w:r>
        <w:rPr>
          <w:rFonts w:ascii="Aptos Display" w:cs="Aptos Display" w:eastAsia="Aptos Display" w:hAnsi="Aptos Display"/>
          <w:color w:val="000000"/>
          <w:sz w:val="40"/>
          <w:szCs w:val="40"/>
        </w:rPr>
        <w:t xml:space="preserve">Error codes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310"/>
        <w:gridCol w:w="922"/>
        <w:gridCol w:w="3882"/>
        <w:gridCol w:w="2912"/>
      </w:tblGrid>
      <w:tr>
        <w:trPr>
          <w:tblHeader/>
        </w:trPr>
        <w:tc>
          <w:tcPr>
            <w:tcW w:type="dxa" w:w="1310"/>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Code</w:t>
            </w:r>
          </w:p>
        </w:tc>
        <w:tc>
          <w:tcPr>
            <w:tcW w:type="dxa" w:w="922"/>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HTTP</w:t>
            </w:r>
          </w:p>
        </w:tc>
        <w:tc>
          <w:tcPr>
            <w:tcW w:type="dxa" w:w="3882"/>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Meaning</w:t>
            </w:r>
          </w:p>
        </w:tc>
        <w:tc>
          <w:tcPr>
            <w:tcW w:type="dxa" w:w="2912"/>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What the vendor does</w:t>
            </w:r>
          </w:p>
        </w:tc>
      </w:tr>
      <w:tr>
        <w:trPr>
          <w:cantSplit/>
        </w:trPr>
        <w:tc>
          <w:tcPr>
            <w:tcW w:type="dxa" w:w="1310"/>
            <w:tcMar>
              <w:top w:type="dxa" w:w="80"/>
              <w:left w:type="dxa" w:w="120"/>
              <w:bottom w:type="dxa" w:w="80"/>
              <w:right w:type="dxa" w:w="120"/>
            </w:tcMar>
          </w:tcPr>
          <w:p>
            <w:pPr>
              <w:spacing w:after="0"/>
            </w:pPr>
            <w:r>
              <w:rPr>
                <w:rFonts w:ascii="Aptos" w:cs="Aptos" w:eastAsia="Aptos" w:hAnsi="Aptos"/>
                <w:color w:val="000000"/>
                <w:sz w:val="22"/>
                <w:szCs w:val="22"/>
              </w:rPr>
              <w:t xml:space="preserve">CRY400</w:t>
            </w:r>
          </w:p>
        </w:tc>
        <w:tc>
          <w:tcPr>
            <w:tcW w:type="dxa" w:w="922"/>
            <w:tcMar>
              <w:top w:type="dxa" w:w="80"/>
              <w:left w:type="dxa" w:w="120"/>
              <w:bottom w:type="dxa" w:w="80"/>
              <w:right w:type="dxa" w:w="120"/>
            </w:tcMar>
          </w:tcPr>
          <w:p>
            <w:pPr>
              <w:spacing w:after="0"/>
            </w:pPr>
            <w:r>
              <w:rPr>
                <w:rFonts w:ascii="Aptos" w:cs="Aptos" w:eastAsia="Aptos" w:hAnsi="Aptos"/>
                <w:color w:val="000000"/>
                <w:sz w:val="22"/>
                <w:szCs w:val="22"/>
              </w:rPr>
              <w:t xml:space="preserve">400</w:t>
            </w:r>
          </w:p>
        </w:tc>
        <w:tc>
          <w:tcPr>
            <w:tcW w:type="dxa" w:w="3882"/>
            <w:tcMar>
              <w:top w:type="dxa" w:w="80"/>
              <w:left w:type="dxa" w:w="120"/>
              <w:bottom w:type="dxa" w:w="80"/>
              <w:right w:type="dxa" w:w="120"/>
            </w:tcMar>
          </w:tcPr>
          <w:p>
            <w:pPr>
              <w:spacing w:after="0"/>
            </w:pPr>
            <w:r>
              <w:rPr>
                <w:rFonts w:ascii="Aptos" w:cs="Aptos" w:eastAsia="Aptos" w:hAnsi="Aptos"/>
                <w:color w:val="000000"/>
                <w:sz w:val="22"/>
                <w:szCs w:val="22"/>
              </w:rPr>
              <w:t xml:space="preserve">request_value missing or not four parts, an extra field such as the old request_key, or over 10 MB</w:t>
            </w:r>
          </w:p>
        </w:tc>
        <w:tc>
          <w:tcPr>
            <w:tcW w:type="dxa" w:w="2912"/>
            <w:tcMar>
              <w:top w:type="dxa" w:w="80"/>
              <w:left w:type="dxa" w:w="120"/>
              <w:bottom w:type="dxa" w:w="80"/>
              <w:right w:type="dxa" w:w="120"/>
            </w:tcMar>
          </w:tcPr>
          <w:p>
            <w:pPr>
              <w:spacing w:after="0"/>
            </w:pPr>
            <w:r>
              <w:rPr>
                <w:rFonts w:ascii="Aptos" w:cs="Aptos" w:eastAsia="Aptos" w:hAnsi="Aptos"/>
                <w:color w:val="000000"/>
                <w:sz w:val="22"/>
                <w:szCs w:val="22"/>
              </w:rPr>
              <w:t xml:space="preserve">Fix the request</w:t>
            </w:r>
          </w:p>
        </w:tc>
      </w:tr>
      <w:tr>
        <w:trPr>
          <w:cantSplit/>
        </w:trPr>
        <w:tc>
          <w:tcPr>
            <w:tcW w:type="dxa" w:w="1310"/>
            <w:tcMar>
              <w:top w:type="dxa" w:w="80"/>
              <w:left w:type="dxa" w:w="120"/>
              <w:bottom w:type="dxa" w:w="80"/>
              <w:right w:type="dxa" w:w="120"/>
            </w:tcMar>
          </w:tcPr>
          <w:p>
            <w:pPr>
              <w:spacing w:after="0"/>
            </w:pPr>
            <w:r>
              <w:rPr>
                <w:rFonts w:ascii="Aptos" w:cs="Aptos" w:eastAsia="Aptos" w:hAnsi="Aptos"/>
                <w:color w:val="000000"/>
                <w:sz w:val="22"/>
                <w:szCs w:val="22"/>
              </w:rPr>
              <w:t xml:space="preserve">CRY401</w:t>
            </w:r>
          </w:p>
        </w:tc>
        <w:tc>
          <w:tcPr>
            <w:tcW w:type="dxa" w:w="922"/>
            <w:tcMar>
              <w:top w:type="dxa" w:w="80"/>
              <w:left w:type="dxa" w:w="120"/>
              <w:bottom w:type="dxa" w:w="80"/>
              <w:right w:type="dxa" w:w="120"/>
            </w:tcMar>
          </w:tcPr>
          <w:p>
            <w:pPr>
              <w:spacing w:after="0"/>
            </w:pPr>
            <w:r>
              <w:rPr>
                <w:rFonts w:ascii="Aptos" w:cs="Aptos" w:eastAsia="Aptos" w:hAnsi="Aptos"/>
                <w:color w:val="000000"/>
                <w:sz w:val="22"/>
                <w:szCs w:val="22"/>
              </w:rPr>
              <w:t xml:space="preserve">400</w:t>
            </w:r>
          </w:p>
        </w:tc>
        <w:tc>
          <w:tcPr>
            <w:tcW w:type="dxa" w:w="3882"/>
            <w:tcMar>
              <w:top w:type="dxa" w:w="80"/>
              <w:left w:type="dxa" w:w="120"/>
              <w:bottom w:type="dxa" w:w="80"/>
              <w:right w:type="dxa" w:w="120"/>
            </w:tcMar>
          </w:tcPr>
          <w:p>
            <w:pPr>
              <w:spacing w:after="0"/>
            </w:pPr>
            <w:r>
              <w:rPr>
                <w:rFonts w:ascii="Aptos" w:cs="Aptos" w:eastAsia="Aptos" w:hAnsi="Aptos"/>
                <w:color w:val="000000"/>
                <w:sz w:val="22"/>
                <w:szCs w:val="22"/>
              </w:rPr>
              <w:t xml:space="preserve">alg in the label is not A256GCM</w:t>
            </w:r>
          </w:p>
        </w:tc>
        <w:tc>
          <w:tcPr>
            <w:tcW w:type="dxa" w:w="2912"/>
            <w:tcMar>
              <w:top w:type="dxa" w:w="80"/>
              <w:left w:type="dxa" w:w="120"/>
              <w:bottom w:type="dxa" w:w="80"/>
              <w:right w:type="dxa" w:w="120"/>
            </w:tcMar>
          </w:tcPr>
          <w:p>
            <w:pPr>
              <w:spacing w:after="0"/>
            </w:pPr>
            <w:r>
              <w:rPr>
                <w:rFonts w:ascii="Aptos" w:cs="Aptos" w:eastAsia="Aptos" w:hAnsi="Aptos"/>
                <w:color w:val="000000"/>
                <w:sz w:val="22"/>
                <w:szCs w:val="22"/>
              </w:rPr>
              <w:t xml:space="preserve">Use A256GCM</w:t>
            </w:r>
          </w:p>
        </w:tc>
      </w:tr>
      <w:tr>
        <w:trPr>
          <w:cantSplit/>
        </w:trPr>
        <w:tc>
          <w:tcPr>
            <w:tcW w:type="dxa" w:w="1310"/>
            <w:tcMar>
              <w:top w:type="dxa" w:w="80"/>
              <w:left w:type="dxa" w:w="120"/>
              <w:bottom w:type="dxa" w:w="80"/>
              <w:right w:type="dxa" w:w="120"/>
            </w:tcMar>
          </w:tcPr>
          <w:p>
            <w:pPr>
              <w:spacing w:after="0"/>
            </w:pPr>
            <w:r>
              <w:rPr>
                <w:rFonts w:ascii="Aptos" w:cs="Aptos" w:eastAsia="Aptos" w:hAnsi="Aptos"/>
                <w:color w:val="000000"/>
                <w:sz w:val="22"/>
                <w:szCs w:val="22"/>
              </w:rPr>
              <w:t xml:space="preserve">CRY409</w:t>
            </w:r>
          </w:p>
        </w:tc>
        <w:tc>
          <w:tcPr>
            <w:tcW w:type="dxa" w:w="922"/>
            <w:tcMar>
              <w:top w:type="dxa" w:w="80"/>
              <w:left w:type="dxa" w:w="120"/>
              <w:bottom w:type="dxa" w:w="80"/>
              <w:right w:type="dxa" w:w="120"/>
            </w:tcMar>
          </w:tcPr>
          <w:p>
            <w:pPr>
              <w:spacing w:after="0"/>
            </w:pPr>
            <w:r>
              <w:rPr>
                <w:rFonts w:ascii="Aptos" w:cs="Aptos" w:eastAsia="Aptos" w:hAnsi="Aptos"/>
                <w:color w:val="000000"/>
                <w:sz w:val="22"/>
                <w:szCs w:val="22"/>
              </w:rPr>
              <w:t xml:space="preserve">400</w:t>
            </w:r>
          </w:p>
        </w:tc>
        <w:tc>
          <w:tcPr>
            <w:tcW w:type="dxa" w:w="3882"/>
            <w:tcMar>
              <w:top w:type="dxa" w:w="80"/>
              <w:left w:type="dxa" w:w="120"/>
              <w:bottom w:type="dxa" w:w="80"/>
              <w:right w:type="dxa" w:w="120"/>
            </w:tcMar>
          </w:tcPr>
          <w:p>
            <w:pPr>
              <w:spacing w:after="0"/>
            </w:pPr>
            <w:r>
              <w:rPr>
                <w:rFonts w:ascii="Aptos" w:cs="Aptos" w:eastAsia="Aptos" w:hAnsi="Aptos"/>
                <w:color w:val="000000"/>
                <w:sz w:val="22"/>
                <w:szCs w:val="22"/>
              </w:rPr>
              <w:t xml:space="preserve">request_value already used</w:t>
            </w:r>
          </w:p>
        </w:tc>
        <w:tc>
          <w:tcPr>
            <w:tcW w:type="dxa" w:w="2912"/>
            <w:tcMar>
              <w:top w:type="dxa" w:w="80"/>
              <w:left w:type="dxa" w:w="120"/>
              <w:bottom w:type="dxa" w:w="80"/>
              <w:right w:type="dxa" w:w="120"/>
            </w:tcMar>
          </w:tcPr>
          <w:p>
            <w:pPr>
              <w:spacing w:after="0"/>
            </w:pPr>
            <w:r>
              <w:rPr>
                <w:rFonts w:ascii="Aptos" w:cs="Aptos" w:eastAsia="Aptos" w:hAnsi="Aptos"/>
                <w:color w:val="000000"/>
                <w:sz w:val="22"/>
                <w:szCs w:val="22"/>
              </w:rPr>
              <w:t xml:space="preserve">Build a new one with a new jti and iv. Never resend</w:t>
            </w:r>
          </w:p>
        </w:tc>
      </w:tr>
      <w:tr>
        <w:trPr>
          <w:cantSplit/>
        </w:trPr>
        <w:tc>
          <w:tcPr>
            <w:tcW w:type="dxa" w:w="1310"/>
            <w:tcMar>
              <w:top w:type="dxa" w:w="80"/>
              <w:left w:type="dxa" w:w="120"/>
              <w:bottom w:type="dxa" w:w="80"/>
              <w:right w:type="dxa" w:w="120"/>
            </w:tcMar>
          </w:tcPr>
          <w:p>
            <w:pPr>
              <w:spacing w:after="0"/>
            </w:pPr>
            <w:r>
              <w:rPr>
                <w:rFonts w:ascii="Aptos" w:cs="Aptos" w:eastAsia="Aptos" w:hAnsi="Aptos"/>
                <w:color w:val="000000"/>
                <w:sz w:val="22"/>
                <w:szCs w:val="22"/>
              </w:rPr>
              <w:t xml:space="preserve">CRY410</w:t>
            </w:r>
          </w:p>
        </w:tc>
        <w:tc>
          <w:tcPr>
            <w:tcW w:type="dxa" w:w="922"/>
            <w:tcMar>
              <w:top w:type="dxa" w:w="80"/>
              <w:left w:type="dxa" w:w="120"/>
              <w:bottom w:type="dxa" w:w="80"/>
              <w:right w:type="dxa" w:w="120"/>
            </w:tcMar>
          </w:tcPr>
          <w:p>
            <w:pPr>
              <w:spacing w:after="0"/>
            </w:pPr>
            <w:r>
              <w:rPr>
                <w:rFonts w:ascii="Aptos" w:cs="Aptos" w:eastAsia="Aptos" w:hAnsi="Aptos"/>
                <w:color w:val="000000"/>
                <w:sz w:val="22"/>
                <w:szCs w:val="22"/>
              </w:rPr>
              <w:t xml:space="preserve">400</w:t>
            </w:r>
          </w:p>
        </w:tc>
        <w:tc>
          <w:tcPr>
            <w:tcW w:type="dxa" w:w="3882"/>
            <w:tcMar>
              <w:top w:type="dxa" w:w="80"/>
              <w:left w:type="dxa" w:w="120"/>
              <w:bottom w:type="dxa" w:w="80"/>
              <w:right w:type="dxa" w:w="120"/>
            </w:tcMar>
          </w:tcPr>
          <w:p>
            <w:pPr>
              <w:spacing w:after="0"/>
            </w:pPr>
            <w:r>
              <w:rPr>
                <w:rFonts w:ascii="Aptos" w:cs="Aptos" w:eastAsia="Aptos" w:hAnsi="Aptos"/>
                <w:color w:val="000000"/>
                <w:sz w:val="22"/>
                <w:szCs w:val="22"/>
              </w:rPr>
              <w:t xml:space="preserve">kid expired, unknown or revoked</w:t>
            </w:r>
          </w:p>
        </w:tc>
        <w:tc>
          <w:tcPr>
            <w:tcW w:type="dxa" w:w="2912"/>
            <w:tcMar>
              <w:top w:type="dxa" w:w="80"/>
              <w:left w:type="dxa" w:w="120"/>
              <w:bottom w:type="dxa" w:w="80"/>
              <w:right w:type="dxa" w:w="120"/>
            </w:tcMar>
          </w:tcPr>
          <w:p>
            <w:pPr>
              <w:spacing w:after="0"/>
            </w:pPr>
            <w:r>
              <w:rPr>
                <w:rFonts w:ascii="Aptos" w:cs="Aptos" w:eastAsia="Aptos" w:hAnsi="Aptos"/>
                <w:color w:val="000000"/>
                <w:sz w:val="22"/>
                <w:szCs w:val="22"/>
              </w:rPr>
              <w:t xml:space="preserve">Fetch today's keys, then retry once</w:t>
            </w:r>
          </w:p>
        </w:tc>
      </w:tr>
      <w:tr>
        <w:trPr>
          <w:cantSplit/>
        </w:trPr>
        <w:tc>
          <w:tcPr>
            <w:tcW w:type="dxa" w:w="1310"/>
            <w:tcMar>
              <w:top w:type="dxa" w:w="80"/>
              <w:left w:type="dxa" w:w="120"/>
              <w:bottom w:type="dxa" w:w="80"/>
              <w:right w:type="dxa" w:w="120"/>
            </w:tcMar>
          </w:tcPr>
          <w:p>
            <w:pPr>
              <w:spacing w:after="0"/>
            </w:pPr>
            <w:r>
              <w:rPr>
                <w:rFonts w:ascii="Aptos" w:cs="Aptos" w:eastAsia="Aptos" w:hAnsi="Aptos"/>
                <w:color w:val="000000"/>
                <w:sz w:val="22"/>
                <w:szCs w:val="22"/>
              </w:rPr>
              <w:t xml:space="preserve">CRY412</w:t>
            </w:r>
          </w:p>
        </w:tc>
        <w:tc>
          <w:tcPr>
            <w:tcW w:type="dxa" w:w="922"/>
            <w:tcMar>
              <w:top w:type="dxa" w:w="80"/>
              <w:left w:type="dxa" w:w="120"/>
              <w:bottom w:type="dxa" w:w="80"/>
              <w:right w:type="dxa" w:w="120"/>
            </w:tcMar>
          </w:tcPr>
          <w:p>
            <w:pPr>
              <w:spacing w:after="0"/>
            </w:pPr>
            <w:r>
              <w:rPr>
                <w:rFonts w:ascii="Aptos" w:cs="Aptos" w:eastAsia="Aptos" w:hAnsi="Aptos"/>
                <w:color w:val="000000"/>
                <w:sz w:val="22"/>
                <w:szCs w:val="22"/>
              </w:rPr>
              <w:t xml:space="preserve">400</w:t>
            </w:r>
          </w:p>
        </w:tc>
        <w:tc>
          <w:tcPr>
            <w:tcW w:type="dxa" w:w="3882"/>
            <w:tcMar>
              <w:top w:type="dxa" w:w="80"/>
              <w:left w:type="dxa" w:w="120"/>
              <w:bottom w:type="dxa" w:w="80"/>
              <w:right w:type="dxa" w:w="120"/>
            </w:tcMar>
          </w:tcPr>
          <w:p>
            <w:pPr>
              <w:spacing w:after="0"/>
            </w:pPr>
            <w:r>
              <w:rPr>
                <w:rFonts w:ascii="Aptos" w:cs="Aptos" w:eastAsia="Aptos" w:hAnsi="Aptos"/>
                <w:color w:val="000000"/>
                <w:sz w:val="22"/>
                <w:szCs w:val="22"/>
              </w:rPr>
              <w:t xml:space="preserve">Label does not match the vendor, API or method</w:t>
            </w:r>
          </w:p>
        </w:tc>
        <w:tc>
          <w:tcPr>
            <w:tcW w:type="dxa" w:w="2912"/>
            <w:tcMar>
              <w:top w:type="dxa" w:w="80"/>
              <w:left w:type="dxa" w:w="120"/>
              <w:bottom w:type="dxa" w:w="80"/>
              <w:right w:type="dxa" w:w="120"/>
            </w:tcMar>
          </w:tcPr>
          <w:p>
            <w:pPr>
              <w:spacing w:after="0"/>
            </w:pPr>
            <w:r>
              <w:rPr>
                <w:rFonts w:ascii="Aptos" w:cs="Aptos" w:eastAsia="Aptos" w:hAnsi="Aptos"/>
                <w:color w:val="000000"/>
                <w:sz w:val="22"/>
                <w:szCs w:val="22"/>
              </w:rPr>
              <w:t xml:space="preserve">Build the label for the API being called</w:t>
            </w:r>
          </w:p>
        </w:tc>
      </w:tr>
      <w:tr>
        <w:trPr>
          <w:cantSplit/>
        </w:trPr>
        <w:tc>
          <w:tcPr>
            <w:tcW w:type="dxa" w:w="1310"/>
            <w:tcMar>
              <w:top w:type="dxa" w:w="80"/>
              <w:left w:type="dxa" w:w="120"/>
              <w:bottom w:type="dxa" w:w="80"/>
              <w:right w:type="dxa" w:w="120"/>
            </w:tcMar>
          </w:tcPr>
          <w:p>
            <w:pPr>
              <w:spacing w:after="0"/>
            </w:pPr>
            <w:r>
              <w:rPr>
                <w:rFonts w:ascii="Aptos" w:cs="Aptos" w:eastAsia="Aptos" w:hAnsi="Aptos"/>
                <w:color w:val="000000"/>
                <w:sz w:val="22"/>
                <w:szCs w:val="22"/>
              </w:rPr>
              <w:t xml:space="preserve">CRY413</w:t>
            </w:r>
          </w:p>
        </w:tc>
        <w:tc>
          <w:tcPr>
            <w:tcW w:type="dxa" w:w="922"/>
            <w:tcMar>
              <w:top w:type="dxa" w:w="80"/>
              <w:left w:type="dxa" w:w="120"/>
              <w:bottom w:type="dxa" w:w="80"/>
              <w:right w:type="dxa" w:w="120"/>
            </w:tcMar>
          </w:tcPr>
          <w:p>
            <w:pPr>
              <w:spacing w:after="0"/>
            </w:pPr>
            <w:r>
              <w:rPr>
                <w:rFonts w:ascii="Aptos" w:cs="Aptos" w:eastAsia="Aptos" w:hAnsi="Aptos"/>
                <w:color w:val="000000"/>
                <w:sz w:val="22"/>
                <w:szCs w:val="22"/>
              </w:rPr>
              <w:t xml:space="preserve">400</w:t>
            </w:r>
          </w:p>
        </w:tc>
        <w:tc>
          <w:tcPr>
            <w:tcW w:type="dxa" w:w="3882"/>
            <w:tcMar>
              <w:top w:type="dxa" w:w="80"/>
              <w:left w:type="dxa" w:w="120"/>
              <w:bottom w:type="dxa" w:w="80"/>
              <w:right w:type="dxa" w:w="120"/>
            </w:tcMar>
          </w:tcPr>
          <w:p>
            <w:pPr>
              <w:spacing w:after="0"/>
            </w:pPr>
            <w:r>
              <w:rPr>
                <w:rFonts w:ascii="Aptos" w:cs="Aptos" w:eastAsia="Aptos" w:hAnsi="Aptos"/>
                <w:color w:val="000000"/>
                <w:sz w:val="22"/>
                <w:szCs w:val="22"/>
              </w:rPr>
              <w:t xml:space="preserve">Label time more than 5 minutes from platform time</w:t>
            </w:r>
          </w:p>
        </w:tc>
        <w:tc>
          <w:tcPr>
            <w:tcW w:type="dxa" w:w="2912"/>
            <w:tcMar>
              <w:top w:type="dxa" w:w="80"/>
              <w:left w:type="dxa" w:w="120"/>
              <w:bottom w:type="dxa" w:w="80"/>
              <w:right w:type="dxa" w:w="120"/>
            </w:tcMar>
          </w:tcPr>
          <w:p>
            <w:pPr>
              <w:spacing w:after="0"/>
            </w:pPr>
            <w:r>
              <w:rPr>
                <w:rFonts w:ascii="Aptos" w:cs="Aptos" w:eastAsia="Aptos" w:hAnsi="Aptos"/>
                <w:color w:val="000000"/>
                <w:sz w:val="22"/>
                <w:szCs w:val="22"/>
              </w:rPr>
              <w:t xml:space="preserve">Sync the clock with NTP</w:t>
            </w:r>
          </w:p>
        </w:tc>
      </w:tr>
      <w:tr>
        <w:trPr>
          <w:cantSplit/>
        </w:trPr>
        <w:tc>
          <w:tcPr>
            <w:tcW w:type="dxa" w:w="1310"/>
            <w:tcMar>
              <w:top w:type="dxa" w:w="80"/>
              <w:left w:type="dxa" w:w="120"/>
              <w:bottom w:type="dxa" w:w="80"/>
              <w:right w:type="dxa" w:w="120"/>
            </w:tcMar>
          </w:tcPr>
          <w:p>
            <w:pPr>
              <w:spacing w:after="0"/>
            </w:pPr>
            <w:r>
              <w:rPr>
                <w:rFonts w:ascii="Aptos" w:cs="Aptos" w:eastAsia="Aptos" w:hAnsi="Aptos"/>
                <w:color w:val="000000"/>
                <w:sz w:val="22"/>
                <w:szCs w:val="22"/>
              </w:rPr>
              <w:t xml:space="preserve">CRY422</w:t>
            </w:r>
          </w:p>
        </w:tc>
        <w:tc>
          <w:tcPr>
            <w:tcW w:type="dxa" w:w="922"/>
            <w:tcMar>
              <w:top w:type="dxa" w:w="80"/>
              <w:left w:type="dxa" w:w="120"/>
              <w:bottom w:type="dxa" w:w="80"/>
              <w:right w:type="dxa" w:w="120"/>
            </w:tcMar>
          </w:tcPr>
          <w:p>
            <w:pPr>
              <w:spacing w:after="0"/>
            </w:pPr>
            <w:r>
              <w:rPr>
                <w:rFonts w:ascii="Aptos" w:cs="Aptos" w:eastAsia="Aptos" w:hAnsi="Aptos"/>
                <w:color w:val="000000"/>
                <w:sz w:val="22"/>
                <w:szCs w:val="22"/>
              </w:rPr>
              <w:t xml:space="preserve">400</w:t>
            </w:r>
          </w:p>
        </w:tc>
        <w:tc>
          <w:tcPr>
            <w:tcW w:type="dxa" w:w="3882"/>
            <w:tcMar>
              <w:top w:type="dxa" w:w="80"/>
              <w:left w:type="dxa" w:w="120"/>
              <w:bottom w:type="dxa" w:w="80"/>
              <w:right w:type="dxa" w:w="120"/>
            </w:tcMar>
          </w:tcPr>
          <w:p>
            <w:pPr>
              <w:spacing w:after="0"/>
            </w:pPr>
            <w:r>
              <w:rPr>
                <w:rFonts w:ascii="Aptos" w:cs="Aptos" w:eastAsia="Aptos" w:hAnsi="Aptos"/>
                <w:color w:val="000000"/>
                <w:sz w:val="22"/>
                <w:szCs w:val="22"/>
              </w:rPr>
              <w:t xml:space="preserve">Could not unlock</w:t>
            </w:r>
          </w:p>
        </w:tc>
        <w:tc>
          <w:tcPr>
            <w:tcW w:type="dxa" w:w="2912"/>
            <w:tcMar>
              <w:top w:type="dxa" w:w="80"/>
              <w:left w:type="dxa" w:w="120"/>
              <w:bottom w:type="dxa" w:w="80"/>
              <w:right w:type="dxa" w:w="120"/>
            </w:tcMar>
          </w:tcPr>
          <w:p>
            <w:pPr>
              <w:spacing w:after="0"/>
            </w:pPr>
            <w:r>
              <w:rPr>
                <w:rFonts w:ascii="Aptos" w:cs="Aptos" w:eastAsia="Aptos" w:hAnsi="Aptos"/>
                <w:color w:val="000000"/>
                <w:sz w:val="22"/>
                <w:szCs w:val="22"/>
              </w:rPr>
              <w:t xml:space="preserve">Fetch today's keys, retry once, then raise a ticket</w:t>
            </w:r>
          </w:p>
        </w:tc>
      </w:tr>
      <w:tr>
        <w:trPr>
          <w:cantSplit/>
        </w:trPr>
        <w:tc>
          <w:tcPr>
            <w:tcW w:type="dxa" w:w="1310"/>
            <w:tcMar>
              <w:top w:type="dxa" w:w="80"/>
              <w:left w:type="dxa" w:w="120"/>
              <w:bottom w:type="dxa" w:w="80"/>
              <w:right w:type="dxa" w:w="120"/>
            </w:tcMar>
          </w:tcPr>
          <w:p>
            <w:pPr>
              <w:spacing w:after="0"/>
            </w:pPr>
            <w:r>
              <w:rPr>
                <w:rFonts w:ascii="Aptos" w:cs="Aptos" w:eastAsia="Aptos" w:hAnsi="Aptos"/>
                <w:color w:val="000000"/>
                <w:sz w:val="22"/>
                <w:szCs w:val="22"/>
              </w:rPr>
              <w:t xml:space="preserve">CRY426</w:t>
            </w:r>
          </w:p>
        </w:tc>
        <w:tc>
          <w:tcPr>
            <w:tcW w:type="dxa" w:w="922"/>
            <w:tcMar>
              <w:top w:type="dxa" w:w="80"/>
              <w:left w:type="dxa" w:w="120"/>
              <w:bottom w:type="dxa" w:w="80"/>
              <w:right w:type="dxa" w:w="120"/>
            </w:tcMar>
          </w:tcPr>
          <w:p>
            <w:pPr>
              <w:spacing w:after="0"/>
            </w:pPr>
            <w:r>
              <w:rPr>
                <w:rFonts w:ascii="Aptos" w:cs="Aptos" w:eastAsia="Aptos" w:hAnsi="Aptos"/>
                <w:color w:val="000000"/>
                <w:sz w:val="22"/>
                <w:szCs w:val="22"/>
              </w:rPr>
              <w:t xml:space="preserve">400</w:t>
            </w:r>
          </w:p>
        </w:tc>
        <w:tc>
          <w:tcPr>
            <w:tcW w:type="dxa" w:w="3882"/>
            <w:tcMar>
              <w:top w:type="dxa" w:w="80"/>
              <w:left w:type="dxa" w:w="120"/>
              <w:bottom w:type="dxa" w:w="80"/>
              <w:right w:type="dxa" w:w="120"/>
            </w:tcMar>
          </w:tcPr>
          <w:p>
            <w:pPr>
              <w:spacing w:after="0"/>
            </w:pPr>
            <w:r>
              <w:rPr>
                <w:rFonts w:ascii="Aptos" w:cs="Aptos" w:eastAsia="Aptos" w:hAnsi="Aptos"/>
                <w:color w:val="000000"/>
                <w:sz w:val="22"/>
                <w:szCs w:val="22"/>
              </w:rPr>
              <w:t xml:space="preserve">Plain JSON sent while encryption is required</w:t>
            </w:r>
          </w:p>
        </w:tc>
        <w:tc>
          <w:tcPr>
            <w:tcW w:type="dxa" w:w="2912"/>
            <w:tcMar>
              <w:top w:type="dxa" w:w="80"/>
              <w:left w:type="dxa" w:w="120"/>
              <w:bottom w:type="dxa" w:w="80"/>
              <w:right w:type="dxa" w:w="120"/>
            </w:tcMar>
          </w:tcPr>
          <w:p>
            <w:pPr>
              <w:spacing w:after="0"/>
            </w:pPr>
            <w:r>
              <w:rPr>
                <w:rFonts w:ascii="Aptos" w:cs="Aptos" w:eastAsia="Aptos" w:hAnsi="Aptos"/>
                <w:color w:val="000000"/>
                <w:sz w:val="22"/>
                <w:szCs w:val="22"/>
              </w:rPr>
              <w:t xml:space="preserve">Send request_value</w:t>
            </w:r>
          </w:p>
        </w:tc>
      </w:tr>
      <w:tr>
        <w:trPr>
          <w:cantSplit/>
        </w:trPr>
        <w:tc>
          <w:tcPr>
            <w:tcW w:type="dxa" w:w="1310"/>
            <w:tcMar>
              <w:top w:type="dxa" w:w="80"/>
              <w:left w:type="dxa" w:w="120"/>
              <w:bottom w:type="dxa" w:w="80"/>
              <w:right w:type="dxa" w:w="120"/>
            </w:tcMar>
          </w:tcPr>
          <w:p>
            <w:pPr>
              <w:spacing w:after="0"/>
            </w:pPr>
            <w:r>
              <w:rPr>
                <w:rFonts w:ascii="Aptos" w:cs="Aptos" w:eastAsia="Aptos" w:hAnsi="Aptos"/>
                <w:color w:val="000000"/>
                <w:sz w:val="22"/>
                <w:szCs w:val="22"/>
              </w:rPr>
              <w:t xml:space="preserve">CRY500</w:t>
            </w:r>
          </w:p>
        </w:tc>
        <w:tc>
          <w:tcPr>
            <w:tcW w:type="dxa" w:w="922"/>
            <w:tcMar>
              <w:top w:type="dxa" w:w="80"/>
              <w:left w:type="dxa" w:w="120"/>
              <w:bottom w:type="dxa" w:w="80"/>
              <w:right w:type="dxa" w:w="120"/>
            </w:tcMar>
          </w:tcPr>
          <w:p>
            <w:pPr>
              <w:spacing w:after="0"/>
            </w:pPr>
            <w:r>
              <w:rPr>
                <w:rFonts w:ascii="Aptos" w:cs="Aptos" w:eastAsia="Aptos" w:hAnsi="Aptos"/>
                <w:color w:val="000000"/>
                <w:sz w:val="22"/>
                <w:szCs w:val="22"/>
              </w:rPr>
              <w:t xml:space="preserve">500</w:t>
            </w:r>
          </w:p>
        </w:tc>
        <w:tc>
          <w:tcPr>
            <w:tcW w:type="dxa" w:w="3882"/>
            <w:tcMar>
              <w:top w:type="dxa" w:w="80"/>
              <w:left w:type="dxa" w:w="120"/>
              <w:bottom w:type="dxa" w:w="80"/>
              <w:right w:type="dxa" w:w="120"/>
            </w:tcMar>
          </w:tcPr>
          <w:p>
            <w:pPr>
              <w:spacing w:after="0"/>
            </w:pPr>
            <w:r>
              <w:rPr>
                <w:rFonts w:ascii="Aptos" w:cs="Aptos" w:eastAsia="Aptos" w:hAnsi="Aptos"/>
                <w:color w:val="000000"/>
                <w:sz w:val="22"/>
                <w:szCs w:val="22"/>
              </w:rPr>
              <w:t xml:space="preserve">Platform side failure</w:t>
            </w:r>
          </w:p>
        </w:tc>
        <w:tc>
          <w:tcPr>
            <w:tcW w:type="dxa" w:w="2912"/>
            <w:tcMar>
              <w:top w:type="dxa" w:w="80"/>
              <w:left w:type="dxa" w:w="120"/>
              <w:bottom w:type="dxa" w:w="80"/>
              <w:right w:type="dxa" w:w="120"/>
            </w:tcMar>
          </w:tcPr>
          <w:p>
            <w:pPr>
              <w:spacing w:after="0"/>
            </w:pPr>
            <w:r>
              <w:rPr>
                <w:rFonts w:ascii="Aptos" w:cs="Aptos" w:eastAsia="Aptos" w:hAnsi="Aptos"/>
                <w:color w:val="000000"/>
                <w:sz w:val="22"/>
                <w:szCs w:val="22"/>
              </w:rPr>
              <w:t xml:space="preserve">Retry with backoff</w:t>
            </w:r>
          </w:p>
        </w:tc>
      </w:tr>
    </w:tbl>
    <w:p>
      <w:pPr>
        <w:spacing w:after="120"/>
      </w:pPr>
      <w:r>
        <w:rPr>
          <w:rFonts w:ascii="Aptos" w:cs="Aptos" w:eastAsia="Aptos" w:hAnsi="Aptos"/>
          <w:b/>
          <w:bCs/>
          <w:color w:val="000000"/>
          <w:sz w:val="24"/>
          <w:szCs w:val="24"/>
        </w:rPr>
        <w:t xml:space="preserve">One code for every unlock failure.</w:t>
      </w:r>
      <w:r>
        <w:rPr>
          <w:rFonts w:ascii="Aptos" w:cs="Aptos" w:eastAsia="Aptos" w:hAnsi="Aptos"/>
          <w:color w:val="000000"/>
          <w:sz w:val="24"/>
          <w:szCs w:val="24"/>
        </w:rPr>
        <w:t xml:space="preserve"> CRY422 covers a wrong key, an edited label, a spliced label and tampered data, and never says which. The precise reason goes to CloudWatch only.</w:t>
      </w:r>
    </w:p>
    <w:p>
      <w:pPr>
        <w:spacing w:after="120"/>
      </w:pPr>
      <w:r>
        <w:rPr>
          <w:rFonts w:ascii="Aptos" w:cs="Aptos" w:eastAsia="Aptos" w:hAnsi="Aptos"/>
          <w:b/>
          <w:bCs/>
          <w:color w:val="000000"/>
          <w:sz w:val="24"/>
          <w:szCs w:val="24"/>
        </w:rPr>
        <w:t xml:space="preserve">Never a silent downgrade.</w:t>
      </w:r>
      <w:r>
        <w:rPr>
          <w:rFonts w:ascii="Aptos" w:cs="Aptos" w:eastAsia="Aptos" w:hAnsi="Aptos"/>
          <w:color w:val="000000"/>
          <w:sz w:val="24"/>
          <w:szCs w:val="24"/>
        </w:rPr>
        <w:t xml:space="preserve"> If Secrets Manager, the nonce store or encryption of the reply fails, the platform returns an error. It never falls back to plain JSON.</w:t>
      </w:r>
    </w:p>
    <w:p>
      <w:pPr>
        <w:pStyle w:val="Heading1"/>
        <w:keepNext/>
        <w:spacing w:after="180" w:before="360" w:line="500" w:lineRule="atLeast"/>
      </w:pPr>
      <w:r>
        <w:rPr>
          <w:rFonts w:ascii="Aptos Display" w:cs="Aptos Display" w:eastAsia="Aptos Display" w:hAnsi="Aptos Display"/>
          <w:color w:val="000000"/>
          <w:sz w:val="40"/>
          <w:szCs w:val="40"/>
        </w:rPr>
        <w:t xml:space="preserve">What this protects, and what it does not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4513"/>
        <w:gridCol w:w="4513"/>
      </w:tblGrid>
      <w:tr>
        <w:trPr>
          <w:tblHeader/>
        </w:trPr>
        <w:tc>
          <w:tcPr>
            <w:tcW w:type="dxa" w:w="4513"/>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Protects against</w:t>
            </w:r>
          </w:p>
        </w:tc>
        <w:tc>
          <w:tcPr>
            <w:tcW w:type="dxa" w:w="4513"/>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Does not protect against</w:t>
            </w:r>
          </w:p>
        </w:tc>
      </w:tr>
      <w:tr>
        <w:trPr>
          <w:cantSplit/>
        </w:trPr>
        <w:tc>
          <w:tcPr>
            <w:tcW w:type="dxa" w:w="4513"/>
            <w:tcMar>
              <w:top w:type="dxa" w:w="80"/>
              <w:left w:type="dxa" w:w="120"/>
              <w:bottom w:type="dxa" w:w="80"/>
              <w:right w:type="dxa" w:w="120"/>
            </w:tcMar>
          </w:tcPr>
          <w:p>
            <w:pPr>
              <w:spacing w:after="0"/>
            </w:pPr>
            <w:r>
              <w:rPr>
                <w:rFonts w:ascii="Aptos" w:cs="Aptos" w:eastAsia="Aptos" w:hAnsi="Aptos"/>
                <w:color w:val="000000"/>
                <w:sz w:val="22"/>
                <w:szCs w:val="22"/>
              </w:rPr>
              <w:t xml:space="preserve">Anyone reading traffic between the vendor and API Gateway, beyond TLS</w:t>
            </w:r>
          </w:p>
        </w:tc>
        <w:tc>
          <w:tcPr>
            <w:tcW w:type="dxa" w:w="4513"/>
            <w:tcMar>
              <w:top w:type="dxa" w:w="80"/>
              <w:left w:type="dxa" w:w="120"/>
              <w:bottom w:type="dxa" w:w="80"/>
              <w:right w:type="dxa" w:w="120"/>
            </w:tcMar>
          </w:tcPr>
          <w:p>
            <w:pPr>
              <w:spacing w:after="0"/>
            </w:pPr>
            <w:r>
              <w:rPr>
                <w:rFonts w:ascii="Aptos" w:cs="Aptos" w:eastAsia="Aptos" w:hAnsi="Aptos"/>
                <w:color w:val="000000"/>
                <w:sz w:val="22"/>
                <w:szCs w:val="22"/>
              </w:rPr>
              <w:t xml:space="preserve">A stolen ANZ token. A valid token can fetch valid keys</w:t>
            </w:r>
          </w:p>
        </w:tc>
      </w:tr>
      <w:tr>
        <w:trPr>
          <w:cantSplit/>
        </w:trPr>
        <w:tc>
          <w:tcPr>
            <w:tcW w:type="dxa" w:w="4513"/>
            <w:tcMar>
              <w:top w:type="dxa" w:w="80"/>
              <w:left w:type="dxa" w:w="120"/>
              <w:bottom w:type="dxa" w:w="80"/>
              <w:right w:type="dxa" w:w="120"/>
            </w:tcMar>
          </w:tcPr>
          <w:p>
            <w:pPr>
              <w:spacing w:after="0"/>
            </w:pPr>
            <w:r>
              <w:rPr>
                <w:rFonts w:ascii="Aptos" w:cs="Aptos" w:eastAsia="Aptos" w:hAnsi="Aptos"/>
                <w:color w:val="000000"/>
                <w:sz w:val="22"/>
                <w:szCs w:val="22"/>
              </w:rPr>
              <w:t xml:space="preserve">Plain personal data sitting in logs and S3 audit records</w:t>
            </w:r>
          </w:p>
        </w:tc>
        <w:tc>
          <w:tcPr>
            <w:tcW w:type="dxa" w:w="4513"/>
            <w:tcMar>
              <w:top w:type="dxa" w:w="80"/>
              <w:left w:type="dxa" w:w="120"/>
              <w:bottom w:type="dxa" w:w="80"/>
              <w:right w:type="dxa" w:w="120"/>
            </w:tcMar>
          </w:tcPr>
          <w:p>
            <w:pPr>
              <w:spacing w:after="0"/>
            </w:pPr>
            <w:r>
              <w:rPr>
                <w:rFonts w:ascii="Aptos" w:cs="Aptos" w:eastAsia="Aptos" w:hAnsi="Aptos"/>
                <w:color w:val="000000"/>
                <w:sz w:val="22"/>
                <w:szCs w:val="22"/>
              </w:rPr>
              <w:t xml:space="preserve">A compromised vendor server that already holds the keys</w:t>
            </w:r>
          </w:p>
        </w:tc>
      </w:tr>
      <w:tr>
        <w:trPr>
          <w:cantSplit/>
        </w:trPr>
        <w:tc>
          <w:tcPr>
            <w:tcW w:type="dxa" w:w="4513"/>
            <w:tcMar>
              <w:top w:type="dxa" w:w="80"/>
              <w:left w:type="dxa" w:w="120"/>
              <w:bottom w:type="dxa" w:w="80"/>
              <w:right w:type="dxa" w:w="120"/>
            </w:tcMar>
          </w:tcPr>
          <w:p>
            <w:pPr>
              <w:spacing w:after="0"/>
            </w:pPr>
            <w:r>
              <w:rPr>
                <w:rFonts w:ascii="Aptos" w:cs="Aptos" w:eastAsia="Aptos" w:hAnsi="Aptos"/>
                <w:color w:val="000000"/>
                <w:sz w:val="22"/>
                <w:szCs w:val="22"/>
              </w:rPr>
              <w:t xml:space="preserve">Replay, edited labels, spliced labels and tampered data</w:t>
            </w:r>
          </w:p>
        </w:tc>
        <w:tc>
          <w:tcPr>
            <w:tcW w:type="dxa" w:w="4513"/>
            <w:tcMar>
              <w:top w:type="dxa" w:w="80"/>
              <w:left w:type="dxa" w:w="120"/>
              <w:bottom w:type="dxa" w:w="80"/>
              <w:right w:type="dxa" w:w="120"/>
            </w:tcMar>
          </w:tcPr>
          <w:p>
            <w:pPr>
              <w:spacing w:after="0"/>
            </w:pPr>
            <w:r>
              <w:rPr>
                <w:rFonts w:ascii="Aptos" w:cs="Aptos" w:eastAsia="Aptos" w:hAnsi="Aptos"/>
                <w:color w:val="000000"/>
                <w:sz w:val="22"/>
                <w:szCs w:val="22"/>
              </w:rPr>
              <w:t xml:space="preserve">Weak Hasura role permissions. Those remain a separate control</w:t>
            </w:r>
          </w:p>
        </w:tc>
      </w:tr>
      <w:tr>
        <w:trPr>
          <w:cantSplit/>
        </w:trPr>
        <w:tc>
          <w:tcPr>
            <w:tcW w:type="dxa" w:w="4513"/>
            <w:tcMar>
              <w:top w:type="dxa" w:w="80"/>
              <w:left w:type="dxa" w:w="120"/>
              <w:bottom w:type="dxa" w:w="80"/>
              <w:right w:type="dxa" w:w="120"/>
            </w:tcMar>
          </w:tcPr>
          <w:p>
            <w:pPr>
              <w:spacing w:after="0"/>
            </w:pPr>
            <w:r>
              <w:rPr>
                <w:rFonts w:ascii="Aptos" w:cs="Aptos" w:eastAsia="Aptos" w:hAnsi="Aptos"/>
                <w:color w:val="000000"/>
                <w:sz w:val="22"/>
                <w:szCs w:val="22"/>
              </w:rPr>
              <w:t xml:space="preserve">A leaked key being useful beyond one day, or seconds after revocation</w:t>
            </w:r>
          </w:p>
        </w:tc>
        <w:tc>
          <w:tcPr>
            <w:tcW w:type="dxa" w:w="4513"/>
            <w:tcMar>
              <w:top w:type="dxa" w:w="80"/>
              <w:left w:type="dxa" w:w="120"/>
              <w:bottom w:type="dxa" w:w="80"/>
              <w:right w:type="dxa" w:w="120"/>
            </w:tcMar>
          </w:tcPr>
          <w:p>
            <w:pPr>
              <w:spacing w:after="0"/>
            </w:pPr>
            <w:r>
              <w:rPr>
                <w:rFonts w:ascii="Aptos" w:cs="Aptos" w:eastAsia="Aptos" w:hAnsi="Aptos"/>
                <w:color w:val="000000"/>
                <w:sz w:val="22"/>
                <w:szCs w:val="22"/>
              </w:rPr>
              <w:t xml:space="preserve">A leaked master seed. It must be protected like a root key</w:t>
            </w:r>
          </w:p>
        </w:tc>
      </w:tr>
    </w:tbl>
    <w:p>
      <w:pPr>
        <w:pStyle w:val="Heading2"/>
        <w:keepNext/>
        <w:spacing w:after="140" w:before="280"/>
      </w:pPr>
      <w:r>
        <w:rPr>
          <w:rFonts w:ascii="Aptos" w:cs="Aptos" w:eastAsia="Aptos" w:hAnsi="Aptos"/>
          <w:b/>
          <w:bCs/>
          <w:color w:val="808080"/>
          <w:sz w:val="28"/>
          <w:szCs w:val="28"/>
        </w:rPr>
        <w:t xml:space="preserve">What the request side gave up in v3.0, and why it is acceptable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663"/>
        <w:gridCol w:w="2257"/>
        <w:gridCol w:w="2257"/>
        <w:gridCol w:w="2849"/>
      </w:tblGrid>
      <w:tr>
        <w:trPr>
          <w:tblHeader/>
        </w:trPr>
        <w:tc>
          <w:tcPr>
            <w:tcW w:type="dxa" w:w="1663"/>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Topic</w:t>
            </w:r>
          </w:p>
        </w:tc>
        <w:tc>
          <w:tcPr>
            <w:tcW w:type="dxa" w:w="2257"/>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v2.0 requests</w:t>
            </w:r>
          </w:p>
        </w:tc>
        <w:tc>
          <w:tcPr>
            <w:tcW w:type="dxa" w:w="2257"/>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v3.0 requests</w:t>
            </w:r>
          </w:p>
        </w:tc>
        <w:tc>
          <w:tcPr>
            <w:tcW w:type="dxa" w:w="2849"/>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Practical effect</w:t>
            </w:r>
          </w:p>
        </w:tc>
      </w:tr>
      <w:tr>
        <w:trPr>
          <w:cantSplit/>
        </w:trPr>
        <w:tc>
          <w:tcPr>
            <w:tcW w:type="dxa" w:w="1663"/>
            <w:tcMar>
              <w:top w:type="dxa" w:w="80"/>
              <w:left w:type="dxa" w:w="120"/>
              <w:bottom w:type="dxa" w:w="80"/>
              <w:right w:type="dxa" w:w="120"/>
            </w:tcMar>
          </w:tcPr>
          <w:p>
            <w:pPr>
              <w:spacing w:after="0"/>
            </w:pPr>
            <w:r>
              <w:rPr>
                <w:rFonts w:ascii="Aptos" w:cs="Aptos" w:eastAsia="Aptos" w:hAnsi="Aptos"/>
                <w:color w:val="000000"/>
                <w:sz w:val="22"/>
                <w:szCs w:val="22"/>
              </w:rPr>
              <w:t xml:space="preserve">If today's request key leaks</w:t>
            </w:r>
          </w:p>
        </w:tc>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Every DEK for the day can be unlocked, so every request can be read</w:t>
            </w:r>
          </w:p>
        </w:tc>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Every request for the day can be read</w:t>
            </w:r>
          </w:p>
        </w:tc>
        <w:tc>
          <w:tcPr>
            <w:tcW w:type="dxa" w:w="2849"/>
            <w:tcMar>
              <w:top w:type="dxa" w:w="80"/>
              <w:left w:type="dxa" w:w="120"/>
              <w:bottom w:type="dxa" w:w="80"/>
              <w:right w:type="dxa" w:w="120"/>
            </w:tcMar>
          </w:tcPr>
          <w:p>
            <w:pPr>
              <w:spacing w:after="0"/>
            </w:pPr>
            <w:r>
              <w:rPr>
                <w:rFonts w:ascii="Aptos" w:cs="Aptos" w:eastAsia="Aptos" w:hAnsi="Aptos"/>
                <w:color w:val="000000"/>
                <w:sz w:val="22"/>
                <w:szCs w:val="22"/>
              </w:rPr>
              <w:t xml:space="preserve">Same. Rotation and revocation are what limit the damage in both</w:t>
            </w:r>
          </w:p>
        </w:tc>
      </w:tr>
      <w:tr>
        <w:trPr>
          <w:cantSplit/>
        </w:trPr>
        <w:tc>
          <w:tcPr>
            <w:tcW w:type="dxa" w:w="1663"/>
            <w:tcMar>
              <w:top w:type="dxa" w:w="80"/>
              <w:left w:type="dxa" w:w="120"/>
              <w:bottom w:type="dxa" w:w="80"/>
              <w:right w:type="dxa" w:w="120"/>
            </w:tcMar>
          </w:tcPr>
          <w:p>
            <w:pPr>
              <w:spacing w:after="0"/>
            </w:pPr>
            <w:r>
              <w:rPr>
                <w:rFonts w:ascii="Aptos" w:cs="Aptos" w:eastAsia="Aptos" w:hAnsi="Aptos"/>
                <w:color w:val="000000"/>
                <w:sz w:val="22"/>
                <w:szCs w:val="22"/>
              </w:rPr>
              <w:t xml:space="preserve">Data under the shared key</w:t>
            </w:r>
          </w:p>
        </w:tc>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The shared key only locked 32 byte DEKs</w:t>
            </w:r>
          </w:p>
        </w:tc>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The shared key locks the request data itself</w:t>
            </w:r>
          </w:p>
        </w:tc>
        <w:tc>
          <w:tcPr>
            <w:tcW w:type="dxa" w:w="2849"/>
            <w:tcMar>
              <w:top w:type="dxa" w:w="80"/>
              <w:left w:type="dxa" w:w="120"/>
              <w:bottom w:type="dxa" w:w="80"/>
              <w:right w:type="dxa" w:w="120"/>
            </w:tcMar>
          </w:tcPr>
          <w:p>
            <w:pPr>
              <w:spacing w:after="0"/>
            </w:pPr>
            <w:r>
              <w:rPr>
                <w:rFonts w:ascii="Aptos" w:cs="Aptos" w:eastAsia="Aptos" w:hAnsi="Aptos"/>
                <w:color w:val="000000"/>
                <w:sz w:val="22"/>
                <w:szCs w:val="22"/>
              </w:rPr>
              <w:t xml:space="preserve">More data under one key. Bounded by daily or hourly rotation</w:t>
            </w:r>
          </w:p>
        </w:tc>
      </w:tr>
      <w:tr>
        <w:trPr>
          <w:cantSplit/>
        </w:trPr>
        <w:tc>
          <w:tcPr>
            <w:tcW w:type="dxa" w:w="1663"/>
            <w:tcMar>
              <w:top w:type="dxa" w:w="80"/>
              <w:left w:type="dxa" w:w="120"/>
              <w:bottom w:type="dxa" w:w="80"/>
              <w:right w:type="dxa" w:w="120"/>
            </w:tcMar>
          </w:tcPr>
          <w:p>
            <w:pPr>
              <w:spacing w:after="0"/>
            </w:pPr>
            <w:r>
              <w:rPr>
                <w:rFonts w:ascii="Aptos" w:cs="Aptos" w:eastAsia="Aptos" w:hAnsi="Aptos"/>
                <w:color w:val="000000"/>
                <w:sz w:val="22"/>
                <w:szCs w:val="22"/>
              </w:rPr>
              <w:t xml:space="preserve">AES-GCM message limit</w:t>
            </w:r>
          </w:p>
        </w:tc>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Not a concern, a new DEK every time</w:t>
            </w:r>
          </w:p>
        </w:tc>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About 4.29 billion requests per key with random ivs</w:t>
            </w:r>
          </w:p>
        </w:tc>
        <w:tc>
          <w:tcPr>
            <w:tcW w:type="dxa" w:w="2849"/>
            <w:tcMar>
              <w:top w:type="dxa" w:w="80"/>
              <w:left w:type="dxa" w:w="120"/>
              <w:bottom w:type="dxa" w:w="80"/>
              <w:right w:type="dxa" w:w="120"/>
            </w:tcMar>
          </w:tcPr>
          <w:p>
            <w:pPr>
              <w:spacing w:after="0"/>
            </w:pPr>
            <w:r>
              <w:rPr>
                <w:rFonts w:ascii="Aptos" w:cs="Aptos" w:eastAsia="Aptos" w:hAnsi="Aptos"/>
                <w:color w:val="000000"/>
                <w:sz w:val="22"/>
                <w:szCs w:val="22"/>
              </w:rPr>
              <w:t xml:space="preserve">At 1,000 requests a second a 24 hour key uses 2 percent of the limit</w:t>
            </w:r>
          </w:p>
        </w:tc>
      </w:tr>
      <w:tr>
        <w:trPr>
          <w:cantSplit/>
        </w:trPr>
        <w:tc>
          <w:tcPr>
            <w:tcW w:type="dxa" w:w="1663"/>
            <w:tcMar>
              <w:top w:type="dxa" w:w="80"/>
              <w:left w:type="dxa" w:w="120"/>
              <w:bottom w:type="dxa" w:w="80"/>
              <w:right w:type="dxa" w:w="120"/>
            </w:tcMar>
          </w:tcPr>
          <w:p>
            <w:pPr>
              <w:spacing w:after="0"/>
            </w:pPr>
            <w:r>
              <w:rPr>
                <w:rFonts w:ascii="Aptos" w:cs="Aptos" w:eastAsia="Aptos" w:hAnsi="Aptos"/>
                <w:color w:val="000000"/>
                <w:sz w:val="22"/>
                <w:szCs w:val="22"/>
              </w:rPr>
              <w:t xml:space="preserve">Vendor implementation</w:t>
            </w:r>
          </w:p>
        </w:tc>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Two AES-GCM steps plus compression</w:t>
            </w:r>
          </w:p>
        </w:tc>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One AES-GCM step</w:t>
            </w:r>
          </w:p>
        </w:tc>
        <w:tc>
          <w:tcPr>
            <w:tcW w:type="dxa" w:w="2849"/>
            <w:tcMar>
              <w:top w:type="dxa" w:w="80"/>
              <w:left w:type="dxa" w:w="120"/>
              <w:bottom w:type="dxa" w:w="80"/>
              <w:right w:type="dxa" w:w="120"/>
            </w:tcMar>
          </w:tcPr>
          <w:p>
            <w:pPr>
              <w:spacing w:after="0"/>
            </w:pPr>
            <w:r>
              <w:rPr>
                <w:rFonts w:ascii="Aptos" w:cs="Aptos" w:eastAsia="Aptos" w:hAnsi="Aptos"/>
                <w:color w:val="000000"/>
                <w:sz w:val="22"/>
                <w:szCs w:val="22"/>
              </w:rPr>
              <w:t xml:space="preserve">Fewer steps means fewer vendor bugs, which is a real security gain</w:t>
            </w:r>
          </w:p>
        </w:tc>
      </w:tr>
    </w:tbl>
    <w:tbl>
      <w:tblPr>
        <w:tblW w:type="dxa" w:w="9026"/>
        <w:tblBorders>
          <w:top w:val="single" w:color="808080" w:sz="4"/>
          <w:left w:val="single" w:color="F36B1D" w:sz="18"/>
          <w:bottom w:val="single" w:color="808080" w:sz="4"/>
          <w:right w:val="single" w:color="808080" w:sz="4"/>
          <w:insideH w:val="single" w:color="808080" w:sz="4"/>
          <w:insideV w:val="single" w:color="808080" w:sz="4"/>
        </w:tblBorders>
      </w:tblPr>
      <w:tblGrid>
        <w:gridCol w:w="9026"/>
      </w:tblGrid>
      <w:tr>
        <w:tc>
          <w:tcPr>
            <w:tcW w:type="dxa" w:w="9026"/>
            <w:shd w:fill="F2F2F2" w:color="auto" w:val="clear"/>
            <w:tcMar>
              <w:top w:type="dxa" w:w="140"/>
              <w:left w:type="dxa" w:w="200"/>
              <w:bottom w:type="dxa" w:w="140"/>
              <w:right w:type="dxa" w:w="200"/>
            </w:tcMar>
          </w:tcPr>
          <w:p>
            <w:pPr>
              <w:spacing w:after="80"/>
            </w:pPr>
            <w:r>
              <w:rPr>
                <w:rFonts w:ascii="Aptos" w:cs="Aptos" w:eastAsia="Aptos" w:hAnsi="Aptos"/>
                <w:b/>
                <w:bCs/>
                <w:color w:val="000000"/>
                <w:sz w:val="24"/>
                <w:szCs w:val="24"/>
              </w:rPr>
              <w:t xml:space="preserve">Recommendation: accept the change</w:t>
            </w:r>
          </w:p>
          <w:p>
            <w:pPr>
              <w:spacing w:after="0"/>
            </w:pPr>
            <w:r>
              <w:rPr>
                <w:rFonts w:ascii="Aptos" w:cs="Aptos" w:eastAsia="Aptos" w:hAnsi="Aptos"/>
                <w:color w:val="000000"/>
                <w:sz w:val="22"/>
                <w:szCs w:val="22"/>
              </w:rPr>
              <w:t xml:space="preserve">The risk added is small and bounded, and the simpler vendor code removes a common source of integration mistakes. The change is safe on four conditions, all built into the layer and the reference libraries: a fresh random iv for every request, the label authenticated as AAD, the one-time jti check, and daily or hourly key rotation. Move any vendor above 100 million requests a day to 1 hour keys.</w:t>
            </w:r>
          </w:p>
        </w:tc>
      </w:tr>
    </w:tbl>
    <w:p>
      <w:pPr>
        <w:spacing w:after="120"/>
      </w:pPr>
      <w:r>
        <w:t xml:space="preserve"/>
      </w:r>
    </w:p>
    <w:p>
      <w:pPr>
        <w:spacing w:after="120"/>
      </w:pPr>
      <w:r>
        <w:rPr>
          <w:rFonts w:ascii="Aptos" w:cs="Aptos" w:eastAsia="Aptos" w:hAnsi="Aptos"/>
          <w:b/>
          <w:bCs/>
          <w:color w:val="000000"/>
          <w:sz w:val="24"/>
          <w:szCs w:val="24"/>
        </w:rPr>
        <w:t xml:space="preserve">Is this two layers of security?</w:t>
      </w:r>
      <w:r>
        <w:rPr>
          <w:rFonts w:ascii="Aptos" w:cs="Aptos" w:eastAsia="Aptos" w:hAnsi="Aptos"/>
          <w:color w:val="000000"/>
          <w:sz w:val="24"/>
          <w:szCs w:val="24"/>
        </w:rPr>
        <w:t xml:space="preserve"> For responses, the box and safe give per-reply isolation. For requests, there is one layer, the shared key, with rotation and revocation around it. If a future requirement says no secret may be shared with vendors at all, the upgrade is a platform public key for requests. The label already carries alg, so that can be added without changing the one-field format.</w:t>
      </w:r>
    </w:p>
    <w:p>
      <w:pPr>
        <w:pStyle w:val="Heading1"/>
        <w:keepNext/>
        <w:spacing w:after="180" w:before="360" w:line="500" w:lineRule="atLeast"/>
      </w:pPr>
      <w:r>
        <w:rPr>
          <w:rFonts w:ascii="Aptos Display" w:cs="Aptos Display" w:eastAsia="Aptos Display" w:hAnsi="Aptos Display"/>
          <w:color w:val="000000"/>
          <w:sz w:val="40"/>
          <w:szCs w:val="40"/>
        </w:rPr>
        <w:t xml:space="preserve">Changes to existing components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336"/>
        <w:gridCol w:w="5309"/>
        <w:gridCol w:w="1381"/>
      </w:tblGrid>
      <w:tr>
        <w:trPr>
          <w:tblHeader/>
        </w:trPr>
        <w:tc>
          <w:tcPr>
            <w:tcW w:type="dxa" w:w="2336"/>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Component</w:t>
            </w:r>
          </w:p>
        </w:tc>
        <w:tc>
          <w:tcPr>
            <w:tcW w:type="dxa" w:w="5309"/>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Change</w:t>
            </w:r>
          </w:p>
        </w:tc>
        <w:tc>
          <w:tcPr>
            <w:tcW w:type="dxa" w:w="1381"/>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Size</w:t>
            </w:r>
          </w:p>
        </w:tc>
      </w:tr>
      <w:tr>
        <w:trPr>
          <w:cantSplit/>
        </w:trPr>
        <w:tc>
          <w:tcPr>
            <w:tcW w:type="dxa" w:w="2336"/>
            <w:tcMar>
              <w:top w:type="dxa" w:w="80"/>
              <w:left w:type="dxa" w:w="120"/>
              <w:bottom w:type="dxa" w:w="80"/>
              <w:right w:type="dxa" w:w="120"/>
            </w:tcMar>
          </w:tcPr>
          <w:p>
            <w:pPr>
              <w:spacing w:after="0"/>
            </w:pPr>
            <w:r>
              <w:rPr>
                <w:rFonts w:ascii="Aptos" w:cs="Aptos" w:eastAsia="Aptos" w:hAnsi="Aptos"/>
                <w:color w:val="000000"/>
                <w:sz w:val="22"/>
                <w:szCs w:val="22"/>
              </w:rPr>
              <w:t xml:space="preserve">Request validator Lambda</w:t>
            </w:r>
          </w:p>
        </w:tc>
        <w:tc>
          <w:tcPr>
            <w:tcW w:type="dxa" w:w="5309"/>
            <w:tcMar>
              <w:top w:type="dxa" w:w="80"/>
              <w:left w:type="dxa" w:w="120"/>
              <w:bottom w:type="dxa" w:w="80"/>
              <w:right w:type="dxa" w:w="120"/>
            </w:tcMar>
          </w:tcPr>
          <w:p>
            <w:pPr>
              <w:spacing w:after="0"/>
            </w:pPr>
            <w:r>
              <w:rPr>
                <w:rFonts w:ascii="Aptos" w:cs="Aptos" w:eastAsia="Aptos" w:hAnsi="Aptos"/>
                <w:color w:val="000000"/>
                <w:sz w:val="22"/>
                <w:szCs w:val="22"/>
              </w:rPr>
              <w:t xml:space="preserve">Adds four values to the authorizer context: client_ref, crypto_mode, key_version, epoch_seconds. Uses a separate quota bucket for /crypto</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Small</w:t>
            </w:r>
          </w:p>
        </w:tc>
      </w:tr>
      <w:tr>
        <w:trPr>
          <w:cantSplit/>
        </w:trPr>
        <w:tc>
          <w:tcPr>
            <w:tcW w:type="dxa" w:w="2336"/>
            <w:tcMar>
              <w:top w:type="dxa" w:w="80"/>
              <w:left w:type="dxa" w:w="120"/>
              <w:bottom w:type="dxa" w:w="80"/>
              <w:right w:type="dxa" w:w="120"/>
            </w:tcMar>
          </w:tcPr>
          <w:p>
            <w:pPr>
              <w:spacing w:after="0"/>
            </w:pPr>
            <w:r>
              <w:rPr>
                <w:rFonts w:ascii="Aptos" w:cs="Aptos" w:eastAsia="Aptos" w:hAnsi="Aptos"/>
                <w:color w:val="000000"/>
                <w:sz w:val="22"/>
                <w:szCs w:val="22"/>
              </w:rPr>
              <w:t xml:space="preserve">API Gateway mapping templates</w:t>
            </w:r>
          </w:p>
        </w:tc>
        <w:tc>
          <w:tcPr>
            <w:tcW w:type="dxa" w:w="5309"/>
            <w:tcMar>
              <w:top w:type="dxa" w:w="80"/>
              <w:left w:type="dxa" w:w="120"/>
              <w:bottom w:type="dxa" w:w="80"/>
              <w:right w:type="dxa" w:w="120"/>
            </w:tcMar>
          </w:tcPr>
          <w:p>
            <w:pPr>
              <w:spacing w:after="0"/>
            </w:pPr>
            <w:r>
              <w:rPr>
                <w:rFonts w:ascii="Aptos" w:cs="Aptos" w:eastAsia="Aptos" w:hAnsi="Aptos"/>
                <w:color w:val="000000"/>
                <w:sz w:val="22"/>
                <w:szCs w:val="22"/>
              </w:rPr>
              <w:t xml:space="preserve">Pass the four new context values. Script it across all 22 APIs</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Medium</w:t>
            </w:r>
          </w:p>
        </w:tc>
      </w:tr>
      <w:tr>
        <w:trPr>
          <w:cantSplit/>
        </w:trPr>
        <w:tc>
          <w:tcPr>
            <w:tcW w:type="dxa" w:w="2336"/>
            <w:tcMar>
              <w:top w:type="dxa" w:w="80"/>
              <w:left w:type="dxa" w:w="120"/>
              <w:bottom w:type="dxa" w:w="80"/>
              <w:right w:type="dxa" w:w="120"/>
            </w:tcMar>
          </w:tcPr>
          <w:p>
            <w:pPr>
              <w:spacing w:after="0"/>
            </w:pPr>
            <w:r>
              <w:rPr>
                <w:rFonts w:ascii="Aptos" w:cs="Aptos" w:eastAsia="Aptos" w:hAnsi="Aptos"/>
                <w:color w:val="000000"/>
                <w:sz w:val="22"/>
                <w:szCs w:val="22"/>
              </w:rPr>
              <w:t xml:space="preserve">22 business Lambdas</w:t>
            </w:r>
          </w:p>
        </w:tc>
        <w:tc>
          <w:tcPr>
            <w:tcW w:type="dxa" w:w="5309"/>
            <w:tcMar>
              <w:top w:type="dxa" w:w="80"/>
              <w:left w:type="dxa" w:w="120"/>
              <w:bottom w:type="dxa" w:w="80"/>
              <w:right w:type="dxa" w:w="120"/>
            </w:tcMar>
          </w:tcPr>
          <w:p>
            <w:pPr>
              <w:spacing w:after="0"/>
            </w:pPr>
            <w:r>
              <w:rPr>
                <w:rFonts w:ascii="Aptos" w:cs="Aptos" w:eastAsia="Aptos" w:hAnsi="Aptos"/>
                <w:color w:val="000000"/>
                <w:sz w:val="22"/>
                <w:szCs w:val="22"/>
              </w:rPr>
              <w:t xml:space="preserve">Attach the crypto layer, pinned to an exact version, and add one decorator line</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Small each</w:t>
            </w:r>
          </w:p>
        </w:tc>
      </w:tr>
      <w:tr>
        <w:trPr>
          <w:cantSplit/>
        </w:trPr>
        <w:tc>
          <w:tcPr>
            <w:tcW w:type="dxa" w:w="2336"/>
            <w:tcMar>
              <w:top w:type="dxa" w:w="80"/>
              <w:left w:type="dxa" w:w="120"/>
              <w:bottom w:type="dxa" w:w="80"/>
              <w:right w:type="dxa" w:w="120"/>
            </w:tcMar>
          </w:tcPr>
          <w:p>
            <w:pPr>
              <w:spacing w:after="0"/>
            </w:pPr>
            <w:r>
              <w:rPr>
                <w:rFonts w:ascii="Aptos" w:cs="Aptos" w:eastAsia="Aptos" w:hAnsi="Aptos"/>
                <w:color w:val="000000"/>
                <w:sz w:val="22"/>
                <w:szCs w:val="22"/>
              </w:rPr>
              <w:t xml:space="preserve">keyrolemapping table</w:t>
            </w:r>
          </w:p>
        </w:tc>
        <w:tc>
          <w:tcPr>
            <w:tcW w:type="dxa" w:w="5309"/>
            <w:tcMar>
              <w:top w:type="dxa" w:w="80"/>
              <w:left w:type="dxa" w:w="120"/>
              <w:bottom w:type="dxa" w:w="80"/>
              <w:right w:type="dxa" w:w="120"/>
            </w:tcMar>
          </w:tcPr>
          <w:p>
            <w:pPr>
              <w:spacing w:after="0"/>
            </w:pPr>
            <w:r>
              <w:rPr>
                <w:rFonts w:ascii="Aptos" w:cs="Aptos" w:eastAsia="Aptos" w:hAnsi="Aptos"/>
                <w:color w:val="000000"/>
                <w:sz w:val="22"/>
                <w:szCs w:val="22"/>
              </w:rPr>
              <w:t xml:space="preserve">Add crypto_mode, key_version, epoch_seconds. Backfill with crypto_mode off</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Small</w:t>
            </w:r>
          </w:p>
        </w:tc>
      </w:tr>
      <w:tr>
        <w:trPr>
          <w:cantSplit/>
        </w:trPr>
        <w:tc>
          <w:tcPr>
            <w:tcW w:type="dxa" w:w="2336"/>
            <w:tcMar>
              <w:top w:type="dxa" w:w="80"/>
              <w:left w:type="dxa" w:w="120"/>
              <w:bottom w:type="dxa" w:w="80"/>
              <w:right w:type="dxa" w:w="120"/>
            </w:tcMar>
          </w:tcPr>
          <w:p>
            <w:pPr>
              <w:spacing w:after="0"/>
            </w:pPr>
            <w:r>
              <w:rPr>
                <w:rFonts w:ascii="Aptos" w:cs="Aptos" w:eastAsia="Aptos" w:hAnsi="Aptos"/>
                <w:color w:val="000000"/>
                <w:sz w:val="22"/>
                <w:szCs w:val="22"/>
              </w:rPr>
              <w:t xml:space="preserve">Audit logging Lambda</w:t>
            </w:r>
          </w:p>
        </w:tc>
        <w:tc>
          <w:tcPr>
            <w:tcW w:type="dxa" w:w="5309"/>
            <w:tcMar>
              <w:top w:type="dxa" w:w="80"/>
              <w:left w:type="dxa" w:w="120"/>
              <w:bottom w:type="dxa" w:w="80"/>
              <w:right w:type="dxa" w:w="120"/>
            </w:tcMar>
          </w:tcPr>
          <w:p>
            <w:pPr>
              <w:spacing w:after="0"/>
            </w:pPr>
            <w:r>
              <w:rPr>
                <w:rFonts w:ascii="Aptos" w:cs="Aptos" w:eastAsia="Aptos" w:hAnsi="Aptos"/>
                <w:color w:val="000000"/>
                <w:sz w:val="22"/>
                <w:szCs w:val="22"/>
              </w:rPr>
              <w:t xml:space="preserve">Store request_value and kid as received. Never a plain body</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Medium</w:t>
            </w:r>
          </w:p>
        </w:tc>
      </w:tr>
      <w:tr>
        <w:trPr>
          <w:cantSplit/>
        </w:trPr>
        <w:tc>
          <w:tcPr>
            <w:tcW w:type="dxa" w:w="2336"/>
            <w:tcMar>
              <w:top w:type="dxa" w:w="80"/>
              <w:left w:type="dxa" w:w="120"/>
              <w:bottom w:type="dxa" w:w="80"/>
              <w:right w:type="dxa" w:w="120"/>
            </w:tcMar>
          </w:tcPr>
          <w:p>
            <w:pPr>
              <w:spacing w:after="0"/>
            </w:pPr>
            <w:r>
              <w:rPr>
                <w:rFonts w:ascii="Aptos" w:cs="Aptos" w:eastAsia="Aptos" w:hAnsi="Aptos"/>
                <w:color w:val="000000"/>
                <w:sz w:val="22"/>
                <w:szCs w:val="22"/>
              </w:rPr>
              <w:t xml:space="preserve">Token generator Lambda</w:t>
            </w:r>
          </w:p>
        </w:tc>
        <w:tc>
          <w:tcPr>
            <w:tcW w:type="dxa" w:w="5309"/>
            <w:tcMar>
              <w:top w:type="dxa" w:w="80"/>
              <w:left w:type="dxa" w:w="120"/>
              <w:bottom w:type="dxa" w:w="80"/>
              <w:right w:type="dxa" w:w="120"/>
            </w:tcMar>
          </w:tcPr>
          <w:p>
            <w:pPr>
              <w:spacing w:after="0"/>
            </w:pPr>
            <w:r>
              <w:rPr>
                <w:rFonts w:ascii="Aptos" w:cs="Aptos" w:eastAsia="Aptos" w:hAnsi="Aptos"/>
                <w:color w:val="000000"/>
                <w:sz w:val="22"/>
                <w:szCs w:val="22"/>
              </w:rPr>
              <w:t xml:space="preserve">Remove client_secret and token logging</w:t>
            </w:r>
          </w:p>
        </w:tc>
        <w:tc>
          <w:tcPr>
            <w:tcW w:type="dxa" w:w="1381"/>
            <w:tcMar>
              <w:top w:type="dxa" w:w="80"/>
              <w:left w:type="dxa" w:w="120"/>
              <w:bottom w:type="dxa" w:w="80"/>
              <w:right w:type="dxa" w:w="120"/>
            </w:tcMar>
          </w:tcPr>
          <w:p>
            <w:pPr>
              <w:spacing w:after="0"/>
            </w:pPr>
            <w:r>
              <w:rPr>
                <w:rFonts w:ascii="Aptos" w:cs="Aptos" w:eastAsia="Aptos" w:hAnsi="Aptos"/>
                <w:color w:val="000000"/>
                <w:sz w:val="22"/>
                <w:szCs w:val="22"/>
              </w:rPr>
              <w:t xml:space="preserve">Small</w:t>
            </w:r>
          </w:p>
        </w:tc>
      </w:tr>
    </w:tbl>
    <w:p>
      <w:pPr>
        <w:pStyle w:val="Heading3"/>
        <w:keepNext/>
        <w:spacing w:after="120" w:before="220"/>
      </w:pPr>
      <w:r>
        <w:rPr>
          <w:rFonts w:ascii="Aptos" w:cs="Aptos" w:eastAsia="Aptos" w:hAnsi="Aptos"/>
          <w:b/>
          <w:bCs/>
          <w:color w:val="000000"/>
          <w:sz w:val="24"/>
          <w:szCs w:val="24"/>
        </w:rPr>
        <w:t xml:space="preserve">New components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385"/>
        <w:gridCol w:w="5641"/>
      </w:tblGrid>
      <w:tr>
        <w:trPr>
          <w:tblHeader/>
        </w:trPr>
        <w:tc>
          <w:tcPr>
            <w:tcW w:type="dxa" w:w="3385"/>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Component</w:t>
            </w:r>
          </w:p>
        </w:tc>
        <w:tc>
          <w:tcPr>
            <w:tcW w:type="dxa" w:w="5641"/>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Purpose</w:t>
            </w:r>
          </w:p>
        </w:tc>
      </w:tr>
      <w:tr>
        <w:trPr>
          <w:cantSplit/>
        </w:trPr>
        <w:tc>
          <w:tcPr>
            <w:tcW w:type="dxa" w:w="3385"/>
            <w:tcMar>
              <w:top w:type="dxa" w:w="80"/>
              <w:left w:type="dxa" w:w="120"/>
              <w:bottom w:type="dxa" w:w="80"/>
              <w:right w:type="dxa" w:w="120"/>
            </w:tcMar>
          </w:tcPr>
          <w:p>
            <w:pPr>
              <w:spacing w:after="0"/>
            </w:pPr>
            <w:r>
              <w:rPr>
                <w:rFonts w:ascii="Aptos" w:cs="Aptos" w:eastAsia="Aptos" w:hAnsi="Aptos"/>
                <w:color w:val="000000"/>
                <w:sz w:val="22"/>
                <w:szCs w:val="22"/>
              </w:rPr>
              <w:t xml:space="preserve">empower-care-prod-layer-payloadcrypto</w:t>
            </w:r>
          </w:p>
        </w:tc>
        <w:tc>
          <w:tcPr>
            <w:tcW w:type="dxa" w:w="5641"/>
            <w:tcMar>
              <w:top w:type="dxa" w:w="80"/>
              <w:left w:type="dxa" w:w="120"/>
              <w:bottom w:type="dxa" w:w="80"/>
              <w:right w:type="dxa" w:w="120"/>
            </w:tcMar>
          </w:tcPr>
          <w:p>
            <w:pPr>
              <w:spacing w:after="0"/>
            </w:pPr>
            <w:r>
              <w:rPr>
                <w:rFonts w:ascii="Aptos" w:cs="Aptos" w:eastAsia="Aptos" w:hAnsi="Aptos"/>
                <w:color w:val="000000"/>
                <w:sz w:val="22"/>
                <w:szCs w:val="22"/>
              </w:rPr>
              <w:t xml:space="preserve">Shared layer. Opens request_value, seals replies, checks labels, records serial numbers</w:t>
            </w:r>
          </w:p>
        </w:tc>
      </w:tr>
      <w:tr>
        <w:trPr>
          <w:cantSplit/>
        </w:trPr>
        <w:tc>
          <w:tcPr>
            <w:tcW w:type="dxa" w:w="3385"/>
            <w:tcMar>
              <w:top w:type="dxa" w:w="80"/>
              <w:left w:type="dxa" w:w="120"/>
              <w:bottom w:type="dxa" w:w="80"/>
              <w:right w:type="dxa" w:w="120"/>
            </w:tcMar>
          </w:tcPr>
          <w:p>
            <w:pPr>
              <w:spacing w:after="0"/>
            </w:pPr>
            <w:r>
              <w:rPr>
                <w:rFonts w:ascii="Aptos" w:cs="Aptos" w:eastAsia="Aptos" w:hAnsi="Aptos"/>
                <w:color w:val="000000"/>
                <w:sz w:val="22"/>
                <w:szCs w:val="22"/>
              </w:rPr>
              <w:t xml:space="preserve">empower_care_prod_lambda_cryptokeys</w:t>
            </w:r>
          </w:p>
        </w:tc>
        <w:tc>
          <w:tcPr>
            <w:tcW w:type="dxa" w:w="5641"/>
            <w:tcMar>
              <w:top w:type="dxa" w:w="80"/>
              <w:left w:type="dxa" w:w="120"/>
              <w:bottom w:type="dxa" w:w="80"/>
              <w:right w:type="dxa" w:w="120"/>
            </w:tcMar>
          </w:tcPr>
          <w:p>
            <w:pPr>
              <w:spacing w:after="0"/>
            </w:pPr>
            <w:r>
              <w:rPr>
                <w:rFonts w:ascii="Aptos" w:cs="Aptos" w:eastAsia="Aptos" w:hAnsi="Aptos"/>
                <w:color w:val="000000"/>
                <w:sz w:val="22"/>
                <w:szCs w:val="22"/>
              </w:rPr>
              <w:t xml:space="preserve">The /crypto/session-key key service</w:t>
            </w:r>
          </w:p>
        </w:tc>
      </w:tr>
      <w:tr>
        <w:trPr>
          <w:cantSplit/>
        </w:trPr>
        <w:tc>
          <w:tcPr>
            <w:tcW w:type="dxa" w:w="3385"/>
            <w:tcMar>
              <w:top w:type="dxa" w:w="80"/>
              <w:left w:type="dxa" w:w="120"/>
              <w:bottom w:type="dxa" w:w="80"/>
              <w:right w:type="dxa" w:w="120"/>
            </w:tcMar>
          </w:tcPr>
          <w:p>
            <w:pPr>
              <w:spacing w:after="0"/>
            </w:pPr>
            <w:r>
              <w:rPr>
                <w:rFonts w:ascii="Aptos" w:cs="Aptos" w:eastAsia="Aptos" w:hAnsi="Aptos"/>
                <w:color w:val="000000"/>
                <w:sz w:val="22"/>
                <w:szCs w:val="22"/>
              </w:rPr>
              <w:t xml:space="preserve">empower_care_prod_dydb_payload_nonce</w:t>
            </w:r>
          </w:p>
        </w:tc>
        <w:tc>
          <w:tcPr>
            <w:tcW w:type="dxa" w:w="5641"/>
            <w:tcMar>
              <w:top w:type="dxa" w:w="80"/>
              <w:left w:type="dxa" w:w="120"/>
              <w:bottom w:type="dxa" w:w="80"/>
              <w:right w:type="dxa" w:w="120"/>
            </w:tcMar>
          </w:tcPr>
          <w:p>
            <w:pPr>
              <w:spacing w:after="0"/>
            </w:pPr>
            <w:r>
              <w:rPr>
                <w:rFonts w:ascii="Aptos" w:cs="Aptos" w:eastAsia="Aptos" w:hAnsi="Aptos"/>
                <w:color w:val="000000"/>
                <w:sz w:val="22"/>
                <w:szCs w:val="22"/>
              </w:rPr>
              <w:t xml:space="preserve">Serial number store, TTL enabled, 300 second expiry</w:t>
            </w:r>
          </w:p>
        </w:tc>
      </w:tr>
      <w:tr>
        <w:trPr>
          <w:cantSplit/>
        </w:trPr>
        <w:tc>
          <w:tcPr>
            <w:tcW w:type="dxa" w:w="3385"/>
            <w:tcMar>
              <w:top w:type="dxa" w:w="80"/>
              <w:left w:type="dxa" w:w="120"/>
              <w:bottom w:type="dxa" w:w="80"/>
              <w:right w:type="dxa" w:w="120"/>
            </w:tcMar>
          </w:tcPr>
          <w:p>
            <w:pPr>
              <w:spacing w:after="0"/>
            </w:pPr>
            <w:r>
              <w:rPr>
                <w:rFonts w:ascii="Aptos" w:cs="Aptos" w:eastAsia="Aptos" w:hAnsi="Aptos"/>
                <w:color w:val="000000"/>
                <w:sz w:val="22"/>
                <w:szCs w:val="22"/>
              </w:rPr>
              <w:t xml:space="preserve">empower-care-prod-secret-payload-seed-v1</w:t>
            </w:r>
          </w:p>
        </w:tc>
        <w:tc>
          <w:tcPr>
            <w:tcW w:type="dxa" w:w="5641"/>
            <w:tcMar>
              <w:top w:type="dxa" w:w="80"/>
              <w:left w:type="dxa" w:w="120"/>
              <w:bottom w:type="dxa" w:w="80"/>
              <w:right w:type="dxa" w:w="120"/>
            </w:tcMar>
          </w:tcPr>
          <w:p>
            <w:pPr>
              <w:spacing w:after="0"/>
            </w:pPr>
            <w:r>
              <w:rPr>
                <w:rFonts w:ascii="Aptos" w:cs="Aptos" w:eastAsia="Aptos" w:hAnsi="Aptos"/>
                <w:color w:val="000000"/>
                <w:sz w:val="22"/>
                <w:szCs w:val="22"/>
              </w:rPr>
              <w:t xml:space="preserve">Master seed, protected by the KMS key empower-care-prod-cmk-payload</w:t>
            </w:r>
          </w:p>
        </w:tc>
      </w:tr>
      <w:tr>
        <w:trPr>
          <w:cantSplit/>
        </w:trPr>
        <w:tc>
          <w:tcPr>
            <w:tcW w:type="dxa" w:w="3385"/>
            <w:tcMar>
              <w:top w:type="dxa" w:w="80"/>
              <w:left w:type="dxa" w:w="120"/>
              <w:bottom w:type="dxa" w:w="80"/>
              <w:right w:type="dxa" w:w="120"/>
            </w:tcMar>
          </w:tcPr>
          <w:p>
            <w:pPr>
              <w:spacing w:after="0"/>
            </w:pPr>
            <w:r>
              <w:rPr>
                <w:rFonts w:ascii="Aptos" w:cs="Aptos" w:eastAsia="Aptos" w:hAnsi="Aptos"/>
                <w:color w:val="000000"/>
                <w:sz w:val="22"/>
                <w:szCs w:val="22"/>
              </w:rPr>
              <w:t xml:space="preserve">Vendor reference libraries</w:t>
            </w:r>
          </w:p>
        </w:tc>
        <w:tc>
          <w:tcPr>
            <w:tcW w:type="dxa" w:w="5641"/>
            <w:tcMar>
              <w:top w:type="dxa" w:w="80"/>
              <w:left w:type="dxa" w:w="120"/>
              <w:bottom w:type="dxa" w:w="80"/>
              <w:right w:type="dxa" w:w="120"/>
            </w:tcMar>
          </w:tcPr>
          <w:p>
            <w:pPr>
              <w:spacing w:after="0"/>
            </w:pPr>
            <w:r>
              <w:rPr>
                <w:rFonts w:ascii="Aptos" w:cs="Aptos" w:eastAsia="Aptos" w:hAnsi="Aptos"/>
                <w:color w:val="000000"/>
                <w:sz w:val="22"/>
                <w:szCs w:val="22"/>
              </w:rPr>
              <w:t xml:space="preserve">Java, .NET, Python and Node. About 30 lines of crypto each</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Rollout</w:t>
      </w:r>
    </w:p>
    <w:p>
      <w:pPr>
        <w:spacing w:after="120"/>
      </w:pPr>
      <w:r>
        <w:rPr>
          <w:rFonts w:ascii="Aptos" w:cs="Aptos" w:eastAsia="Aptos" w:hAnsi="Aptos"/>
          <w:b/>
          <w:bCs/>
          <w:color w:val="000000"/>
          <w:sz w:val="24"/>
          <w:szCs w:val="24"/>
        </w:rPr>
        <w:t xml:space="preserve">Switch vendors one at a time, not APIs.</w:t>
      </w:r>
      <w:r>
        <w:rPr>
          <w:rFonts w:ascii="Aptos" w:cs="Aptos" w:eastAsia="Aptos" w:hAnsi="Aptos"/>
          <w:color w:val="000000"/>
          <w:sz w:val="24"/>
          <w:szCs w:val="24"/>
        </w:rPr>
        <w:t xml:space="preserve"> crypto_mode sits on the vendor record. One change moves a vendor to encrypted on all 22 APIs at once, and one change moves them back.</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726"/>
        <w:gridCol w:w="4340"/>
        <w:gridCol w:w="2960"/>
      </w:tblGrid>
      <w:tr>
        <w:trPr>
          <w:tblHeader/>
        </w:trPr>
        <w:tc>
          <w:tcPr>
            <w:tcW w:type="dxa" w:w="1726"/>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Phase</w:t>
            </w:r>
          </w:p>
        </w:tc>
        <w:tc>
          <w:tcPr>
            <w:tcW w:type="dxa" w:w="4340"/>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Work</w:t>
            </w:r>
          </w:p>
        </w:tc>
        <w:tc>
          <w:tcPr>
            <w:tcW w:type="dxa" w:w="2960"/>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Done when</w:t>
            </w:r>
          </w:p>
        </w:tc>
      </w:tr>
      <w:tr>
        <w:trPr>
          <w:cantSplit/>
        </w:trPr>
        <w:tc>
          <w:tcPr>
            <w:tcW w:type="dxa" w:w="1726"/>
            <w:tcMar>
              <w:top w:type="dxa" w:w="80"/>
              <w:left w:type="dxa" w:w="120"/>
              <w:bottom w:type="dxa" w:w="80"/>
              <w:right w:type="dxa" w:w="120"/>
            </w:tcMar>
          </w:tcPr>
          <w:p>
            <w:pPr>
              <w:spacing w:after="0"/>
            </w:pPr>
            <w:r>
              <w:rPr>
                <w:rFonts w:ascii="Aptos" w:cs="Aptos" w:eastAsia="Aptos" w:hAnsi="Aptos"/>
                <w:color w:val="000000"/>
                <w:sz w:val="22"/>
                <w:szCs w:val="22"/>
              </w:rPr>
              <w:t xml:space="preserve">0. Foundations</w:t>
            </w:r>
          </w:p>
        </w:tc>
        <w:tc>
          <w:tcPr>
            <w:tcW w:type="dxa" w:w="4340"/>
            <w:tcMar>
              <w:top w:type="dxa" w:w="80"/>
              <w:left w:type="dxa" w:w="120"/>
              <w:bottom w:type="dxa" w:w="80"/>
              <w:right w:type="dxa" w:w="120"/>
            </w:tcMar>
          </w:tcPr>
          <w:p>
            <w:pPr>
              <w:spacing w:after="0"/>
            </w:pPr>
            <w:r>
              <w:rPr>
                <w:rFonts w:ascii="Aptos" w:cs="Aptos" w:eastAsia="Aptos" w:hAnsi="Aptos"/>
                <w:color w:val="000000"/>
                <w:sz w:val="22"/>
                <w:szCs w:val="22"/>
              </w:rPr>
              <w:t xml:space="preserve">Remove secret logging. Create KMS key, seed and nonce table. Add fields to keyrolemapping with crypto_mode off. Publish the layer</w:t>
            </w:r>
          </w:p>
        </w:tc>
        <w:tc>
          <w:tcPr>
            <w:tcW w:type="dxa" w:w="2960"/>
            <w:tcMar>
              <w:top w:type="dxa" w:w="80"/>
              <w:left w:type="dxa" w:w="120"/>
              <w:bottom w:type="dxa" w:w="80"/>
              <w:right w:type="dxa" w:w="120"/>
            </w:tcMar>
          </w:tcPr>
          <w:p>
            <w:pPr>
              <w:spacing w:after="0"/>
            </w:pPr>
            <w:r>
              <w:rPr>
                <w:rFonts w:ascii="Aptos" w:cs="Aptos" w:eastAsia="Aptos" w:hAnsi="Aptos"/>
                <w:color w:val="000000"/>
                <w:sz w:val="22"/>
                <w:szCs w:val="22"/>
              </w:rPr>
              <w:t xml:space="preserve">Layer published, all records backfilled, no vendor affected</w:t>
            </w:r>
          </w:p>
        </w:tc>
      </w:tr>
      <w:tr>
        <w:trPr>
          <w:cantSplit/>
        </w:trPr>
        <w:tc>
          <w:tcPr>
            <w:tcW w:type="dxa" w:w="1726"/>
            <w:tcMar>
              <w:top w:type="dxa" w:w="80"/>
              <w:left w:type="dxa" w:w="120"/>
              <w:bottom w:type="dxa" w:w="80"/>
              <w:right w:type="dxa" w:w="120"/>
            </w:tcMar>
          </w:tcPr>
          <w:p>
            <w:pPr>
              <w:spacing w:after="0"/>
            </w:pPr>
            <w:r>
              <w:rPr>
                <w:rFonts w:ascii="Aptos" w:cs="Aptos" w:eastAsia="Aptos" w:hAnsi="Aptos"/>
                <w:color w:val="000000"/>
                <w:sz w:val="22"/>
                <w:szCs w:val="22"/>
              </w:rPr>
              <w:t xml:space="preserve">1. Key service</w:t>
            </w:r>
          </w:p>
        </w:tc>
        <w:tc>
          <w:tcPr>
            <w:tcW w:type="dxa" w:w="4340"/>
            <w:tcMar>
              <w:top w:type="dxa" w:w="80"/>
              <w:left w:type="dxa" w:w="120"/>
              <w:bottom w:type="dxa" w:w="80"/>
              <w:right w:type="dxa" w:w="120"/>
            </w:tcMar>
          </w:tcPr>
          <w:p>
            <w:pPr>
              <w:spacing w:after="0"/>
            </w:pPr>
            <w:r>
              <w:rPr>
                <w:rFonts w:ascii="Aptos" w:cs="Aptos" w:eastAsia="Aptos" w:hAnsi="Aptos"/>
                <w:color w:val="000000"/>
                <w:sz w:val="22"/>
                <w:szCs w:val="22"/>
              </w:rPr>
              <w:t xml:space="preserve">Deploy /crypto/session-key with limits and alarms. Publish vendor libraries</w:t>
            </w:r>
          </w:p>
        </w:tc>
        <w:tc>
          <w:tcPr>
            <w:tcW w:type="dxa" w:w="2960"/>
            <w:tcMar>
              <w:top w:type="dxa" w:w="80"/>
              <w:left w:type="dxa" w:w="120"/>
              <w:bottom w:type="dxa" w:w="80"/>
              <w:right w:type="dxa" w:w="120"/>
            </w:tcMar>
          </w:tcPr>
          <w:p>
            <w:pPr>
              <w:spacing w:after="0"/>
            </w:pPr>
            <w:r>
              <w:rPr>
                <w:rFonts w:ascii="Aptos" w:cs="Aptos" w:eastAsia="Aptos" w:hAnsi="Aptos"/>
                <w:color w:val="000000"/>
                <w:sz w:val="22"/>
                <w:szCs w:val="22"/>
              </w:rPr>
              <w:t xml:space="preserve">A test vendor fetches keys and completes a round trip</w:t>
            </w:r>
          </w:p>
        </w:tc>
      </w:tr>
      <w:tr>
        <w:trPr>
          <w:cantSplit/>
        </w:trPr>
        <w:tc>
          <w:tcPr>
            <w:tcW w:type="dxa" w:w="1726"/>
            <w:tcMar>
              <w:top w:type="dxa" w:w="80"/>
              <w:left w:type="dxa" w:w="120"/>
              <w:bottom w:type="dxa" w:w="80"/>
              <w:right w:type="dxa" w:w="120"/>
            </w:tcMar>
          </w:tcPr>
          <w:p>
            <w:pPr>
              <w:spacing w:after="0"/>
            </w:pPr>
            <w:r>
              <w:rPr>
                <w:rFonts w:ascii="Aptos" w:cs="Aptos" w:eastAsia="Aptos" w:hAnsi="Aptos"/>
                <w:color w:val="000000"/>
                <w:sz w:val="22"/>
                <w:szCs w:val="22"/>
              </w:rPr>
              <w:t xml:space="preserve">2. Pilot</w:t>
            </w:r>
          </w:p>
        </w:tc>
        <w:tc>
          <w:tcPr>
            <w:tcW w:type="dxa" w:w="4340"/>
            <w:tcMar>
              <w:top w:type="dxa" w:w="80"/>
              <w:left w:type="dxa" w:w="120"/>
              <w:bottom w:type="dxa" w:w="80"/>
              <w:right w:type="dxa" w:w="120"/>
            </w:tcMar>
          </w:tcPr>
          <w:p>
            <w:pPr>
              <w:spacing w:after="0"/>
            </w:pPr>
            <w:r>
              <w:rPr>
                <w:rFonts w:ascii="Aptos" w:cs="Aptos" w:eastAsia="Aptos" w:hAnsi="Aptos"/>
                <w:color w:val="000000"/>
                <w:sz w:val="22"/>
                <w:szCs w:val="22"/>
              </w:rPr>
              <w:t xml:space="preserve">Employee API only, crypto_mode optional, one internal caller</w:t>
            </w:r>
          </w:p>
        </w:tc>
        <w:tc>
          <w:tcPr>
            <w:tcW w:type="dxa" w:w="2960"/>
            <w:tcMar>
              <w:top w:type="dxa" w:w="80"/>
              <w:left w:type="dxa" w:w="120"/>
              <w:bottom w:type="dxa" w:w="80"/>
              <w:right w:type="dxa" w:w="120"/>
            </w:tcMar>
          </w:tcPr>
          <w:p>
            <w:pPr>
              <w:spacing w:after="0"/>
            </w:pPr>
            <w:r>
              <w:rPr>
                <w:rFonts w:ascii="Aptos" w:cs="Aptos" w:eastAsia="Aptos" w:hAnsi="Aptos"/>
                <w:color w:val="000000"/>
                <w:sz w:val="22"/>
                <w:szCs w:val="22"/>
              </w:rPr>
              <w:t xml:space="preserve">Both encrypted and plain calls succeed. Latency measured</w:t>
            </w:r>
          </w:p>
        </w:tc>
      </w:tr>
      <w:tr>
        <w:trPr>
          <w:cantSplit/>
        </w:trPr>
        <w:tc>
          <w:tcPr>
            <w:tcW w:type="dxa" w:w="1726"/>
            <w:tcMar>
              <w:top w:type="dxa" w:w="80"/>
              <w:left w:type="dxa" w:w="120"/>
              <w:bottom w:type="dxa" w:w="80"/>
              <w:right w:type="dxa" w:w="120"/>
            </w:tcMar>
          </w:tcPr>
          <w:p>
            <w:pPr>
              <w:spacing w:after="0"/>
            </w:pPr>
            <w:r>
              <w:rPr>
                <w:rFonts w:ascii="Aptos" w:cs="Aptos" w:eastAsia="Aptos" w:hAnsi="Aptos"/>
                <w:color w:val="000000"/>
                <w:sz w:val="22"/>
                <w:szCs w:val="22"/>
              </w:rPr>
              <w:t xml:space="preserve">3. Widen</w:t>
            </w:r>
          </w:p>
        </w:tc>
        <w:tc>
          <w:tcPr>
            <w:tcW w:type="dxa" w:w="4340"/>
            <w:tcMar>
              <w:top w:type="dxa" w:w="80"/>
              <w:left w:type="dxa" w:w="120"/>
              <w:bottom w:type="dxa" w:w="80"/>
              <w:right w:type="dxa" w:w="120"/>
            </w:tcMar>
          </w:tcPr>
          <w:p>
            <w:pPr>
              <w:spacing w:after="0"/>
            </w:pPr>
            <w:r>
              <w:rPr>
                <w:rFonts w:ascii="Aptos" w:cs="Aptos" w:eastAsia="Aptos" w:hAnsi="Aptos"/>
                <w:color w:val="000000"/>
                <w:sz w:val="22"/>
                <w:szCs w:val="22"/>
              </w:rPr>
              <w:t xml:space="preserve">Layer on all 22 APIs, still optional. Paginated APIs last</w:t>
            </w:r>
          </w:p>
        </w:tc>
        <w:tc>
          <w:tcPr>
            <w:tcW w:type="dxa" w:w="2960"/>
            <w:tcMar>
              <w:top w:type="dxa" w:w="80"/>
              <w:left w:type="dxa" w:w="120"/>
              <w:bottom w:type="dxa" w:w="80"/>
              <w:right w:type="dxa" w:w="120"/>
            </w:tcMar>
          </w:tcPr>
          <w:p>
            <w:pPr>
              <w:spacing w:after="0"/>
            </w:pPr>
            <w:r>
              <w:rPr>
                <w:rFonts w:ascii="Aptos" w:cs="Aptos" w:eastAsia="Aptos" w:hAnsi="Aptos"/>
                <w:color w:val="000000"/>
                <w:sz w:val="22"/>
                <w:szCs w:val="22"/>
              </w:rPr>
              <w:t xml:space="preserve">Seven days without an unlock failure spike</w:t>
            </w:r>
          </w:p>
        </w:tc>
      </w:tr>
      <w:tr>
        <w:trPr>
          <w:cantSplit/>
        </w:trPr>
        <w:tc>
          <w:tcPr>
            <w:tcW w:type="dxa" w:w="1726"/>
            <w:tcMar>
              <w:top w:type="dxa" w:w="80"/>
              <w:left w:type="dxa" w:w="120"/>
              <w:bottom w:type="dxa" w:w="80"/>
              <w:right w:type="dxa" w:w="120"/>
            </w:tcMar>
          </w:tcPr>
          <w:p>
            <w:pPr>
              <w:spacing w:after="0"/>
            </w:pPr>
            <w:r>
              <w:rPr>
                <w:rFonts w:ascii="Aptos" w:cs="Aptos" w:eastAsia="Aptos" w:hAnsi="Aptos"/>
                <w:color w:val="000000"/>
                <w:sz w:val="22"/>
                <w:szCs w:val="22"/>
              </w:rPr>
              <w:t xml:space="preserve">4. Switch vendors</w:t>
            </w:r>
          </w:p>
        </w:tc>
        <w:tc>
          <w:tcPr>
            <w:tcW w:type="dxa" w:w="4340"/>
            <w:tcMar>
              <w:top w:type="dxa" w:w="80"/>
              <w:left w:type="dxa" w:w="120"/>
              <w:bottom w:type="dxa" w:w="80"/>
              <w:right w:type="dxa" w:w="120"/>
            </w:tcMar>
          </w:tcPr>
          <w:p>
            <w:pPr>
              <w:spacing w:after="0"/>
            </w:pPr>
            <w:r>
              <w:rPr>
                <w:rFonts w:ascii="Aptos" w:cs="Aptos" w:eastAsia="Aptos" w:hAnsi="Aptos"/>
                <w:color w:val="000000"/>
                <w:sz w:val="22"/>
                <w:szCs w:val="22"/>
              </w:rPr>
              <w:t xml:space="preserve">Vendor by vendor, from optional to required</w:t>
            </w:r>
          </w:p>
        </w:tc>
        <w:tc>
          <w:tcPr>
            <w:tcW w:type="dxa" w:w="2960"/>
            <w:tcMar>
              <w:top w:type="dxa" w:w="80"/>
              <w:left w:type="dxa" w:w="120"/>
              <w:bottom w:type="dxa" w:w="80"/>
              <w:right w:type="dxa" w:w="120"/>
            </w:tcMar>
          </w:tcPr>
          <w:p>
            <w:pPr>
              <w:spacing w:after="0"/>
            </w:pPr>
            <w:r>
              <w:rPr>
                <w:rFonts w:ascii="Aptos" w:cs="Aptos" w:eastAsia="Aptos" w:hAnsi="Aptos"/>
                <w:color w:val="000000"/>
                <w:sz w:val="22"/>
                <w:szCs w:val="22"/>
              </w:rPr>
              <w:t xml:space="preserve">Zero plain calls from that vendor for seven days before switching</w:t>
            </w:r>
          </w:p>
        </w:tc>
      </w:tr>
      <w:tr>
        <w:trPr>
          <w:cantSplit/>
        </w:trPr>
        <w:tc>
          <w:tcPr>
            <w:tcW w:type="dxa" w:w="1726"/>
            <w:tcMar>
              <w:top w:type="dxa" w:w="80"/>
              <w:left w:type="dxa" w:w="120"/>
              <w:bottom w:type="dxa" w:w="80"/>
              <w:right w:type="dxa" w:w="120"/>
            </w:tcMar>
          </w:tcPr>
          <w:p>
            <w:pPr>
              <w:spacing w:after="0"/>
            </w:pPr>
            <w:r>
              <w:rPr>
                <w:rFonts w:ascii="Aptos" w:cs="Aptos" w:eastAsia="Aptos" w:hAnsi="Aptos"/>
                <w:color w:val="000000"/>
                <w:sz w:val="22"/>
                <w:szCs w:val="22"/>
              </w:rPr>
              <w:t xml:space="preserve">5. Tighten</w:t>
            </w:r>
          </w:p>
        </w:tc>
        <w:tc>
          <w:tcPr>
            <w:tcW w:type="dxa" w:w="4340"/>
            <w:tcMar>
              <w:top w:type="dxa" w:w="80"/>
              <w:left w:type="dxa" w:w="120"/>
              <w:bottom w:type="dxa" w:w="80"/>
              <w:right w:type="dxa" w:w="120"/>
            </w:tcMar>
          </w:tcPr>
          <w:p>
            <w:pPr>
              <w:spacing w:after="0"/>
            </w:pPr>
            <w:r>
              <w:rPr>
                <w:rFonts w:ascii="Aptos" w:cs="Aptos" w:eastAsia="Aptos" w:hAnsi="Aptos"/>
                <w:color w:val="000000"/>
                <w:sz w:val="22"/>
                <w:szCs w:val="22"/>
              </w:rPr>
              <w:t xml:space="preserve">Audit logs switch to encrypted values only. Source IP enforcement widens</w:t>
            </w:r>
          </w:p>
        </w:tc>
        <w:tc>
          <w:tcPr>
            <w:tcW w:type="dxa" w:w="2960"/>
            <w:tcMar>
              <w:top w:type="dxa" w:w="80"/>
              <w:left w:type="dxa" w:w="120"/>
              <w:bottom w:type="dxa" w:w="80"/>
              <w:right w:type="dxa" w:w="120"/>
            </w:tcMar>
          </w:tcPr>
          <w:p>
            <w:pPr>
              <w:spacing w:after="0"/>
            </w:pPr>
            <w:r>
              <w:rPr>
                <w:rFonts w:ascii="Aptos" w:cs="Aptos" w:eastAsia="Aptos" w:hAnsi="Aptos"/>
                <w:color w:val="000000"/>
                <w:sz w:val="22"/>
                <w:szCs w:val="22"/>
              </w:rPr>
              <w:t xml:space="preserve">No plain bodies in the audit bucket</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Open questions</w:t>
      </w:r>
    </w:p>
    <w:p>
      <w:pPr>
        <w:pStyle w:val="ListParagraph"/>
        <w:numPr>
          <w:ilvl w:val="0"/>
          <w:numId w:val="2"/>
        </w:numPr>
        <w:spacing w:after="120"/>
      </w:pPr>
      <w:r>
        <w:rPr>
          <w:rFonts w:ascii="Aptos" w:cs="Aptos" w:eastAsia="Aptos" w:hAnsi="Aptos"/>
          <w:b/>
          <w:bCs/>
          <w:color w:val="000000"/>
          <w:sz w:val="24"/>
          <w:szCs w:val="24"/>
        </w:rPr>
        <w:t xml:space="preserve">Does a regulator or internal standard require an HSM or a public key design?</w:t>
      </w:r>
      <w:r>
        <w:rPr>
          <w:rFonts w:ascii="Aptos" w:cs="Aptos" w:eastAsia="Aptos" w:hAnsi="Aptos"/>
          <w:color w:val="000000"/>
          <w:sz w:val="24"/>
          <w:szCs w:val="24"/>
        </w:rPr>
        <w:t xml:space="preserve"> If yes, the public key upgrade for requests becomes day one work.</w:t>
      </w:r>
    </w:p>
    <w:p>
      <w:pPr>
        <w:pStyle w:val="ListParagraph"/>
        <w:numPr>
          <w:ilvl w:val="0"/>
          <w:numId w:val="2"/>
        </w:numPr>
        <w:spacing w:after="120"/>
      </w:pPr>
      <w:r>
        <w:rPr>
          <w:rFonts w:ascii="Aptos" w:cs="Aptos" w:eastAsia="Aptos" w:hAnsi="Aptos"/>
          <w:b/>
          <w:bCs/>
          <w:color w:val="000000"/>
          <w:sz w:val="24"/>
          <w:szCs w:val="24"/>
        </w:rPr>
        <w:t xml:space="preserve">Does any vendor send more than 100 million requests a day?</w:t>
      </w:r>
      <w:r>
        <w:rPr>
          <w:rFonts w:ascii="Aptos" w:cs="Aptos" w:eastAsia="Aptos" w:hAnsi="Aptos"/>
          <w:color w:val="000000"/>
          <w:sz w:val="24"/>
          <w:szCs w:val="24"/>
        </w:rPr>
        <w:t xml:space="preserve"> Those vendors should start on 1 hour keys.</w:t>
      </w:r>
    </w:p>
    <w:p>
      <w:pPr>
        <w:pStyle w:val="ListParagraph"/>
        <w:numPr>
          <w:ilvl w:val="0"/>
          <w:numId w:val="2"/>
        </w:numPr>
        <w:spacing w:after="120"/>
      </w:pPr>
      <w:r>
        <w:rPr>
          <w:rFonts w:ascii="Aptos" w:cs="Aptos" w:eastAsia="Aptos" w:hAnsi="Aptos"/>
          <w:b/>
          <w:bCs/>
          <w:color w:val="000000"/>
          <w:sz w:val="24"/>
          <w:szCs w:val="24"/>
        </w:rPr>
        <w:t xml:space="preserve">How do production vendors get ANZ tokens, and how often?</w:t>
      </w:r>
      <w:r>
        <w:rPr>
          <w:rFonts w:ascii="Aptos" w:cs="Aptos" w:eastAsia="Aptos" w:hAnsi="Aptos"/>
          <w:color w:val="000000"/>
          <w:sz w:val="24"/>
          <w:szCs w:val="24"/>
        </w:rPr>
        <w:t xml:space="preserve"> This decides how the crypto quota bucket is sized.</w:t>
      </w:r>
    </w:p>
    <w:p>
      <w:pPr>
        <w:pStyle w:val="ListParagraph"/>
        <w:numPr>
          <w:ilvl w:val="0"/>
          <w:numId w:val="2"/>
        </w:numPr>
        <w:spacing w:after="120"/>
      </w:pPr>
      <w:r>
        <w:rPr>
          <w:rFonts w:ascii="Aptos" w:cs="Aptos" w:eastAsia="Aptos" w:hAnsi="Aptos"/>
          <w:b/>
          <w:bCs/>
          <w:color w:val="000000"/>
          <w:sz w:val="24"/>
          <w:szCs w:val="24"/>
        </w:rPr>
        <w:t xml:space="preserve">Which internal systems call these APIs directly, not through API Gateway?</w:t>
      </w:r>
      <w:r>
        <w:rPr>
          <w:rFonts w:ascii="Aptos" w:cs="Aptos" w:eastAsia="Aptos" w:hAnsi="Aptos"/>
          <w:color w:val="000000"/>
          <w:sz w:val="24"/>
          <w:szCs w:val="24"/>
        </w:rPr>
        <w:t xml:space="preserve"> They need CRYPTO_DEFAULT_MODE set correctly.</w:t>
      </w:r>
    </w:p>
    <w:p>
      <w:pPr>
        <w:pStyle w:val="ListParagraph"/>
        <w:numPr>
          <w:ilvl w:val="0"/>
          <w:numId w:val="2"/>
        </w:numPr>
        <w:spacing w:after="120"/>
      </w:pPr>
      <w:r>
        <w:rPr>
          <w:rFonts w:ascii="Aptos" w:cs="Aptos" w:eastAsia="Aptos" w:hAnsi="Aptos"/>
          <w:b/>
          <w:bCs/>
          <w:color w:val="000000"/>
          <w:sz w:val="24"/>
          <w:szCs w:val="24"/>
        </w:rPr>
        <w:t xml:space="preserve">Who can unlock archived audit records?</w:t>
      </w:r>
      <w:r>
        <w:rPr>
          <w:rFonts w:ascii="Aptos" w:cs="Aptos" w:eastAsia="Aptos" w:hAnsi="Aptos"/>
          <w:color w:val="000000"/>
          <w:sz w:val="24"/>
          <w:szCs w:val="24"/>
        </w:rPr>
        <w:t xml:space="preserve"> Name the role and approval path before Phase 5.</w:t>
      </w:r>
    </w:p>
    <w:p>
      <w:pPr>
        <w:pStyle w:val="ListParagraph"/>
        <w:numPr>
          <w:ilvl w:val="0"/>
          <w:numId w:val="2"/>
        </w:numPr>
        <w:spacing w:after="120"/>
      </w:pPr>
      <w:r>
        <w:rPr>
          <w:rFonts w:ascii="Aptos" w:cs="Aptos" w:eastAsia="Aptos" w:hAnsi="Aptos"/>
          <w:b/>
          <w:bCs/>
          <w:color w:val="000000"/>
          <w:sz w:val="24"/>
          <w:szCs w:val="24"/>
        </w:rPr>
        <w:t xml:space="preserve">Should the daily key change move from 05:30 IST?</w:t>
      </w:r>
      <w:r>
        <w:rPr>
          <w:rFonts w:ascii="Aptos" w:cs="Aptos" w:eastAsia="Aptos" w:hAnsi="Aptos"/>
          <w:color w:val="000000"/>
          <w:sz w:val="24"/>
          <w:szCs w:val="24"/>
        </w:rPr>
        <w:t xml:space="preserve"> A fixed offset can move it to a quieter hour.</w:t>
      </w:r>
    </w:p>
    <w:p>
      <w:pPr>
        <w:pStyle w:val="Heading1"/>
        <w:keepNext/>
        <w:spacing w:after="180" w:before="360" w:line="500" w:lineRule="atLeast"/>
      </w:pPr>
      <w:r>
        <w:rPr>
          <w:rFonts w:ascii="Aptos Display" w:cs="Aptos Display" w:eastAsia="Aptos Display" w:hAnsi="Aptos Display"/>
          <w:color w:val="000000"/>
          <w:sz w:val="40"/>
          <w:szCs w:val="40"/>
        </w:rPr>
        <w:t xml:space="preserve">Reference scope</w:t>
      </w:r>
    </w:p>
    <w:p>
      <w:pPr>
        <w:spacing w:after="120"/>
      </w:pPr>
      <w:r>
        <w:rPr>
          <w:rFonts w:ascii="Aptos" w:cs="Aptos" w:eastAsia="Aptos" w:hAnsi="Aptos"/>
          <w:color w:val="000000"/>
          <w:sz w:val="24"/>
          <w:szCs w:val="24"/>
        </w:rPr>
        <w:t xml:space="preserve">Built on the Empower Care API Architecture and Developer Guide v1.0 and the payload encryption designs v1.0 and v2.0. Every deployed name and path must be copied from the target environment. The runnable example project implements this document exactly and is covered by 27 unit tests, 22 end to end checks and a Postman collection with 34 assertions.</w:t>
      </w: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ptos" w:cs="Aptos" w:eastAsia="Aptos" w:hAnsi="Aptos"/>
        <w:color w:val="808080"/>
        <w:sz w:val="16"/>
        <w:szCs w:val="16"/>
      </w:rPr>
      <w:t xml:space="preserve">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Aptos" w:cs="Aptos" w:eastAsia="Aptos" w:hAnsi="Aptos"/>
        <w:color w:val="808080"/>
        <w:sz w:val="18"/>
        <w:szCs w:val="18"/>
      </w:rPr>
      <w:t xml:space="preserve">Confidential</w:t>
    </w:r>
    <w:r>
      <w:rPr>
        <w:rFonts w:ascii="Aptos" w:cs="Aptos" w:eastAsia="Aptos" w:hAnsi="Aptos"/>
        <w:color w:val="808080"/>
        <w:sz w:val="18"/>
        <w:szCs w:val="18"/>
      </w:rPr>
      <w:t xml:space="preserve">	LUMIQ (www.lumiq.ai)	</w:t>
    </w:r>
    <w:r>
      <w:rPr>
        <w:rFonts w:ascii="Aptos" w:cs="Aptos" w:eastAsia="Aptos" w:hAnsi="Aptos"/>
        <w:color w:val="808080"/>
        <w:sz w:val="18"/>
        <w:szCs w:val="18"/>
      </w:rPr>
      <w:t xml:space="preserve">Page </w:t>
    </w:r>
    <w:r>
      <w:rPr>
        <w:rFonts w:ascii="Aptos" w:cs="Aptos" w:eastAsia="Aptos" w:hAnsi="Aptos"/>
        <w:color w:val="808080"/>
        <w:sz w:val="18"/>
        <w:szCs w:val="18"/>
      </w:rPr>
      <w:fldChar w:fldCharType="begin"/>
      <w:instrText xml:space="preserve">PAGE</w:instrText>
      <w:fldChar w:fldCharType="separate"/>
      <w:fldChar w:fldCharType="end"/>
    </w:r>
    <w:r>
      <w:rPr>
        <w:rFonts w:ascii="Aptos" w:cs="Aptos" w:eastAsia="Aptos" w:hAnsi="Aptos"/>
        <w:color w:val="808080"/>
        <w:sz w:val="18"/>
        <w:szCs w:val="18"/>
      </w:rPr>
      <w:t xml:space="preserve"> of </w:t>
    </w:r>
    <w:r>
      <w:rPr>
        <w:rFonts w:ascii="Aptos" w:cs="Aptos" w:eastAsia="Aptos" w:hAnsi="Aptos"/>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ptos" w:cs="Aptos" w:eastAsia="Aptos" w:hAnsi="Aptos"/>
        <w:sz w:val="24"/>
        <w:szCs w:val="24"/>
      </w:rPr>
    </w:lvl>
  </w:abstractNum>
  <w:abstractNum w:abstractNumId="3" w15:restartNumberingAfterBreak="0">
    <w:multiLevelType w:val="hybridMultilevel"/>
    <w:lvl w:ilvl="0" w15:tentative="1">
      <w:start w:val="1"/>
      <w:numFmt w:val="decimal"/>
      <w:lvlText w:val="%1."/>
      <w:lvlJc w:val="left"/>
      <w:pPr>
        <w:ind w:left="360" w:hanging="240"/>
      </w:pPr>
      <w:rPr>
        <w:rFonts w:ascii="Aptos" w:cs="Aptos" w:eastAsia="Aptos" w:hAnsi="Aptos"/>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5da72f9ea844c790e79d57e6c307e611177fde6.png"/><Relationship Id="rId10" Type="http://schemas.openxmlformats.org/officeDocument/2006/relationships/image" Target="media/884a613dd1af673ed475d9849fec136c60b3e7ab.png"/><Relationship Id="rId11" Type="http://schemas.openxmlformats.org/officeDocument/2006/relationships/image" Target="media/eb6a5d5a81e449889c915687eda94adc04c18d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Payload Encryption Design v3</dc:title>
  <dc:creator>LUMIQ</dc:creator>
  <dc:description>Direct request encryption, envelope responses</dc:description>
  <cp:lastModifiedBy>Un-named</cp:lastModifiedBy>
  <cp:revision>1</cp:revision>
  <dcterms:created xsi:type="dcterms:W3CDTF">2026-09-25T10:42:32.123Z</dcterms:created>
  <dcterms:modified xsi:type="dcterms:W3CDTF">2026-09-25T10:42:32.123Z</dcterms:modified>
</cp:coreProperties>
</file>

<file path=docProps/custom.xml><?xml version="1.0" encoding="utf-8"?>
<Properties xmlns="http://schemas.openxmlformats.org/officeDocument/2006/custom-properties" xmlns:vt="http://schemas.openxmlformats.org/officeDocument/2006/docPropsVTypes"/>
</file>