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Patient 2 data : 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Symptoms :</w:t>
      </w:r>
    </w:p>
    <w:p>
      <w:pPr>
        <w:pStyle w:val="Body"/>
        <w:rPr>
          <w:sz w:val="30"/>
          <w:szCs w:val="30"/>
        </w:rPr>
      </w:pPr>
    </w:p>
    <w:p>
      <w:pPr>
        <w:pStyle w:val="Body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Headache</w:t>
      </w:r>
    </w:p>
    <w:p>
      <w:pPr>
        <w:pStyle w:val="Body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Fever</w:t>
      </w:r>
    </w:p>
    <w:p>
      <w:pPr>
        <w:pStyle w:val="Body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High Body Temperature</w:t>
      </w:r>
    </w:p>
    <w:p>
      <w:pPr>
        <w:pStyle w:val="Body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Nausia</w:t>
      </w:r>
    </w:p>
    <w:p>
      <w:pPr>
        <w:pStyle w:val="Body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rtl w:val="0"/>
          <w:lang w:val="en-US"/>
        </w:rPr>
        <w:t>Vomiting</w:t>
      </w:r>
    </w:p>
    <w:p>
      <w:pPr>
        <w:pStyle w:val="Body"/>
        <w:rPr>
          <w:sz w:val="30"/>
          <w:szCs w:val="30"/>
        </w:rPr>
      </w:pPr>
    </w:p>
    <w:p>
      <w:pPr>
        <w:pStyle w:val="Body"/>
      </w:pPr>
      <w:r>
        <w:rPr>
          <w:sz w:val="30"/>
          <w:szCs w:val="30"/>
          <w:rtl w:val="0"/>
          <w:lang w:val="en-US"/>
        </w:rPr>
        <w:t>Took the Antigen test and was tested negative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8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5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20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2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