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0EF7" w:rsidRPr="00E90EF7" w:rsidRDefault="00E90EF7" w:rsidP="00E90E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E90E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TDetect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- </w:t>
      </w:r>
      <w:r w:rsidRPr="00E90E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Fraud &amp; Anomaly Investigation Copilot</w:t>
      </w:r>
    </w:p>
    <w:p w:rsidR="00E90EF7" w:rsidRPr="00E90EF7" w:rsidRDefault="00E90EF7" w:rsidP="00E90E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0EF7">
        <w:rPr>
          <w:rFonts w:ascii="Times New Roman" w:eastAsia="Times New Roman" w:hAnsi="Times New Roman" w:cs="Times New Roman"/>
          <w:b/>
          <w:bCs/>
          <w:sz w:val="36"/>
          <w:szCs w:val="36"/>
        </w:rPr>
        <w:t>Target user</w:t>
      </w:r>
    </w:p>
    <w:p w:rsidR="00E90EF7" w:rsidRPr="00E90EF7" w:rsidRDefault="00E90EF7" w:rsidP="00E90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EF7">
        <w:rPr>
          <w:rFonts w:ascii="Times New Roman" w:eastAsia="Times New Roman" w:hAnsi="Times New Roman" w:cs="Times New Roman"/>
          <w:sz w:val="24"/>
          <w:szCs w:val="24"/>
        </w:rPr>
        <w:t>Fraud/Risk Analyst (primary), Risk Manager (secondary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Pr="00E90EF7">
        <w:rPr>
          <w:rFonts w:ascii="Times New Roman" w:eastAsia="Times New Roman" w:hAnsi="Times New Roman" w:cs="Times New Roman"/>
          <w:sz w:val="24"/>
          <w:szCs w:val="24"/>
        </w:rPr>
        <w:t>added Week 4)</w:t>
      </w:r>
    </w:p>
    <w:p w:rsidR="00E90EF7" w:rsidRPr="00E90EF7" w:rsidRDefault="00E90EF7" w:rsidP="00E90E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0EF7">
        <w:rPr>
          <w:rFonts w:ascii="Times New Roman" w:eastAsia="Times New Roman" w:hAnsi="Times New Roman" w:cs="Times New Roman"/>
          <w:b/>
          <w:bCs/>
          <w:sz w:val="36"/>
          <w:szCs w:val="36"/>
        </w:rPr>
        <w:t>Problem</w:t>
      </w:r>
    </w:p>
    <w:p w:rsidR="00E90EF7" w:rsidRPr="00E90EF7" w:rsidRDefault="00E90EF7" w:rsidP="00E90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EF7">
        <w:rPr>
          <w:rFonts w:ascii="Times New Roman" w:eastAsia="Times New Roman" w:hAnsi="Times New Roman" w:cs="Times New Roman"/>
          <w:sz w:val="24"/>
          <w:szCs w:val="24"/>
        </w:rPr>
        <w:t>Fraud analysts receive large numbers of transaction alerts and must manually investigate transaction history, customer behavior, device information, and other signals before deciding whether an alert requires action.</w:t>
      </w:r>
    </w:p>
    <w:p w:rsidR="00E90EF7" w:rsidRPr="00E90EF7" w:rsidRDefault="00E90EF7" w:rsidP="00E90E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0EF7">
        <w:rPr>
          <w:rFonts w:ascii="Times New Roman" w:eastAsia="Times New Roman" w:hAnsi="Times New Roman" w:cs="Times New Roman"/>
          <w:b/>
          <w:bCs/>
          <w:sz w:val="36"/>
          <w:szCs w:val="36"/>
        </w:rPr>
        <w:t>Product opportunity</w:t>
      </w:r>
    </w:p>
    <w:p w:rsidR="00E90EF7" w:rsidRPr="00E90EF7" w:rsidRDefault="00E90EF7" w:rsidP="00E90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0EF7">
        <w:rPr>
          <w:rFonts w:ascii="Times New Roman" w:eastAsia="Times New Roman" w:hAnsi="Times New Roman" w:cs="Times New Roman"/>
          <w:sz w:val="24"/>
          <w:szCs w:val="24"/>
        </w:rPr>
        <w:t>TDetect</w:t>
      </w:r>
      <w:proofErr w:type="spellEnd"/>
      <w:r w:rsidRPr="00E90EF7">
        <w:rPr>
          <w:rFonts w:ascii="Times New Roman" w:eastAsia="Times New Roman" w:hAnsi="Times New Roman" w:cs="Times New Roman"/>
          <w:sz w:val="24"/>
          <w:szCs w:val="24"/>
        </w:rPr>
        <w:t xml:space="preserve"> combines anomaly detection, evidence retrieval, and generative AI to help analysts investigate suspicious transactions faster while keeping the final decision with a human.</w:t>
      </w:r>
    </w:p>
    <w:p w:rsidR="00E90EF7" w:rsidRPr="00E90EF7" w:rsidRDefault="00E90EF7" w:rsidP="00E90E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0EF7">
        <w:rPr>
          <w:rFonts w:ascii="Times New Roman" w:eastAsia="Times New Roman" w:hAnsi="Times New Roman" w:cs="Times New Roman"/>
          <w:b/>
          <w:bCs/>
          <w:sz w:val="36"/>
          <w:szCs w:val="36"/>
        </w:rPr>
        <w:t>Primary user journey</w:t>
      </w:r>
    </w:p>
    <w:p w:rsidR="00E90EF7" w:rsidRPr="00E90EF7" w:rsidRDefault="00E90EF7" w:rsidP="00E90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EF7">
        <w:rPr>
          <w:rFonts w:ascii="Times New Roman" w:eastAsia="Times New Roman" w:hAnsi="Times New Roman" w:cs="Times New Roman"/>
          <w:sz w:val="24"/>
          <w:szCs w:val="24"/>
        </w:rPr>
        <w:t>Select suspicious transaction → understand why it was flagged → investigate the evidence → compare with historical similar cases → decide → record the decision.</w:t>
      </w:r>
    </w:p>
    <w:p w:rsidR="00E90EF7" w:rsidRPr="00E90EF7" w:rsidRDefault="00E90EF7" w:rsidP="00E90E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0EF7">
        <w:rPr>
          <w:rFonts w:ascii="Times New Roman" w:eastAsia="Times New Roman" w:hAnsi="Times New Roman" w:cs="Times New Roman"/>
          <w:b/>
          <w:bCs/>
          <w:sz w:val="36"/>
          <w:szCs w:val="36"/>
        </w:rPr>
        <w:t>North Star metric</w:t>
      </w:r>
    </w:p>
    <w:p w:rsidR="00E90EF7" w:rsidRPr="00E90EF7" w:rsidRDefault="00E90EF7" w:rsidP="00E90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EF7">
        <w:rPr>
          <w:rFonts w:ascii="Times New Roman" w:eastAsia="Times New Roman" w:hAnsi="Times New Roman" w:cs="Times New Roman"/>
          <w:sz w:val="24"/>
          <w:szCs w:val="24"/>
        </w:rPr>
        <w:t xml:space="preserve">Average investigation time per high-risk alert. </w:t>
      </w:r>
      <w:r w:rsidRPr="00E90EF7">
        <w:rPr>
          <w:rFonts w:ascii="Times New Roman" w:eastAsia="Times New Roman" w:hAnsi="Times New Roman" w:cs="Times New Roman"/>
          <w:i/>
          <w:iCs/>
          <w:sz w:val="24"/>
          <w:szCs w:val="24"/>
        </w:rPr>
        <w:t>(Prototype/target benchmark</w:t>
      </w:r>
      <w:r w:rsidR="0065445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- </w:t>
      </w:r>
      <w:bookmarkStart w:id="0" w:name="_GoBack"/>
      <w:bookmarkEnd w:id="0"/>
      <w:r w:rsidRPr="00E90EF7">
        <w:rPr>
          <w:rFonts w:ascii="Times New Roman" w:eastAsia="Times New Roman" w:hAnsi="Times New Roman" w:cs="Times New Roman"/>
          <w:i/>
          <w:iCs/>
          <w:sz w:val="24"/>
          <w:szCs w:val="24"/>
        </w:rPr>
        <w:t>not a claimed real-world improvement unless actually measured.)</w:t>
      </w:r>
    </w:p>
    <w:p w:rsidR="008C5616" w:rsidRDefault="008C5616"/>
    <w:sectPr w:rsidR="008C5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2B59"/>
    <w:rsid w:val="001D2B59"/>
    <w:rsid w:val="00654453"/>
    <w:rsid w:val="008C5616"/>
    <w:rsid w:val="00E90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EFE83"/>
  <w15:chartTrackingRefBased/>
  <w15:docId w15:val="{4595F97A-61D7-4F69-B9AD-9A5D7016C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90EF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90E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EF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90EF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E90E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E90EF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836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134</Words>
  <Characters>765</Characters>
  <Application>Microsoft Office Word</Application>
  <DocSecurity>0</DocSecurity>
  <Lines>6</Lines>
  <Paragraphs>1</Paragraphs>
  <ScaleCrop>false</ScaleCrop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2026-10-03T09:43:00Z</dcterms:created>
  <dcterms:modified xsi:type="dcterms:W3CDTF">2026-10-03T09:44:00Z</dcterms:modified>
</cp:coreProperties>
</file>