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3B" w:rsidRPr="00110EAA" w:rsidRDefault="0022189F">
      <w:pPr>
        <w:rPr>
          <w:rFonts w:ascii="Segoe UI" w:hAnsi="Segoe UI" w:cs="Segoe UI"/>
          <w:b/>
          <w:color w:val="1F3864" w:themeColor="accent1" w:themeShade="80"/>
          <w:sz w:val="19"/>
          <w:szCs w:val="19"/>
          <w:u w:val="single"/>
        </w:rPr>
      </w:pPr>
      <w:bookmarkStart w:id="0" w:name="_GoBack"/>
      <w:bookmarkEnd w:id="0"/>
      <w:r w:rsidRPr="00110EAA">
        <w:rPr>
          <w:rFonts w:ascii="Segoe UI" w:hAnsi="Segoe UI" w:cs="Segoe UI"/>
          <w:b/>
          <w:color w:val="1F3864" w:themeColor="accent1" w:themeShade="80"/>
          <w:sz w:val="19"/>
          <w:szCs w:val="19"/>
          <w:u w:val="single"/>
        </w:rPr>
        <w:t xml:space="preserve">Overview: </w:t>
      </w:r>
    </w:p>
    <w:p w:rsidR="0022189F" w:rsidRPr="00110EAA" w:rsidRDefault="0022189F" w:rsidP="0022189F">
      <w:pPr>
        <w:pStyle w:val="NormalWeb"/>
        <w:shd w:val="clear" w:color="auto" w:fill="FFFFFF"/>
        <w:spacing w:before="0" w:beforeAutospacing="0" w:after="158" w:afterAutospacing="0"/>
        <w:textAlignment w:val="baseline"/>
        <w:rPr>
          <w:rFonts w:ascii="Segoe UI" w:hAnsi="Segoe UI" w:cs="Segoe UI"/>
          <w:color w:val="1F3864" w:themeColor="accent1" w:themeShade="80"/>
          <w:sz w:val="19"/>
          <w:szCs w:val="19"/>
        </w:rPr>
      </w:pPr>
      <w:r w:rsidRPr="00110EAA">
        <w:rPr>
          <w:rFonts w:ascii="Segoe UI" w:hAnsi="Segoe UI" w:cs="Segoe UI"/>
          <w:color w:val="1F3864" w:themeColor="accent1" w:themeShade="80"/>
          <w:sz w:val="19"/>
          <w:szCs w:val="19"/>
        </w:rPr>
        <w:t>Many people struggle to get loans due to insufficient or non-existent credit histories. And, unfortunately, this population is often taken advantage of by untrustworthy lenders.</w:t>
      </w:r>
    </w:p>
    <w:p w:rsidR="0022189F" w:rsidRPr="00110EAA" w:rsidRDefault="0022189F" w:rsidP="0022189F">
      <w:pPr>
        <w:pStyle w:val="NormalWeb"/>
        <w:shd w:val="clear" w:color="auto" w:fill="FFFFFF"/>
        <w:spacing w:before="0" w:beforeAutospacing="0" w:after="0" w:afterAutospacing="0"/>
        <w:textAlignment w:val="baseline"/>
        <w:rPr>
          <w:rFonts w:ascii="Segoe UI" w:hAnsi="Segoe UI" w:cs="Segoe UI"/>
          <w:color w:val="1F3864" w:themeColor="accent1" w:themeShade="80"/>
          <w:sz w:val="19"/>
          <w:szCs w:val="19"/>
        </w:rPr>
      </w:pPr>
      <w:hyperlink r:id="rId5" w:history="1">
        <w:r w:rsidRPr="00110EAA">
          <w:rPr>
            <w:rStyle w:val="Hyperlink"/>
            <w:rFonts w:ascii="Segoe UI" w:hAnsi="Segoe UI" w:cs="Segoe UI"/>
            <w:color w:val="1F3864" w:themeColor="accent1" w:themeShade="80"/>
            <w:sz w:val="19"/>
            <w:szCs w:val="19"/>
            <w:bdr w:val="none" w:sz="0" w:space="0" w:color="auto" w:frame="1"/>
          </w:rPr>
          <w:t>Home Credit</w:t>
        </w:r>
      </w:hyperlink>
      <w:r w:rsidRPr="00110EAA">
        <w:rPr>
          <w:rFonts w:ascii="Segoe UI" w:hAnsi="Segoe UI" w:cs="Segoe UI"/>
          <w:color w:val="1F3864" w:themeColor="accent1" w:themeShade="80"/>
          <w:sz w:val="19"/>
          <w:szCs w:val="19"/>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22189F" w:rsidRPr="00110EAA" w:rsidRDefault="0022189F" w:rsidP="0022189F">
      <w:pPr>
        <w:pStyle w:val="NormalWeb"/>
        <w:shd w:val="clear" w:color="auto" w:fill="FFFFFF"/>
        <w:spacing w:before="158" w:beforeAutospacing="0" w:after="0" w:afterAutospacing="0"/>
        <w:textAlignment w:val="baseline"/>
        <w:rPr>
          <w:rFonts w:ascii="Segoe UI" w:hAnsi="Segoe UI" w:cs="Segoe UI"/>
          <w:color w:val="1F3864" w:themeColor="accent1" w:themeShade="80"/>
          <w:sz w:val="19"/>
          <w:szCs w:val="19"/>
        </w:rPr>
      </w:pPr>
      <w:r w:rsidRPr="00110EAA">
        <w:rPr>
          <w:rFonts w:ascii="Segoe UI" w:hAnsi="Segoe UI" w:cs="Segoe UI"/>
          <w:color w:val="1F3864" w:themeColor="accent1" w:themeShade="80"/>
          <w:sz w:val="19"/>
          <w:szCs w:val="19"/>
        </w:rPr>
        <w:t>While Home Credit is currently using various statistical and machine learning methods to make these predictions, they're challenging Kagglers to help them unlock the full potential of their data. Doing so will ensure that clients capable of repayment are not rejected and that loans are given with a principal, maturity, and repayment calendar that will empower their clients to be successful.</w:t>
      </w:r>
    </w:p>
    <w:p w:rsidR="0022189F" w:rsidRPr="00110EAA" w:rsidRDefault="0022189F" w:rsidP="0022189F">
      <w:pPr>
        <w:pStyle w:val="NormalWeb"/>
        <w:shd w:val="clear" w:color="auto" w:fill="FFFFFF"/>
        <w:spacing w:before="158" w:beforeAutospacing="0" w:after="0" w:afterAutospacing="0"/>
        <w:textAlignment w:val="baseline"/>
        <w:rPr>
          <w:rFonts w:ascii="Segoe UI" w:hAnsi="Segoe UI" w:cs="Segoe UI"/>
          <w:color w:val="1F3864" w:themeColor="accent1" w:themeShade="80"/>
          <w:sz w:val="19"/>
          <w:szCs w:val="19"/>
        </w:rPr>
      </w:pPr>
    </w:p>
    <w:p w:rsidR="0022189F" w:rsidRPr="00110EAA" w:rsidRDefault="0022189F" w:rsidP="0022189F">
      <w:pPr>
        <w:pStyle w:val="NormalWeb"/>
        <w:shd w:val="clear" w:color="auto" w:fill="FFFFFF"/>
        <w:spacing w:before="158" w:beforeAutospacing="0" w:after="0" w:afterAutospacing="0"/>
        <w:textAlignment w:val="baseline"/>
        <w:rPr>
          <w:rFonts w:ascii="Segoe UI" w:hAnsi="Segoe UI" w:cs="Segoe UI"/>
          <w:b/>
          <w:color w:val="1F3864" w:themeColor="accent1" w:themeShade="80"/>
          <w:sz w:val="19"/>
          <w:szCs w:val="19"/>
          <w:u w:val="single"/>
        </w:rPr>
      </w:pPr>
      <w:proofErr w:type="gramStart"/>
      <w:r w:rsidRPr="00110EAA">
        <w:rPr>
          <w:rFonts w:ascii="Segoe UI" w:hAnsi="Segoe UI" w:cs="Segoe UI"/>
          <w:b/>
          <w:color w:val="1F3864" w:themeColor="accent1" w:themeShade="80"/>
          <w:sz w:val="19"/>
          <w:szCs w:val="19"/>
          <w:u w:val="single"/>
        </w:rPr>
        <w:t>Evaluation :</w:t>
      </w:r>
      <w:proofErr w:type="gramEnd"/>
      <w:r w:rsidRPr="00110EAA">
        <w:rPr>
          <w:rFonts w:ascii="Segoe UI" w:hAnsi="Segoe UI" w:cs="Segoe UI"/>
          <w:b/>
          <w:color w:val="1F3864" w:themeColor="accent1" w:themeShade="80"/>
          <w:sz w:val="19"/>
          <w:szCs w:val="19"/>
          <w:u w:val="single"/>
        </w:rPr>
        <w:t xml:space="preserve"> </w:t>
      </w:r>
    </w:p>
    <w:p w:rsidR="0022189F" w:rsidRPr="00110EAA" w:rsidRDefault="0022189F" w:rsidP="0022189F">
      <w:pPr>
        <w:pStyle w:val="NormalWeb"/>
        <w:shd w:val="clear" w:color="auto" w:fill="FFFFFF"/>
        <w:spacing w:before="158" w:beforeAutospacing="0" w:after="0" w:afterAutospacing="0"/>
        <w:textAlignment w:val="baseline"/>
        <w:rPr>
          <w:rFonts w:ascii="Segoe UI" w:hAnsi="Segoe UI" w:cs="Segoe UI"/>
          <w:color w:val="1F3864" w:themeColor="accent1" w:themeShade="80"/>
          <w:sz w:val="19"/>
          <w:szCs w:val="19"/>
        </w:rPr>
      </w:pPr>
      <w:r w:rsidRPr="00110EAA">
        <w:rPr>
          <w:rFonts w:ascii="Segoe UI" w:hAnsi="Segoe UI" w:cs="Segoe UI"/>
          <w:color w:val="1F3864" w:themeColor="accent1" w:themeShade="80"/>
          <w:sz w:val="19"/>
          <w:szCs w:val="19"/>
          <w:shd w:val="clear" w:color="auto" w:fill="FFFFFF"/>
        </w:rPr>
        <w:t>Submissions are evaluated on </w:t>
      </w:r>
      <w:hyperlink r:id="rId6" w:history="1">
        <w:r w:rsidRPr="00110EAA">
          <w:rPr>
            <w:rStyle w:val="Hyperlink"/>
            <w:rFonts w:ascii="Segoe UI" w:hAnsi="Segoe UI" w:cs="Segoe UI"/>
            <w:color w:val="1F3864" w:themeColor="accent1" w:themeShade="80"/>
            <w:sz w:val="19"/>
            <w:szCs w:val="19"/>
            <w:u w:val="none"/>
            <w:bdr w:val="none" w:sz="0" w:space="0" w:color="auto" w:frame="1"/>
            <w:shd w:val="clear" w:color="auto" w:fill="FFFFFF"/>
          </w:rPr>
          <w:t>area under the ROC curve</w:t>
        </w:r>
      </w:hyperlink>
      <w:r w:rsidRPr="00110EAA">
        <w:rPr>
          <w:rFonts w:ascii="Segoe UI" w:hAnsi="Segoe UI" w:cs="Segoe UI"/>
          <w:color w:val="1F3864" w:themeColor="accent1" w:themeShade="80"/>
          <w:sz w:val="19"/>
          <w:szCs w:val="19"/>
          <w:shd w:val="clear" w:color="auto" w:fill="FFFFFF"/>
        </w:rPr>
        <w:t> between the predicted probability and the observed target.</w:t>
      </w:r>
    </w:p>
    <w:p w:rsidR="0022189F" w:rsidRPr="00110EAA" w:rsidRDefault="0022189F">
      <w:pPr>
        <w:rPr>
          <w:rFonts w:ascii="Segoe UI" w:hAnsi="Segoe UI" w:cs="Segoe UI"/>
          <w:color w:val="1F3864" w:themeColor="accent1" w:themeShade="80"/>
          <w:sz w:val="19"/>
          <w:szCs w:val="19"/>
        </w:rPr>
      </w:pPr>
    </w:p>
    <w:p w:rsidR="0022189F" w:rsidRPr="00110EAA" w:rsidRDefault="0022189F">
      <w:pPr>
        <w:rPr>
          <w:rFonts w:ascii="Segoe UI" w:hAnsi="Segoe UI" w:cs="Segoe UI"/>
          <w:b/>
          <w:color w:val="1F3864" w:themeColor="accent1" w:themeShade="80"/>
          <w:sz w:val="19"/>
          <w:szCs w:val="19"/>
          <w:u w:val="single"/>
        </w:rPr>
      </w:pPr>
      <w:r w:rsidRPr="00110EAA">
        <w:rPr>
          <w:rFonts w:ascii="Segoe UI" w:hAnsi="Segoe UI" w:cs="Segoe UI"/>
          <w:b/>
          <w:color w:val="1F3864" w:themeColor="accent1" w:themeShade="80"/>
          <w:sz w:val="19"/>
          <w:szCs w:val="19"/>
          <w:u w:val="single"/>
        </w:rPr>
        <w:t>Data Description:</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application_{</w:t>
      </w:r>
      <w:proofErr w:type="spellStart"/>
      <w:r w:rsidRPr="00110EAA">
        <w:rPr>
          <w:rFonts w:ascii="Segoe UI" w:eastAsia="Times New Roman" w:hAnsi="Segoe UI" w:cs="Segoe UI"/>
          <w:color w:val="1F3864" w:themeColor="accent1" w:themeShade="80"/>
          <w:sz w:val="19"/>
          <w:szCs w:val="19"/>
          <w:bdr w:val="none" w:sz="0" w:space="0" w:color="auto" w:frame="1"/>
          <w:lang w:eastAsia="en-IN"/>
        </w:rPr>
        <w:t>train|test</w:t>
      </w:r>
      <w:proofErr w:type="spellEnd"/>
      <w:r w:rsidRPr="00110EAA">
        <w:rPr>
          <w:rFonts w:ascii="Segoe UI" w:eastAsia="Times New Roman" w:hAnsi="Segoe UI" w:cs="Segoe UI"/>
          <w:color w:val="1F3864" w:themeColor="accent1" w:themeShade="80"/>
          <w:sz w:val="19"/>
          <w:szCs w:val="19"/>
          <w:bdr w:val="none" w:sz="0" w:space="0" w:color="auto" w:frame="1"/>
          <w:lang w:eastAsia="en-IN"/>
        </w:rPr>
        <w:t>}.csv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This is the main table, broken into two files for Train (with TARGET) and Test (without TARGET).</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Static data for all applications. One row represents one loan in our data sample.</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bureau.csv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All client's previous credits provided by other financial institutions that were reported to Credit Bureau (for clients who have a loan in our sample).</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For every loan in our sample, there are as many rows as number of credits the client had in Credit Bureau before the application date.</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bureau_balance.csv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Monthly balances of previous credits in Credit Bureau.</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 xml:space="preserve">This table has one row for each month of history of every previous credit reported to Credit Bureau – </w:t>
      </w:r>
      <w:proofErr w:type="spellStart"/>
      <w:r w:rsidRPr="0022189F">
        <w:rPr>
          <w:rFonts w:ascii="Segoe UI" w:eastAsia="Times New Roman" w:hAnsi="Segoe UI" w:cs="Segoe UI"/>
          <w:color w:val="1F3864" w:themeColor="accent1" w:themeShade="80"/>
          <w:sz w:val="19"/>
          <w:szCs w:val="19"/>
          <w:lang w:eastAsia="en-IN"/>
        </w:rPr>
        <w:t>i.e</w:t>
      </w:r>
      <w:proofErr w:type="spellEnd"/>
      <w:r w:rsidRPr="0022189F">
        <w:rPr>
          <w:rFonts w:ascii="Segoe UI" w:eastAsia="Times New Roman" w:hAnsi="Segoe UI" w:cs="Segoe UI"/>
          <w:color w:val="1F3864" w:themeColor="accent1" w:themeShade="80"/>
          <w:sz w:val="19"/>
          <w:szCs w:val="19"/>
          <w:lang w:eastAsia="en-IN"/>
        </w:rPr>
        <w:t xml:space="preserve"> the table has (#loans in sample * # of relative previous credits * # of months where we have some history observable for the previous credits) rows.</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POS_CASH_balance.csv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Monthly balance snapshots of previous POS (point of sales) and cash loans that the applicant had with Home Credit.</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credit_card_balance.csv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Monthly balance snapshots of previous credit cards that the applicant has with Home Credit.</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lastRenderedPageBreak/>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previous_application.csv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All previous applications for Home Credit loans of clients who have loans in our sample.</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There is one row for each previous application related to loans in our data sample.</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installments_payments.csv</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Repayment history for the previously disbursed credits in Home Credit related to the loans in our sample.</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There is a) one row for every payment that was made plus b) one row each for missed payment.</w:t>
      </w:r>
    </w:p>
    <w:p w:rsidR="0022189F" w:rsidRPr="0022189F"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 xml:space="preserve">One row is equivalent to one payment of one </w:t>
      </w:r>
      <w:proofErr w:type="spellStart"/>
      <w:r w:rsidRPr="0022189F">
        <w:rPr>
          <w:rFonts w:ascii="Segoe UI" w:eastAsia="Times New Roman" w:hAnsi="Segoe UI" w:cs="Segoe UI"/>
          <w:color w:val="1F3864" w:themeColor="accent1" w:themeShade="80"/>
          <w:sz w:val="19"/>
          <w:szCs w:val="19"/>
          <w:lang w:eastAsia="en-IN"/>
        </w:rPr>
        <w:t>installment</w:t>
      </w:r>
      <w:proofErr w:type="spellEnd"/>
      <w:r w:rsidRPr="0022189F">
        <w:rPr>
          <w:rFonts w:ascii="Segoe UI" w:eastAsia="Times New Roman" w:hAnsi="Segoe UI" w:cs="Segoe UI"/>
          <w:color w:val="1F3864" w:themeColor="accent1" w:themeShade="80"/>
          <w:sz w:val="19"/>
          <w:szCs w:val="19"/>
          <w:lang w:eastAsia="en-IN"/>
        </w:rPr>
        <w:t xml:space="preserve"> OR one </w:t>
      </w:r>
      <w:proofErr w:type="spellStart"/>
      <w:r w:rsidRPr="0022189F">
        <w:rPr>
          <w:rFonts w:ascii="Segoe UI" w:eastAsia="Times New Roman" w:hAnsi="Segoe UI" w:cs="Segoe UI"/>
          <w:color w:val="1F3864" w:themeColor="accent1" w:themeShade="80"/>
          <w:sz w:val="19"/>
          <w:szCs w:val="19"/>
          <w:lang w:eastAsia="en-IN"/>
        </w:rPr>
        <w:t>installment</w:t>
      </w:r>
      <w:proofErr w:type="spellEnd"/>
      <w:r w:rsidRPr="0022189F">
        <w:rPr>
          <w:rFonts w:ascii="Segoe UI" w:eastAsia="Times New Roman" w:hAnsi="Segoe UI" w:cs="Segoe UI"/>
          <w:color w:val="1F3864" w:themeColor="accent1" w:themeShade="80"/>
          <w:sz w:val="19"/>
          <w:szCs w:val="19"/>
          <w:lang w:eastAsia="en-IN"/>
        </w:rPr>
        <w:t xml:space="preserve"> corresponding to one payment of one previous Home Credit </w:t>
      </w:r>
      <w:proofErr w:type="spellStart"/>
      <w:r w:rsidRPr="0022189F">
        <w:rPr>
          <w:rFonts w:ascii="Segoe UI" w:eastAsia="Times New Roman" w:hAnsi="Segoe UI" w:cs="Segoe UI"/>
          <w:color w:val="1F3864" w:themeColor="accent1" w:themeShade="80"/>
          <w:sz w:val="19"/>
          <w:szCs w:val="19"/>
          <w:lang w:eastAsia="en-IN"/>
        </w:rPr>
        <w:t>credit</w:t>
      </w:r>
      <w:proofErr w:type="spellEnd"/>
      <w:r w:rsidRPr="0022189F">
        <w:rPr>
          <w:rFonts w:ascii="Segoe UI" w:eastAsia="Times New Roman" w:hAnsi="Segoe UI" w:cs="Segoe UI"/>
          <w:color w:val="1F3864" w:themeColor="accent1" w:themeShade="80"/>
          <w:sz w:val="19"/>
          <w:szCs w:val="19"/>
          <w:lang w:eastAsia="en-IN"/>
        </w:rPr>
        <w:t xml:space="preserve"> related to loans in our sample.</w:t>
      </w:r>
    </w:p>
    <w:p w:rsidR="0022189F" w:rsidRPr="0022189F" w:rsidRDefault="0022189F" w:rsidP="0022189F">
      <w:pPr>
        <w:numPr>
          <w:ilvl w:val="0"/>
          <w:numId w:val="1"/>
        </w:numPr>
        <w:shd w:val="clear" w:color="auto" w:fill="FFFFFF"/>
        <w:spacing w:after="0" w:line="330" w:lineRule="atLeast"/>
        <w:ind w:left="0"/>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color w:val="1F3864" w:themeColor="accent1" w:themeShade="80"/>
          <w:sz w:val="19"/>
          <w:szCs w:val="19"/>
          <w:bdr w:val="none" w:sz="0" w:space="0" w:color="auto" w:frame="1"/>
          <w:lang w:eastAsia="en-IN"/>
        </w:rPr>
        <w:t>HomeCredit_columns_description.csv</w:t>
      </w:r>
    </w:p>
    <w:p w:rsidR="0022189F" w:rsidRPr="00110EAA" w:rsidRDefault="0022189F" w:rsidP="0022189F">
      <w:pPr>
        <w:numPr>
          <w:ilvl w:val="1"/>
          <w:numId w:val="1"/>
        </w:num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r w:rsidRPr="0022189F">
        <w:rPr>
          <w:rFonts w:ascii="Segoe UI" w:eastAsia="Times New Roman" w:hAnsi="Segoe UI" w:cs="Segoe UI"/>
          <w:color w:val="1F3864" w:themeColor="accent1" w:themeShade="80"/>
          <w:sz w:val="19"/>
          <w:szCs w:val="19"/>
          <w:lang w:eastAsia="en-IN"/>
        </w:rPr>
        <w:t>This file contains descriptions for the columns in the various data files.</w:t>
      </w:r>
    </w:p>
    <w:p w:rsidR="0022189F" w:rsidRPr="0022189F" w:rsidRDefault="0022189F" w:rsidP="0022189F">
      <w:pPr>
        <w:shd w:val="clear" w:color="auto" w:fill="FFFFFF"/>
        <w:spacing w:before="60" w:after="60" w:line="330" w:lineRule="atLeast"/>
        <w:ind w:left="180"/>
        <w:textAlignment w:val="baseline"/>
        <w:rPr>
          <w:rFonts w:ascii="Segoe UI" w:eastAsia="Times New Roman" w:hAnsi="Segoe UI" w:cs="Segoe UI"/>
          <w:color w:val="1F3864" w:themeColor="accent1" w:themeShade="80"/>
          <w:sz w:val="19"/>
          <w:szCs w:val="19"/>
          <w:lang w:eastAsia="en-IN"/>
        </w:rPr>
      </w:pPr>
    </w:p>
    <w:p w:rsidR="0022189F" w:rsidRPr="0022189F" w:rsidRDefault="0022189F" w:rsidP="0022189F">
      <w:pPr>
        <w:shd w:val="clear" w:color="auto" w:fill="FFFFFF"/>
        <w:spacing w:before="158" w:line="330" w:lineRule="atLeast"/>
        <w:ind w:left="-567"/>
        <w:textAlignment w:val="baseline"/>
        <w:rPr>
          <w:rFonts w:ascii="Segoe UI" w:eastAsia="Times New Roman" w:hAnsi="Segoe UI" w:cs="Segoe UI"/>
          <w:color w:val="1F3864" w:themeColor="accent1" w:themeShade="80"/>
          <w:sz w:val="19"/>
          <w:szCs w:val="19"/>
          <w:lang w:eastAsia="en-IN"/>
        </w:rPr>
      </w:pPr>
      <w:r w:rsidRPr="00110EAA">
        <w:rPr>
          <w:rFonts w:ascii="Segoe UI" w:eastAsia="Times New Roman" w:hAnsi="Segoe UI" w:cs="Segoe UI"/>
          <w:noProof/>
          <w:color w:val="1F3864" w:themeColor="accent1" w:themeShade="80"/>
          <w:sz w:val="19"/>
          <w:szCs w:val="19"/>
          <w:lang w:eastAsia="en-IN"/>
        </w:rPr>
        <w:drawing>
          <wp:inline distT="0" distB="0" distL="0" distR="0" wp14:anchorId="653CD5FC" wp14:editId="69EA1456">
            <wp:extent cx="6444000" cy="4136787"/>
            <wp:effectExtent l="0" t="0" r="0" b="0"/>
            <wp:docPr id="2" name="Picture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4000" cy="4136787"/>
                    </a:xfrm>
                    <a:prstGeom prst="rect">
                      <a:avLst/>
                    </a:prstGeom>
                    <a:noFill/>
                    <a:ln>
                      <a:noFill/>
                    </a:ln>
                  </pic:spPr>
                </pic:pic>
              </a:graphicData>
            </a:graphic>
          </wp:inline>
        </w:drawing>
      </w:r>
    </w:p>
    <w:sectPr w:rsidR="0022189F" w:rsidRPr="0022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E661C"/>
    <w:multiLevelType w:val="multilevel"/>
    <w:tmpl w:val="FF44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C3"/>
    <w:rsid w:val="00110EAA"/>
    <w:rsid w:val="0022189F"/>
    <w:rsid w:val="008C33C3"/>
    <w:rsid w:val="00A6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4AAA"/>
  <w15:chartTrackingRefBased/>
  <w15:docId w15:val="{752D7874-667B-48C2-95CA-4EC3D88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189F"/>
    <w:rPr>
      <w:color w:val="0000FF"/>
      <w:u w:val="single"/>
    </w:rPr>
  </w:style>
  <w:style w:type="character" w:styleId="Strong">
    <w:name w:val="Strong"/>
    <w:basedOn w:val="DefaultParagraphFont"/>
    <w:uiPriority w:val="22"/>
    <w:qFormat/>
    <w:rsid w:val="00221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825">
      <w:bodyDiv w:val="1"/>
      <w:marLeft w:val="0"/>
      <w:marRight w:val="0"/>
      <w:marTop w:val="0"/>
      <w:marBottom w:val="0"/>
      <w:divBdr>
        <w:top w:val="none" w:sz="0" w:space="0" w:color="auto"/>
        <w:left w:val="none" w:sz="0" w:space="0" w:color="auto"/>
        <w:bottom w:val="none" w:sz="0" w:space="0" w:color="auto"/>
        <w:right w:val="none" w:sz="0" w:space="0" w:color="auto"/>
      </w:divBdr>
    </w:div>
    <w:div w:id="1451704361">
      <w:bodyDiv w:val="1"/>
      <w:marLeft w:val="0"/>
      <w:marRight w:val="0"/>
      <w:marTop w:val="0"/>
      <w:marBottom w:val="0"/>
      <w:divBdr>
        <w:top w:val="none" w:sz="0" w:space="0" w:color="auto"/>
        <w:left w:val="none" w:sz="0" w:space="0" w:color="auto"/>
        <w:bottom w:val="none" w:sz="0" w:space="0" w:color="auto"/>
        <w:right w:val="none" w:sz="0" w:space="0" w:color="auto"/>
      </w:divBdr>
      <w:divsChild>
        <w:div w:id="1337458899">
          <w:marLeft w:val="0"/>
          <w:marRight w:val="0"/>
          <w:marTop w:val="0"/>
          <w:marBottom w:val="0"/>
          <w:divBdr>
            <w:top w:val="none" w:sz="0" w:space="0" w:color="auto"/>
            <w:left w:val="none" w:sz="0" w:space="0" w:color="auto"/>
            <w:bottom w:val="none" w:sz="0" w:space="0" w:color="auto"/>
            <w:right w:val="none" w:sz="0" w:space="0" w:color="auto"/>
          </w:divBdr>
          <w:divsChild>
            <w:div w:id="1728528978">
              <w:marLeft w:val="0"/>
              <w:marRight w:val="0"/>
              <w:marTop w:val="0"/>
              <w:marBottom w:val="0"/>
              <w:divBdr>
                <w:top w:val="none" w:sz="0" w:space="0" w:color="auto"/>
                <w:left w:val="none" w:sz="0" w:space="0" w:color="auto"/>
                <w:bottom w:val="none" w:sz="0" w:space="0" w:color="auto"/>
                <w:right w:val="none" w:sz="0" w:space="0" w:color="auto"/>
              </w:divBdr>
              <w:divsChild>
                <w:div w:id="554006762">
                  <w:marLeft w:val="0"/>
                  <w:marRight w:val="0"/>
                  <w:marTop w:val="480"/>
                  <w:marBottom w:val="480"/>
                  <w:divBdr>
                    <w:top w:val="none" w:sz="0" w:space="0" w:color="auto"/>
                    <w:left w:val="none" w:sz="0" w:space="0" w:color="auto"/>
                    <w:bottom w:val="none" w:sz="0" w:space="0" w:color="auto"/>
                    <w:right w:val="none" w:sz="0" w:space="0" w:color="auto"/>
                  </w:divBdr>
                  <w:divsChild>
                    <w:div w:id="1252543884">
                      <w:marLeft w:val="0"/>
                      <w:marRight w:val="0"/>
                      <w:marTop w:val="0"/>
                      <w:marBottom w:val="0"/>
                      <w:divBdr>
                        <w:top w:val="none" w:sz="0" w:space="0" w:color="auto"/>
                        <w:left w:val="none" w:sz="0" w:space="0" w:color="auto"/>
                        <w:bottom w:val="none" w:sz="0" w:space="0" w:color="auto"/>
                        <w:right w:val="none" w:sz="0" w:space="0" w:color="auto"/>
                      </w:divBdr>
                      <w:divsChild>
                        <w:div w:id="1608005404">
                          <w:marLeft w:val="0"/>
                          <w:marRight w:val="0"/>
                          <w:marTop w:val="360"/>
                          <w:marBottom w:val="360"/>
                          <w:divBdr>
                            <w:top w:val="none" w:sz="0" w:space="0" w:color="auto"/>
                            <w:left w:val="none" w:sz="0" w:space="0" w:color="auto"/>
                            <w:bottom w:val="none" w:sz="0" w:space="0" w:color="auto"/>
                            <w:right w:val="none" w:sz="0" w:space="0" w:color="auto"/>
                          </w:divBdr>
                          <w:divsChild>
                            <w:div w:id="389500536">
                              <w:marLeft w:val="0"/>
                              <w:marRight w:val="0"/>
                              <w:marTop w:val="0"/>
                              <w:marBottom w:val="0"/>
                              <w:divBdr>
                                <w:top w:val="none" w:sz="0" w:space="0" w:color="auto"/>
                                <w:left w:val="single" w:sz="6" w:space="0" w:color="DEDFE0"/>
                                <w:bottom w:val="single" w:sz="6" w:space="0" w:color="DEDFE0"/>
                                <w:right w:val="single" w:sz="6" w:space="0" w:color="DEDFE0"/>
                              </w:divBdr>
                              <w:divsChild>
                                <w:div w:id="1106731142">
                                  <w:marLeft w:val="0"/>
                                  <w:marRight w:val="0"/>
                                  <w:marTop w:val="0"/>
                                  <w:marBottom w:val="0"/>
                                  <w:divBdr>
                                    <w:top w:val="none" w:sz="0" w:space="0" w:color="auto"/>
                                    <w:left w:val="none" w:sz="0" w:space="0" w:color="auto"/>
                                    <w:bottom w:val="none" w:sz="0" w:space="0" w:color="auto"/>
                                    <w:right w:val="none" w:sz="0" w:space="0" w:color="auto"/>
                                  </w:divBdr>
                                  <w:divsChild>
                                    <w:div w:id="19221816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0265">
          <w:marLeft w:val="0"/>
          <w:marRight w:val="0"/>
          <w:marTop w:val="100"/>
          <w:marBottom w:val="0"/>
          <w:divBdr>
            <w:top w:val="none" w:sz="0" w:space="0" w:color="auto"/>
            <w:left w:val="none" w:sz="0" w:space="0" w:color="auto"/>
            <w:bottom w:val="none" w:sz="0" w:space="0" w:color="auto"/>
            <w:right w:val="none" w:sz="0" w:space="0" w:color="auto"/>
          </w:divBdr>
          <w:divsChild>
            <w:div w:id="969826649">
              <w:marLeft w:val="0"/>
              <w:marRight w:val="0"/>
              <w:marTop w:val="0"/>
              <w:marBottom w:val="0"/>
              <w:divBdr>
                <w:top w:val="none" w:sz="0" w:space="0" w:color="auto"/>
                <w:left w:val="none" w:sz="0" w:space="0" w:color="auto"/>
                <w:bottom w:val="none" w:sz="0" w:space="0" w:color="auto"/>
                <w:right w:val="none" w:sz="0" w:space="0" w:color="auto"/>
              </w:divBdr>
              <w:divsChild>
                <w:div w:id="8903106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ceiver_operating_characteristic" TargetMode="External"/><Relationship Id="rId5" Type="http://schemas.openxmlformats.org/officeDocument/2006/relationships/hyperlink" Target="http://www.homecredi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watsya</dc:creator>
  <cp:keywords/>
  <dc:description/>
  <cp:lastModifiedBy>ritika watsya</cp:lastModifiedBy>
  <cp:revision>2</cp:revision>
  <dcterms:created xsi:type="dcterms:W3CDTF">2018-06-23T06:17:00Z</dcterms:created>
  <dcterms:modified xsi:type="dcterms:W3CDTF">2018-06-23T06:29:00Z</dcterms:modified>
</cp:coreProperties>
</file>