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SWTID-2026-2511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7FB659D" w:rsidR="000708AF" w:rsidRPr="009E313A" w:rsidRDefault="00CA200A" w:rsidP="000708AF">
            <w:pPr>
              <w:rPr>
                <w:rFonts w:ascii="Arial" w:hAnsi="Arial" w:cs="Arial"/>
              </w:rPr>
            </w:pPr>
            <w:r w:rsidRPr="00CA200A">
              <w:rPr>
                <w:rFonts w:ascii="Arial" w:hAnsi="Arial" w:cs="Arial"/>
              </w:rPr>
              <w:t>Implement Client Script &amp; UI Policy (Incident)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Environment Setup &amp; Requirement Analysis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As a developer, I can set up a ServiceNow developer instance and open the Incident form so that I can configure form behavior.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RITIKA L</w:t>
            </w:r>
          </w:p>
        </w:tc>
      </w:tr>
      <w:tr w:rsidR="006B2449" w:rsidRPr="009E313A" w14:paraId="1A73C8E1" w14:textId="77777777" w:rsidTr="006B2449">
        <w:trPr>
          <w:trHeight w:val="392"/>
        </w:trPr>
        <w:tc>
          <w:tcPr>
            <w:tcW w:w="1813" w:type="dxa"/>
          </w:tcPr>
          <w:p w14:paraId="5B5151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Sprint-1</w:t>
            </w:r>
          </w:p>
        </w:tc>
        <w:tc>
          <w:tcPr>
            <w:tcW w:w="2162" w:type="dxa"/>
          </w:tcPr>
          <w:p w14:paraId="59AE91C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91A5EF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USN-2</w:t>
            </w:r>
          </w:p>
        </w:tc>
        <w:tc>
          <w:tcPr>
            <w:tcW w:w="4492" w:type="dxa"/>
          </w:tcPr>
          <w:p w14:paraId="23B94ED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As an analyst, I can identify the Incident form fields and the conditions that control them so that UI Policy rules are clearly defined.</w:t>
            </w:r>
          </w:p>
        </w:tc>
        <w:tc>
          <w:tcPr>
            <w:tcW w:w="1538" w:type="dxa"/>
          </w:tcPr>
          <w:p w14:paraId="171281A6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565" w:type="dxa"/>
          </w:tcPr>
          <w:p w14:paraId="3C04743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High</w:t>
            </w:r>
          </w:p>
        </w:tc>
        <w:tc>
          <w:tcPr>
            <w:tcW w:w="1451" w:type="dxa"/>
          </w:tcPr>
          <w:p w14:paraId="11EBB4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MONISHA A</w:t>
            </w:r>
          </w:p>
        </w:tc>
      </w:tr>
      <w:tr w:rsidR="006B2449" w:rsidRPr="009E313A" w14:paraId="2B7D6327" w14:textId="77777777" w:rsidTr="006B2449">
        <w:trPr>
          <w:trHeight w:val="392"/>
        </w:trPr>
        <w:tc>
          <w:tcPr>
            <w:tcW w:w="1813" w:type="dxa"/>
          </w:tcPr>
          <w:p w14:paraId="66EE18D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Sprint-1</w:t>
            </w:r>
          </w:p>
        </w:tc>
        <w:tc>
          <w:tcPr>
            <w:tcW w:w="2162" w:type="dxa"/>
          </w:tcPr>
          <w:p w14:paraId="573B8CF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UI Policy (Incident Table)</w:t>
            </w:r>
          </w:p>
        </w:tc>
        <w:tc>
          <w:tcPr>
            <w:tcW w:w="1516" w:type="dxa"/>
          </w:tcPr>
          <w:p w14:paraId="229B43D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USN-3</w:t>
            </w:r>
          </w:p>
        </w:tc>
        <w:tc>
          <w:tcPr>
            <w:tcW w:w="4492" w:type="dxa"/>
          </w:tcPr>
          <w:p w14:paraId="398712E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As an admin, I can create a UI Policy on the Incident table with a condition (e.g., State / Priority / Category) so that field behavior changes dynamically.</w:t>
            </w:r>
          </w:p>
        </w:tc>
        <w:tc>
          <w:tcPr>
            <w:tcW w:w="1538" w:type="dxa"/>
          </w:tcPr>
          <w:p w14:paraId="0DEC3847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565" w:type="dxa"/>
          </w:tcPr>
          <w:p w14:paraId="3A37BCE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High</w:t>
            </w:r>
          </w:p>
        </w:tc>
        <w:tc>
          <w:tcPr>
            <w:tcW w:w="1451" w:type="dxa"/>
          </w:tcPr>
          <w:p w14:paraId="0756E43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SARANYA G</w:t>
            </w:r>
          </w:p>
        </w:tc>
      </w:tr>
      <w:tr w:rsidR="006B2449" w:rsidRPr="009E313A" w14:paraId="5B51F441" w14:textId="77777777" w:rsidTr="006B2449">
        <w:trPr>
          <w:trHeight w:val="392"/>
        </w:trPr>
        <w:tc>
          <w:tcPr>
            <w:tcW w:w="1813" w:type="dxa"/>
          </w:tcPr>
          <w:p w14:paraId="045194D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Sprint-1</w:t>
            </w:r>
          </w:p>
        </w:tc>
        <w:tc>
          <w:tcPr>
            <w:tcW w:w="2162" w:type="dxa"/>
          </w:tcPr>
          <w:p w14:paraId="48C846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63974D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USN-4</w:t>
            </w:r>
          </w:p>
        </w:tc>
        <w:tc>
          <w:tcPr>
            <w:tcW w:w="4492" w:type="dxa"/>
          </w:tcPr>
          <w:p w14:paraId="2544D21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As a user, I am required to fill selected fields (set Mandatory) when the UI Policy condition is met so that incomplete data is not entered.</w:t>
            </w:r>
          </w:p>
        </w:tc>
        <w:tc>
          <w:tcPr>
            <w:tcW w:w="1538" w:type="dxa"/>
          </w:tcPr>
          <w:p w14:paraId="5C3CC91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565" w:type="dxa"/>
          </w:tcPr>
          <w:p w14:paraId="22FA960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High</w:t>
            </w:r>
          </w:p>
        </w:tc>
        <w:tc>
          <w:tcPr>
            <w:tcW w:w="1451" w:type="dxa"/>
          </w:tcPr>
          <w:p w14:paraId="025A3FE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ROSHINI A V</w:t>
            </w:r>
          </w:p>
        </w:tc>
      </w:tr>
      <w:tr w:rsidR="006B2449" w:rsidRPr="009E313A" w14:paraId="4E51FC7F" w14:textId="77777777" w:rsidTr="006B2449">
        <w:trPr>
          <w:trHeight w:val="392"/>
        </w:trPr>
        <w:tc>
          <w:tcPr>
            <w:tcW w:w="1813" w:type="dxa"/>
          </w:tcPr>
          <w:p w14:paraId="721447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Sprint-1</w:t>
            </w:r>
          </w:p>
        </w:tc>
        <w:tc>
          <w:tcPr>
            <w:tcW w:w="2162" w:type="dxa"/>
          </w:tcPr>
          <w:p w14:paraId="0EF745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F3C744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USN-5</w:t>
            </w:r>
          </w:p>
        </w:tc>
        <w:tc>
          <w:tcPr>
            <w:tcW w:w="4492" w:type="dxa"/>
          </w:tcPr>
          <w:p w14:paraId="0D4690B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As a user, I see selected fields become Read-only when the condition is met so that critical data cannot be changed incorrectly.</w:t>
            </w:r>
          </w:p>
        </w:tc>
        <w:tc>
          <w:tcPr>
            <w:tcW w:w="1538" w:type="dxa"/>
          </w:tcPr>
          <w:p w14:paraId="672B18D8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565" w:type="dxa"/>
          </w:tcPr>
          <w:p w14:paraId="7B64F82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Medium</w:t>
            </w:r>
          </w:p>
        </w:tc>
        <w:tc>
          <w:tcPr>
            <w:tcW w:w="1451" w:type="dxa"/>
          </w:tcPr>
          <w:p w14:paraId="6B91AAC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YASHIKA K</w:t>
            </w:r>
          </w:p>
        </w:tc>
      </w:tr>
      <w:tr w:rsidR="006B2449" w:rsidRPr="009E313A" w14:paraId="6888EC9A" w14:textId="77777777" w:rsidTr="006B2449">
        <w:trPr>
          <w:trHeight w:val="392"/>
        </w:trPr>
        <w:tc>
          <w:tcPr>
            <w:tcW w:w="1813" w:type="dxa"/>
          </w:tcPr>
          <w:p w14:paraId="3A506A6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lastRenderedPageBreak/>
              <w:t>Sprint-1</w:t>
            </w:r>
          </w:p>
        </w:tc>
        <w:tc>
          <w:tcPr>
            <w:tcW w:w="2162" w:type="dxa"/>
          </w:tcPr>
          <w:p w14:paraId="3A0DE7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27E9D6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USN-6</w:t>
            </w:r>
          </w:p>
        </w:tc>
        <w:tc>
          <w:tcPr>
            <w:tcW w:w="4492" w:type="dxa"/>
          </w:tcPr>
          <w:p w14:paraId="0E69A7C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As a user, I see relevant fields shown or hidden (Visible) based on the condition so that the form stays simple and clear.</w:t>
            </w:r>
          </w:p>
        </w:tc>
        <w:tc>
          <w:tcPr>
            <w:tcW w:w="1538" w:type="dxa"/>
          </w:tcPr>
          <w:p w14:paraId="06554C17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565" w:type="dxa"/>
          </w:tcPr>
          <w:p w14:paraId="1154D1F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Medium</w:t>
            </w:r>
          </w:p>
        </w:tc>
        <w:tc>
          <w:tcPr>
            <w:tcW w:w="1451" w:type="dxa"/>
          </w:tcPr>
          <w:p w14:paraId="7E06DE3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RITIKA L</w:t>
            </w:r>
          </w:p>
        </w:tc>
      </w:tr>
      <w:tr w:rsidR="006B2449" w:rsidRPr="009E313A" w14:paraId="32017A56" w14:textId="77777777" w:rsidTr="006B2449">
        <w:trPr>
          <w:trHeight w:val="392"/>
        </w:trPr>
        <w:tc>
          <w:tcPr>
            <w:tcW w:w="1813" w:type="dxa"/>
          </w:tcPr>
          <w:p w14:paraId="67E9C85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Sprint-2</w:t>
            </w:r>
          </w:p>
        </w:tc>
        <w:tc>
          <w:tcPr>
            <w:tcW w:w="2162" w:type="dxa"/>
          </w:tcPr>
          <w:p w14:paraId="0EB820E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Client Scripts</w:t>
            </w:r>
          </w:p>
        </w:tc>
        <w:tc>
          <w:tcPr>
            <w:tcW w:w="1516" w:type="dxa"/>
          </w:tcPr>
          <w:p w14:paraId="48D4041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USN-7</w:t>
            </w:r>
          </w:p>
        </w:tc>
        <w:tc>
          <w:tcPr>
            <w:tcW w:w="4492" w:type="dxa"/>
          </w:tcPr>
          <w:p w14:paraId="08AD674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As a developer, I can create an onChange Client Script on the Incident form so that fields react immediately to user input without submitting the form.</w:t>
            </w:r>
          </w:p>
        </w:tc>
        <w:tc>
          <w:tcPr>
            <w:tcW w:w="1538" w:type="dxa"/>
          </w:tcPr>
          <w:p w14:paraId="7F5F0958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565" w:type="dxa"/>
          </w:tcPr>
          <w:p w14:paraId="7BF661E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High</w:t>
            </w:r>
          </w:p>
        </w:tc>
        <w:tc>
          <w:tcPr>
            <w:tcW w:w="1451" w:type="dxa"/>
          </w:tcPr>
          <w:p w14:paraId="36172C0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MONISHA A</w:t>
            </w:r>
          </w:p>
        </w:tc>
      </w:tr>
      <w:tr w:rsidR="006B2449" w:rsidRPr="009E313A" w14:paraId="6846EED9" w14:textId="77777777" w:rsidTr="006B2449">
        <w:trPr>
          <w:trHeight w:val="392"/>
        </w:trPr>
        <w:tc>
          <w:tcPr>
            <w:tcW w:w="1813" w:type="dxa"/>
          </w:tcPr>
          <w:p w14:paraId="7DBF14F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Sprint-2</w:t>
            </w:r>
          </w:p>
        </w:tc>
        <w:tc>
          <w:tcPr>
            <w:tcW w:w="2162" w:type="dxa"/>
          </w:tcPr>
          <w:p w14:paraId="2695801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05F92C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USN-8</w:t>
            </w:r>
          </w:p>
        </w:tc>
        <w:tc>
          <w:tcPr>
            <w:tcW w:w="4492" w:type="dxa"/>
          </w:tcPr>
          <w:p w14:paraId="7D8F8EE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As a developer, I can create an onLoad Client Script so that the Incident form is set up correctly when it opens.</w:t>
            </w:r>
          </w:p>
        </w:tc>
        <w:tc>
          <w:tcPr>
            <w:tcW w:w="1538" w:type="dxa"/>
          </w:tcPr>
          <w:p w14:paraId="0769F1E3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565" w:type="dxa"/>
          </w:tcPr>
          <w:p w14:paraId="06714D5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Medium</w:t>
            </w:r>
          </w:p>
        </w:tc>
        <w:tc>
          <w:tcPr>
            <w:tcW w:w="1451" w:type="dxa"/>
          </w:tcPr>
          <w:p w14:paraId="43B094B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SARANYA G</w:t>
            </w:r>
          </w:p>
        </w:tc>
      </w:tr>
      <w:tr w:rsidR="006B2449" w:rsidRPr="009E313A" w14:paraId="6218455F" w14:textId="77777777" w:rsidTr="006B2449">
        <w:trPr>
          <w:trHeight w:val="392"/>
        </w:trPr>
        <w:tc>
          <w:tcPr>
            <w:tcW w:w="1813" w:type="dxa"/>
          </w:tcPr>
          <w:p w14:paraId="0445F30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Sprint-2</w:t>
            </w:r>
          </w:p>
        </w:tc>
        <w:tc>
          <w:tcPr>
            <w:tcW w:w="2162" w:type="dxa"/>
          </w:tcPr>
          <w:p w14:paraId="0A88C7C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Testing &amp; Validation</w:t>
            </w:r>
          </w:p>
        </w:tc>
        <w:tc>
          <w:tcPr>
            <w:tcW w:w="1516" w:type="dxa"/>
          </w:tcPr>
          <w:p w14:paraId="3C6509A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USN-9</w:t>
            </w:r>
          </w:p>
        </w:tc>
        <w:tc>
          <w:tcPr>
            <w:tcW w:w="4492" w:type="dxa"/>
          </w:tcPr>
          <w:p w14:paraId="0B2FA51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As a tester, I can verify the UI Policy and Client Scripts while creating and updating Incident records so that all conditions behave as expected.</w:t>
            </w:r>
          </w:p>
        </w:tc>
        <w:tc>
          <w:tcPr>
            <w:tcW w:w="1538" w:type="dxa"/>
          </w:tcPr>
          <w:p w14:paraId="3DDCDB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565" w:type="dxa"/>
          </w:tcPr>
          <w:p w14:paraId="5CE0015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High</w:t>
            </w:r>
          </w:p>
        </w:tc>
        <w:tc>
          <w:tcPr>
            <w:tcW w:w="1451" w:type="dxa"/>
          </w:tcPr>
          <w:p w14:paraId="18A08B9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ROSHINI A V</w:t>
            </w:r>
          </w:p>
        </w:tc>
      </w:tr>
      <w:tr w:rsidR="006B2449" w:rsidRPr="009E313A" w14:paraId="55319D2D" w14:textId="77777777" w:rsidTr="006B2449">
        <w:trPr>
          <w:trHeight w:val="392"/>
        </w:trPr>
        <w:tc>
          <w:tcPr>
            <w:tcW w:w="1813" w:type="dxa"/>
          </w:tcPr>
          <w:p w14:paraId="582A30B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Sprint-2</w:t>
            </w:r>
          </w:p>
        </w:tc>
        <w:tc>
          <w:tcPr>
            <w:tcW w:w="2162" w:type="dxa"/>
          </w:tcPr>
          <w:p w14:paraId="659BC93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48298D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USN-10</w:t>
            </w:r>
          </w:p>
        </w:tc>
        <w:tc>
          <w:tcPr>
            <w:tcW w:w="4492" w:type="dxa"/>
          </w:tcPr>
          <w:p w14:paraId="412F79B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As a tester, I can validate edge cases (condition not met, reversed condition) so that fields return to their normal state correctly.</w:t>
            </w:r>
          </w:p>
        </w:tc>
        <w:tc>
          <w:tcPr>
            <w:tcW w:w="1538" w:type="dxa"/>
          </w:tcPr>
          <w:p w14:paraId="555CCE4C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565" w:type="dxa"/>
          </w:tcPr>
          <w:p w14:paraId="646326A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Medium</w:t>
            </w:r>
          </w:p>
        </w:tc>
        <w:tc>
          <w:tcPr>
            <w:tcW w:w="1451" w:type="dxa"/>
          </w:tcPr>
          <w:p w14:paraId="4ACDD35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YASHIKA K</w:t>
            </w:r>
          </w:p>
        </w:tc>
      </w:tr>
      <w:tr w:rsidR="006B2449" w:rsidRPr="009E313A" w14:paraId="4647E0BC" w14:textId="77777777" w:rsidTr="006B2449">
        <w:trPr>
          <w:trHeight w:val="392"/>
        </w:trPr>
        <w:tc>
          <w:tcPr>
            <w:tcW w:w="1813" w:type="dxa"/>
          </w:tcPr>
          <w:p w14:paraId="6B67A8C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Sprint-2</w:t>
            </w:r>
          </w:p>
        </w:tc>
        <w:tc>
          <w:tcPr>
            <w:tcW w:w="2162" w:type="dxa"/>
          </w:tcPr>
          <w:p w14:paraId="02C1D30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Documentation</w:t>
            </w:r>
          </w:p>
        </w:tc>
        <w:tc>
          <w:tcPr>
            <w:tcW w:w="1516" w:type="dxa"/>
          </w:tcPr>
          <w:p w14:paraId="60CA529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USN-11</w:t>
            </w:r>
          </w:p>
        </w:tc>
        <w:tc>
          <w:tcPr>
            <w:tcW w:w="4492" w:type="dxa"/>
          </w:tcPr>
          <w:p w14:paraId="4CCF65E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As a team, we document the configuration, test results, and final output so that the project can be reviewed and reused.</w:t>
            </w:r>
          </w:p>
        </w:tc>
        <w:tc>
          <w:tcPr>
            <w:tcW w:w="1538" w:type="dxa"/>
          </w:tcPr>
          <w:p w14:paraId="4B84B00C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565" w:type="dxa"/>
          </w:tcPr>
          <w:p w14:paraId="3C629C7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Low</w:t>
            </w:r>
          </w:p>
        </w:tc>
        <w:tc>
          <w:tcPr>
            <w:tcW w:w="1451" w:type="dxa"/>
          </w:tcPr>
          <w:p w14:paraId="2E1A695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RITIKA L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05 Oct 2026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10 Oct 2026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12 Oct 2026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17 Oct 2026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E8553A1" w14:textId="77777777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/>
        </w:rPr>
        <w:t>Project velocity (Sprint 1 = 12 story points, Sprint 2 = 16 story points):</w:t>
      </w:r>
    </w:p>
    <w:p w14:paraId="6BE61E54" w14:textId="77777777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/>
        </w:rPr>
        <w:t>Velocity = Total Story Points Completed / Number of Sprints = (12 + 16) / 2 = 14 story points per sprint.</w:t>
      </w:r>
    </w:p>
    <w:p w14:paraId="76266A5C" w14:textId="77777777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/>
        </w:rPr>
        <w:t>Average Velocity (AV) per day = Velocity / Sprint Duration = 14 / 6 = 2.33 story points per day.</w:t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43B44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A200A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707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MONISHA A</cp:lastModifiedBy>
  <cp:revision>76</cp:revision>
  <cp:lastPrinted>2022-10-18T07:38:00Z</cp:lastPrinted>
  <dcterms:created xsi:type="dcterms:W3CDTF">2022-09-18T16:51:00Z</dcterms:created>
  <dcterms:modified xsi:type="dcterms:W3CDTF">2026-10-04T08:11:00Z</dcterms:modified>
</cp:coreProperties>
</file>