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A5CD" w14:textId="77777777" w:rsidR="005C2F7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DFC948D" w14:textId="77777777" w:rsidR="005C2F7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DDB9EFD" w14:textId="77777777" w:rsidR="005C2F7A" w:rsidRDefault="005C2F7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C2F7A" w14:paraId="2F5C1FF2" w14:textId="77777777">
        <w:tc>
          <w:tcPr>
            <w:tcW w:w="4508" w:type="dxa"/>
          </w:tcPr>
          <w:p w14:paraId="6D6F51D5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2A35761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 October 2026</w:t>
            </w:r>
          </w:p>
        </w:tc>
      </w:tr>
      <w:tr w:rsidR="005C2F7A" w14:paraId="4EB26DB7" w14:textId="77777777">
        <w:tc>
          <w:tcPr>
            <w:tcW w:w="4508" w:type="dxa"/>
          </w:tcPr>
          <w:p w14:paraId="7C425C7B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E2C529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SWTID-2026-2511</w:t>
            </w:r>
          </w:p>
        </w:tc>
      </w:tr>
      <w:tr w:rsidR="005C2F7A" w14:paraId="4E92AE37" w14:textId="77777777">
        <w:tc>
          <w:tcPr>
            <w:tcW w:w="4508" w:type="dxa"/>
          </w:tcPr>
          <w:p w14:paraId="2E27EBAF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C89691F" w14:textId="21BB25A6" w:rsidR="005C2F7A" w:rsidRDefault="000603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Implement Client Script &amp; UI Policy (Incident)</w:t>
            </w:r>
          </w:p>
        </w:tc>
      </w:tr>
      <w:tr w:rsidR="005C2F7A" w14:paraId="25EB0B7C" w14:textId="77777777">
        <w:tc>
          <w:tcPr>
            <w:tcW w:w="4508" w:type="dxa"/>
          </w:tcPr>
          <w:p w14:paraId="6C3259A8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Size</w:t>
            </w:r>
          </w:p>
        </w:tc>
        <w:tc>
          <w:tcPr>
            <w:tcW w:w="4508" w:type="dxa"/>
          </w:tcPr>
          <w:p w14:paraId="62A66E87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</w:tr>
      <w:tr w:rsidR="005C2F7A" w14:paraId="5EED83A3" w14:textId="77777777">
        <w:tc>
          <w:tcPr>
            <w:tcW w:w="4508" w:type="dxa"/>
          </w:tcPr>
          <w:p w14:paraId="452450BD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4508" w:type="dxa"/>
          </w:tcPr>
          <w:p w14:paraId="1D3A4172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RITIKA L</w:t>
            </w:r>
          </w:p>
        </w:tc>
      </w:tr>
      <w:tr w:rsidR="005C2F7A" w14:paraId="70AEB98D" w14:textId="77777777">
        <w:tc>
          <w:tcPr>
            <w:tcW w:w="4508" w:type="dxa"/>
          </w:tcPr>
          <w:p w14:paraId="58DFDA28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Members</w:t>
            </w:r>
          </w:p>
        </w:tc>
        <w:tc>
          <w:tcPr>
            <w:tcW w:w="4508" w:type="dxa"/>
          </w:tcPr>
          <w:p w14:paraId="1EC1177C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MONISHA A</w:t>
              <w:br/>
              <w:t>SARANYA G</w:t>
              <w:br/>
              <w:t>ROSHINI A V</w:t>
              <w:br/>
              <w:t>YASHIKA K</w:t>
            </w:r>
          </w:p>
        </w:tc>
      </w:tr>
      <w:tr w:rsidR="005C2F7A" w14:paraId="526D38E8" w14:textId="77777777">
        <w:tc>
          <w:tcPr>
            <w:tcW w:w="4508" w:type="dxa"/>
          </w:tcPr>
          <w:p w14:paraId="7A113754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847AF2" w14:textId="77777777" w:rsidR="005C2F7A" w:rsidRDefault="005C2F7A">
            <w:pPr>
              <w:rPr>
                <w:rFonts w:ascii="Calibri" w:eastAsia="Calibri" w:hAnsi="Calibri" w:cs="Calibri"/>
              </w:rPr>
            </w:pPr>
          </w:p>
        </w:tc>
      </w:tr>
    </w:tbl>
    <w:p w14:paraId="432CEF74" w14:textId="77777777" w:rsidR="005C2F7A" w:rsidRDefault="005C2F7A">
      <w:pPr>
        <w:spacing w:after="160" w:line="259" w:lineRule="auto"/>
        <w:rPr>
          <w:rFonts w:ascii="Calibri" w:eastAsia="Calibri" w:hAnsi="Calibri" w:cs="Calibri"/>
          <w:b/>
        </w:rPr>
      </w:pPr>
    </w:p>
    <w:p w14:paraId="2DEB0BE9" w14:textId="77777777" w:rsidR="005C2F7A" w:rsidRDefault="00000000">
      <w:pPr>
        <w:spacing w:after="160" w:line="259" w:lineRule="auto"/>
      </w:pPr>
      <w:r>
        <w:rPr>
          <w:rFonts w:ascii="Calibri" w:eastAsia="Calibri" w:hAnsi="Calibri" w:cs="Calibri"/>
        </w:rPr>
        <w:t>Project Overview: This project implements Client Scripts and UI Policies on the ServiceNow Incident form to improve user experience, enforce field behavior and reduce incorrect data entry. A UI Policy on the Incident table makes selected fields mandatory, read-only or visible when defined conditions are met, while Client Scripts control the form dynamically on load, field change and submit, without requiring the form to be saved first.</w:t>
      </w:r>
    </w:p>
    <w:p w14:paraId="2D34AA29" w14:textId="77777777" w:rsidR="005C2F7A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870A96E" w14:textId="77777777" w:rsidR="005C2F7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6210"/>
      </w:tblGrid>
      <w:tr w:rsidR="005C2F7A" w14:paraId="2F61FEEE" w14:textId="77777777">
        <w:trPr>
          <w:trHeight w:val="557"/>
        </w:trPr>
        <w:tc>
          <w:tcPr>
            <w:tcW w:w="735" w:type="dxa"/>
          </w:tcPr>
          <w:p w14:paraId="7520C630" w14:textId="77777777" w:rsidR="005C2F7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560087E" w14:textId="77777777" w:rsidR="005C2F7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210" w:type="dxa"/>
          </w:tcPr>
          <w:p w14:paraId="5032705C" w14:textId="77777777" w:rsidR="005C2F7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</w:tr>
      <w:tr w:rsidR="005C2F7A" w14:paraId="743304F4" w14:textId="77777777">
        <w:trPr>
          <w:trHeight w:val="817"/>
        </w:trPr>
        <w:tc>
          <w:tcPr>
            <w:tcW w:w="735" w:type="dxa"/>
          </w:tcPr>
          <w:p w14:paraId="5D7DCAF9" w14:textId="77777777" w:rsidR="005C2F7A" w:rsidRDefault="005C2F7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DE09C7B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 (Solution Summary)</w:t>
            </w:r>
          </w:p>
        </w:tc>
        <w:tc>
          <w:tcPr>
            <w:tcW w:w="6210" w:type="dxa"/>
          </w:tcPr>
          <w:p w14:paraId="6CDFF558" w14:textId="77777777" w:rsidR="005C2F7A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Platform: ServiceNow (Incident table)</w:t>
              <w:br/>
              <w:t>Approach: Rule-based configuration; no machine-learning model is trained</w:t>
              <w:br/>
              <w:t>Components: UI Policy (mandatory / read-only / visible fields) and Client Scripts (onLoad, onChange, onSubmit)</w:t>
            </w:r>
          </w:p>
        </w:tc>
      </w:tr>
      <w:tr w:rsidR="005C2F7A" w14:paraId="1FD74789" w14:textId="77777777">
        <w:trPr>
          <w:trHeight w:val="817"/>
        </w:trPr>
        <w:tc>
          <w:tcPr>
            <w:tcW w:w="735" w:type="dxa"/>
          </w:tcPr>
          <w:p w14:paraId="64520451" w14:textId="77777777" w:rsidR="005C2F7A" w:rsidRDefault="005C2F7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97C850C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 (Functional Pass Rate)</w:t>
            </w:r>
          </w:p>
        </w:tc>
        <w:tc>
          <w:tcPr>
            <w:tcW w:w="6210" w:type="dxa"/>
          </w:tcPr>
          <w:p w14:paraId="7908ED3B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Not applicable (no model training)</w:t>
              <w:br/>
              <w:br/>
              <w:t>Validation Accuracy - Not applicable</w:t>
              <w:br/>
              <w:br/>
              <w:t>Functional Pass Rate - ____ % (test cases passed / test cases executed)</w:t>
            </w:r>
          </w:p>
        </w:tc>
      </w:tr>
      <w:tr w:rsidR="005C2F7A" w14:paraId="19B69DBA" w14:textId="77777777">
        <w:trPr>
          <w:trHeight w:val="817"/>
        </w:trPr>
        <w:tc>
          <w:tcPr>
            <w:tcW w:w="735" w:type="dxa"/>
          </w:tcPr>
          <w:p w14:paraId="20E01C80" w14:textId="77777777" w:rsidR="005C2F7A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50B22A26" w14:textId="77777777" w:rsidR="005C2F7A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Tuning Result (if done)</w:t>
            </w:r>
          </w:p>
        </w:tc>
        <w:tc>
          <w:tcPr>
            <w:tcW w:w="6210" w:type="dxa"/>
          </w:tcPr>
          <w:p w14:paraId="5E07D0DD" w14:textId="77777777" w:rsidR="005C2F7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applicable (no model to fine-tune). Refinements made to UI Policy conditions or Client Script logic after testing: ____________</w:t>
            </w:r>
          </w:p>
        </w:tc>
      </w:tr>
    </w:tbl>
    <w:p w14:paraId="0DCDA08C" w14:textId="77777777" w:rsidR="005C2F7A" w:rsidRDefault="005C2F7A">
      <w:pPr>
        <w:spacing w:after="160" w:line="259" w:lineRule="auto"/>
        <w:rPr>
          <w:rFonts w:ascii="Calibri" w:eastAsia="Calibri" w:hAnsi="Calibri" w:cs="Calibri"/>
        </w:rPr>
      </w:pPr>
    </w:p>
    <w:p w14:paraId="2494C246" w14:textId="77777777" w:rsidR="005C2F7A" w:rsidRDefault="005C2F7A"/>
    <w:p w14:paraId="79EDBFBB" w14:textId="77777777" w:rsidR="005C2F7A" w:rsidRDefault="005C2F7A"/>
    <w:sectPr w:rsidR="005C2F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C44D7"/>
    <w:multiLevelType w:val="multilevel"/>
    <w:tmpl w:val="758270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2266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F7A"/>
    <w:rsid w:val="00060304"/>
    <w:rsid w:val="0008017A"/>
    <w:rsid w:val="005C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0EB0"/>
  <w15:docId w15:val="{9D64B404-C9D2-469C-BE50-F9561CDD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MONISHA A</cp:lastModifiedBy>
  <cp:revision>3</cp:revision>
  <dcterms:created xsi:type="dcterms:W3CDTF">2026-10-04T10:28:00Z</dcterms:created>
  <dcterms:modified xsi:type="dcterms:W3CDTF">2026-10-04T10:29:00Z</dcterms:modified>
</cp:coreProperties>
</file>