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29C9" w14:textId="300361CA" w:rsidR="007A36AE" w:rsidRDefault="00961E8D" w:rsidP="00961E8D">
      <w:pPr>
        <w:jc w:val="center"/>
        <w:rPr>
          <w:b/>
          <w:bCs/>
          <w:sz w:val="40"/>
          <w:szCs w:val="40"/>
          <w:u w:val="single"/>
        </w:rPr>
      </w:pPr>
      <w:r w:rsidRPr="00961E8D">
        <w:rPr>
          <w:b/>
          <w:bCs/>
          <w:sz w:val="40"/>
          <w:szCs w:val="40"/>
          <w:u w:val="single"/>
        </w:rPr>
        <w:t>Executive Summary</w:t>
      </w:r>
    </w:p>
    <w:p w14:paraId="22FA818A" w14:textId="7F483D42" w:rsidR="00CD7764" w:rsidRDefault="00961E8D" w:rsidP="00CD7764">
      <w:pPr>
        <w:rPr>
          <w:sz w:val="30"/>
          <w:szCs w:val="30"/>
        </w:rPr>
      </w:pPr>
      <w:r>
        <w:rPr>
          <w:sz w:val="30"/>
          <w:szCs w:val="30"/>
        </w:rPr>
        <w:t>The goal of the Lead Scoring Case Study is to help X education company with recommendations on how to improve their lead conversion rate.</w:t>
      </w:r>
      <w:r w:rsidR="00F9388C">
        <w:rPr>
          <w:sz w:val="30"/>
          <w:szCs w:val="30"/>
        </w:rPr>
        <w:t xml:space="preserve"> </w:t>
      </w:r>
      <w:r w:rsidR="00CD7764">
        <w:rPr>
          <w:sz w:val="30"/>
          <w:szCs w:val="30"/>
        </w:rPr>
        <w:t xml:space="preserve">The current conversion rate is around 38% and target conversion rate is around 80%. </w:t>
      </w:r>
    </w:p>
    <w:p w14:paraId="1162FAAD" w14:textId="51ECCF30" w:rsidR="00CD7764" w:rsidRDefault="00CD7764" w:rsidP="002266DE">
      <w:pPr>
        <w:tabs>
          <w:tab w:val="num" w:pos="720"/>
        </w:tabs>
        <w:rPr>
          <w:sz w:val="30"/>
          <w:szCs w:val="30"/>
        </w:rPr>
      </w:pPr>
      <w:r>
        <w:rPr>
          <w:sz w:val="30"/>
          <w:szCs w:val="30"/>
        </w:rPr>
        <w:t xml:space="preserve">The approach followed was to understand the data, check for any formatting issues where Select category was found representing null values. After replacement, columns have more than 40% null values were removed. Next missing values were handled in categorical variables have greater than 5% missing values by creating another category as Other. For the rest of the categorical columns </w:t>
      </w:r>
      <w:r w:rsidRPr="00CD7764">
        <w:rPr>
          <w:sz w:val="30"/>
          <w:szCs w:val="30"/>
        </w:rPr>
        <w:t>missing value</w:t>
      </w:r>
      <w:r>
        <w:rPr>
          <w:sz w:val="30"/>
          <w:szCs w:val="30"/>
        </w:rPr>
        <w:t>s were</w:t>
      </w:r>
      <w:r w:rsidRPr="00CD7764">
        <w:rPr>
          <w:sz w:val="30"/>
          <w:szCs w:val="30"/>
        </w:rPr>
        <w:t xml:space="preserve"> replaced with mode.</w:t>
      </w:r>
      <w:r>
        <w:rPr>
          <w:sz w:val="30"/>
          <w:szCs w:val="30"/>
        </w:rPr>
        <w:t xml:space="preserve"> </w:t>
      </w:r>
      <w:r w:rsidRPr="00CD7764">
        <w:rPr>
          <w:sz w:val="30"/>
          <w:szCs w:val="30"/>
        </w:rPr>
        <w:t xml:space="preserve">Missing values in numeric variables </w:t>
      </w:r>
      <w:r>
        <w:rPr>
          <w:sz w:val="30"/>
          <w:szCs w:val="30"/>
        </w:rPr>
        <w:t xml:space="preserve">were </w:t>
      </w:r>
      <w:r w:rsidRPr="00CD7764">
        <w:rPr>
          <w:sz w:val="30"/>
          <w:szCs w:val="30"/>
        </w:rPr>
        <w:t>replaced with median due to presence of outliers</w:t>
      </w:r>
      <w:r>
        <w:rPr>
          <w:sz w:val="30"/>
          <w:szCs w:val="30"/>
        </w:rPr>
        <w:t xml:space="preserve">. </w:t>
      </w:r>
      <w:r w:rsidRPr="00CD7764">
        <w:rPr>
          <w:sz w:val="30"/>
          <w:szCs w:val="30"/>
        </w:rPr>
        <w:t>Outliers were replaced using upper and lower limit of IQR.</w:t>
      </w:r>
      <w:r w:rsidR="002266DE">
        <w:rPr>
          <w:sz w:val="30"/>
          <w:szCs w:val="30"/>
        </w:rPr>
        <w:t xml:space="preserve"> Next, c</w:t>
      </w:r>
      <w:r w:rsidRPr="00CD7764">
        <w:rPr>
          <w:sz w:val="30"/>
          <w:szCs w:val="30"/>
        </w:rPr>
        <w:t>olumns with high data bias were removed.</w:t>
      </w:r>
      <w:r w:rsidR="002266DE">
        <w:rPr>
          <w:sz w:val="30"/>
          <w:szCs w:val="30"/>
        </w:rPr>
        <w:t xml:space="preserve"> </w:t>
      </w:r>
      <w:r w:rsidRPr="00CD7764">
        <w:rPr>
          <w:sz w:val="30"/>
          <w:szCs w:val="30"/>
        </w:rPr>
        <w:t>Since conversion rate of data is 38%, separate data frames</w:t>
      </w:r>
      <w:r w:rsidR="002266DE">
        <w:rPr>
          <w:sz w:val="30"/>
          <w:szCs w:val="30"/>
        </w:rPr>
        <w:t xml:space="preserve"> were</w:t>
      </w:r>
      <w:r w:rsidRPr="00CD7764">
        <w:rPr>
          <w:sz w:val="30"/>
          <w:szCs w:val="30"/>
        </w:rPr>
        <w:t xml:space="preserve"> created for EDA.</w:t>
      </w:r>
      <w:r w:rsidR="002266DE">
        <w:rPr>
          <w:sz w:val="30"/>
          <w:szCs w:val="30"/>
        </w:rPr>
        <w:t xml:space="preserve"> In order to prepare data for model building, c</w:t>
      </w:r>
      <w:r w:rsidRPr="00CD7764">
        <w:rPr>
          <w:sz w:val="30"/>
          <w:szCs w:val="30"/>
        </w:rPr>
        <w:t>ategories were reduced for dummy variables creation.</w:t>
      </w:r>
      <w:r w:rsidR="002266DE">
        <w:rPr>
          <w:sz w:val="30"/>
          <w:szCs w:val="30"/>
        </w:rPr>
        <w:t xml:space="preserve"> C</w:t>
      </w:r>
      <w:r w:rsidRPr="00CD7764">
        <w:rPr>
          <w:sz w:val="30"/>
          <w:szCs w:val="30"/>
        </w:rPr>
        <w:t>olumns having high multi-correlation based on correlation matrix were removed.</w:t>
      </w:r>
      <w:r w:rsidR="002266DE">
        <w:rPr>
          <w:sz w:val="30"/>
          <w:szCs w:val="30"/>
        </w:rPr>
        <w:t xml:space="preserve"> </w:t>
      </w:r>
      <w:r w:rsidR="002266DE" w:rsidRPr="002266DE">
        <w:rPr>
          <w:sz w:val="30"/>
          <w:szCs w:val="30"/>
        </w:rPr>
        <w:t>After splitting in test and train data frames, numeric variables were standardized using standard scaler.</w:t>
      </w:r>
      <w:r w:rsidR="002266DE">
        <w:rPr>
          <w:sz w:val="30"/>
          <w:szCs w:val="30"/>
        </w:rPr>
        <w:t xml:space="preserve"> </w:t>
      </w:r>
      <w:r w:rsidR="002266DE" w:rsidRPr="002266DE">
        <w:rPr>
          <w:sz w:val="30"/>
          <w:szCs w:val="30"/>
        </w:rPr>
        <w:t>RFE was used to select top 15 significant variables.</w:t>
      </w:r>
      <w:r w:rsidR="002266DE">
        <w:rPr>
          <w:sz w:val="30"/>
          <w:szCs w:val="30"/>
        </w:rPr>
        <w:t xml:space="preserve"> </w:t>
      </w:r>
      <w:r w:rsidR="002266DE" w:rsidRPr="002266DE">
        <w:rPr>
          <w:sz w:val="30"/>
          <w:szCs w:val="30"/>
        </w:rPr>
        <w:t>Columns having high p-value were reduced one by one.</w:t>
      </w:r>
      <w:r w:rsidR="002266DE">
        <w:rPr>
          <w:sz w:val="30"/>
          <w:szCs w:val="30"/>
        </w:rPr>
        <w:t xml:space="preserve"> </w:t>
      </w:r>
      <w:r w:rsidR="002266DE" w:rsidRPr="002266DE">
        <w:rPr>
          <w:sz w:val="30"/>
          <w:szCs w:val="30"/>
        </w:rPr>
        <w:t>ViF was checked for variables to ensure least multi-collinearity.</w:t>
      </w:r>
      <w:r w:rsidR="002266DE">
        <w:rPr>
          <w:sz w:val="30"/>
          <w:szCs w:val="30"/>
        </w:rPr>
        <w:t xml:space="preserve"> </w:t>
      </w:r>
      <w:r w:rsidR="002266DE" w:rsidRPr="002266DE">
        <w:rPr>
          <w:sz w:val="30"/>
          <w:szCs w:val="30"/>
        </w:rPr>
        <w:t>Cutoff point was decided as 0.3 by plotting accuracy, sensitivity and specificity.</w:t>
      </w:r>
      <w:r w:rsidR="002266DE">
        <w:rPr>
          <w:sz w:val="30"/>
          <w:szCs w:val="30"/>
        </w:rPr>
        <w:t xml:space="preserve"> </w:t>
      </w:r>
      <w:r w:rsidR="002266DE" w:rsidRPr="002266DE">
        <w:rPr>
          <w:sz w:val="30"/>
          <w:szCs w:val="30"/>
        </w:rPr>
        <w:t>Accuracy, confusion matrix, precision score and recall score were used as metrics for model evaluation.</w:t>
      </w:r>
      <w:r w:rsidR="002266DE">
        <w:rPr>
          <w:sz w:val="30"/>
          <w:szCs w:val="30"/>
        </w:rPr>
        <w:t xml:space="preserve"> </w:t>
      </w:r>
      <w:r w:rsidR="002266DE" w:rsidRPr="002266DE">
        <w:rPr>
          <w:sz w:val="30"/>
          <w:szCs w:val="30"/>
        </w:rPr>
        <w:t>Lead score values were derived on the test based on the conversion probability.</w:t>
      </w:r>
    </w:p>
    <w:p w14:paraId="7370F7F4" w14:textId="5990CC4D" w:rsidR="00F9388C" w:rsidRPr="00CD7764" w:rsidRDefault="00F9388C" w:rsidP="00CD7764">
      <w:pPr>
        <w:rPr>
          <w:sz w:val="30"/>
          <w:szCs w:val="30"/>
        </w:rPr>
      </w:pPr>
      <w:r>
        <w:rPr>
          <w:sz w:val="30"/>
          <w:szCs w:val="30"/>
        </w:rPr>
        <w:t xml:space="preserve">Leads that spent more than 600 seconds on the website are more likely to convert.  </w:t>
      </w:r>
      <w:r w:rsidR="00CD7764" w:rsidRPr="00CD7764">
        <w:rPr>
          <w:sz w:val="30"/>
          <w:szCs w:val="30"/>
          <w:lang w:val="en-US"/>
        </w:rPr>
        <w:t>Will revert after reading the email and Closed by Horizzon are common tags for converted leads.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  <w:lang w:val="en-US"/>
        </w:rPr>
        <w:t>SMS Sent Activity has resulted in good conversion rate.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Last Activity,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Last Notable Activity, Tags and City have different categories contributing to converted and not converted leads, thus, they can be good factors.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  <w:lang w:val="en-US"/>
        </w:rPr>
        <w:t>Landing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page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submission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with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total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visits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4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lastRenderedPageBreak/>
        <w:t>has highest converted leads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whereas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Landing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page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submission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with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total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visits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2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has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highest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non converted leads.</w:t>
      </w:r>
    </w:p>
    <w:p w14:paraId="0CCB4659" w14:textId="743CA423" w:rsidR="00961E8D" w:rsidRDefault="00F9388C" w:rsidP="00961E8D">
      <w:pPr>
        <w:rPr>
          <w:sz w:val="30"/>
          <w:szCs w:val="30"/>
        </w:rPr>
      </w:pPr>
      <w:r>
        <w:rPr>
          <w:sz w:val="30"/>
          <w:szCs w:val="30"/>
        </w:rPr>
        <w:t xml:space="preserve">The model results indicate that even if a lead is </w:t>
      </w:r>
      <w:r w:rsidR="00CD7764" w:rsidRPr="00CD7764">
        <w:rPr>
          <w:sz w:val="30"/>
          <w:szCs w:val="30"/>
        </w:rPr>
        <w:t>Closed by Horizzon, Lost to Others, in touch with EINS</w:t>
      </w:r>
      <w:r w:rsidR="00CD7764">
        <w:rPr>
          <w:sz w:val="30"/>
          <w:szCs w:val="30"/>
        </w:rPr>
        <w:t xml:space="preserve"> or</w:t>
      </w:r>
      <w:r w:rsidR="00CD7764" w:rsidRPr="00CD7764">
        <w:rPr>
          <w:sz w:val="30"/>
          <w:szCs w:val="30"/>
        </w:rPr>
        <w:t xml:space="preserve"> Lost to EINS</w:t>
      </w:r>
      <w:r w:rsidR="00CD7764">
        <w:rPr>
          <w:sz w:val="30"/>
          <w:szCs w:val="30"/>
        </w:rPr>
        <w:t>,</w:t>
      </w:r>
      <w:r>
        <w:rPr>
          <w:sz w:val="30"/>
          <w:szCs w:val="30"/>
        </w:rPr>
        <w:t xml:space="preserve"> there is still a chance for them to be converted.</w:t>
      </w:r>
      <w:r w:rsidR="00CD7764">
        <w:rPr>
          <w:sz w:val="30"/>
          <w:szCs w:val="30"/>
        </w:rPr>
        <w:t xml:space="preserve"> Providing incentives and offers to such leads can result in conversion.</w:t>
      </w:r>
      <w:r>
        <w:rPr>
          <w:sz w:val="30"/>
          <w:szCs w:val="30"/>
        </w:rPr>
        <w:t xml:space="preserve"> Hence, they can be considered in the target audience. Also, for the leads whose reply is awaited</w:t>
      </w:r>
      <w:r w:rsidR="00CD7764">
        <w:rPr>
          <w:sz w:val="30"/>
          <w:szCs w:val="30"/>
        </w:rPr>
        <w:t xml:space="preserve"> i.e. i</w:t>
      </w:r>
      <w:r w:rsidR="00CD7764" w:rsidRPr="00CD7764">
        <w:rPr>
          <w:sz w:val="30"/>
          <w:szCs w:val="30"/>
        </w:rPr>
        <w:t>n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</w:rPr>
        <w:t>confusion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</w:rPr>
        <w:t>whether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</w:rPr>
        <w:t>part time or DLP, Still Thinking</w:t>
      </w:r>
      <w:r w:rsidR="00CD7764">
        <w:rPr>
          <w:sz w:val="30"/>
          <w:szCs w:val="30"/>
        </w:rPr>
        <w:t xml:space="preserve"> or </w:t>
      </w:r>
      <w:r w:rsidR="00CD7764" w:rsidRPr="00CD7764">
        <w:rPr>
          <w:sz w:val="30"/>
          <w:szCs w:val="30"/>
        </w:rPr>
        <w:t>Will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</w:rPr>
        <w:t>revert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</w:rPr>
        <w:t>after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</w:rPr>
        <w:t>reading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</w:rPr>
        <w:t>the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</w:rPr>
        <w:t>email</w:t>
      </w:r>
      <w:r>
        <w:rPr>
          <w:sz w:val="30"/>
          <w:szCs w:val="30"/>
        </w:rPr>
        <w:t>,</w:t>
      </w:r>
      <w:r w:rsidR="00CD7764">
        <w:rPr>
          <w:sz w:val="30"/>
          <w:szCs w:val="30"/>
        </w:rPr>
        <w:t xml:space="preserve"> </w:t>
      </w:r>
      <w:r>
        <w:rPr>
          <w:sz w:val="30"/>
          <w:szCs w:val="30"/>
        </w:rPr>
        <w:t>a follow up with doubts resolution or alumni session can be helpful in increasing the chances of conversion. Since a good amount of leads imported from other sources are cold, time investment on such leads should be minimal.</w:t>
      </w:r>
    </w:p>
    <w:p w14:paraId="054474EA" w14:textId="2E45DF7E" w:rsidR="00EC4A8B" w:rsidRDefault="00EC4A8B" w:rsidP="00961E8D">
      <w:pPr>
        <w:rPr>
          <w:sz w:val="30"/>
          <w:szCs w:val="30"/>
        </w:rPr>
      </w:pPr>
    </w:p>
    <w:p w14:paraId="567A5605" w14:textId="5D6527D4" w:rsidR="00B82CE8" w:rsidRPr="00B82CE8" w:rsidRDefault="00B82CE8" w:rsidP="00B82CE8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B82CE8" w:rsidRPr="00B82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B5F"/>
    <w:multiLevelType w:val="hybridMultilevel"/>
    <w:tmpl w:val="B3CAC918"/>
    <w:lvl w:ilvl="0" w:tplc="1C984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50B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4E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8F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6C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27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044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D6E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45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7807C4"/>
    <w:multiLevelType w:val="hybridMultilevel"/>
    <w:tmpl w:val="A4642C06"/>
    <w:lvl w:ilvl="0" w:tplc="EAC08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C1A3B"/>
    <w:multiLevelType w:val="hybridMultilevel"/>
    <w:tmpl w:val="F718EC8E"/>
    <w:lvl w:ilvl="0" w:tplc="BF327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2C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AB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6AA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68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6A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90D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8A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27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4C5B19"/>
    <w:multiLevelType w:val="hybridMultilevel"/>
    <w:tmpl w:val="2B88662E"/>
    <w:lvl w:ilvl="0" w:tplc="678E4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6A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29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A5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62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B84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E8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743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21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A46CE5"/>
    <w:multiLevelType w:val="hybridMultilevel"/>
    <w:tmpl w:val="ADDE8CD8"/>
    <w:lvl w:ilvl="0" w:tplc="BDCCD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69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FE6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360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26C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AB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AA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606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6A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3958331">
    <w:abstractNumId w:val="1"/>
  </w:num>
  <w:num w:numId="2" w16cid:durableId="1032922533">
    <w:abstractNumId w:val="4"/>
  </w:num>
  <w:num w:numId="3" w16cid:durableId="1147624513">
    <w:abstractNumId w:val="0"/>
  </w:num>
  <w:num w:numId="4" w16cid:durableId="680395866">
    <w:abstractNumId w:val="2"/>
  </w:num>
  <w:num w:numId="5" w16cid:durableId="34892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D"/>
    <w:rsid w:val="002266DE"/>
    <w:rsid w:val="007A36AE"/>
    <w:rsid w:val="00961E8D"/>
    <w:rsid w:val="00B82CE8"/>
    <w:rsid w:val="00CD7764"/>
    <w:rsid w:val="00EC4A8B"/>
    <w:rsid w:val="00F9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626D"/>
  <w15:chartTrackingRefBased/>
  <w15:docId w15:val="{9FB5FAAC-3618-4AE2-A88B-C8B39F57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9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0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9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4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8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Mehra</dc:creator>
  <cp:keywords/>
  <dc:description/>
  <cp:lastModifiedBy>Ritika Mehra</cp:lastModifiedBy>
  <cp:revision>1</cp:revision>
  <dcterms:created xsi:type="dcterms:W3CDTF">2023-02-24T12:16:00Z</dcterms:created>
  <dcterms:modified xsi:type="dcterms:W3CDTF">2023-02-25T19:15:00Z</dcterms:modified>
</cp:coreProperties>
</file>