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Website Testing Platform</w:t>
      </w:r>
    </w:p>
    <w:p>
      <w:pPr>
        <w:spacing w:after="240"/>
      </w:pPr>
      <w:r>
        <w:rPr>
          <w:color w:val="415265"/>
          <w:sz w:val="24"/>
        </w:rPr>
        <w:t>Project proposal for combining general AI-assisted checks with team-written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1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Project goal: </w:t>
            </w:r>
            <w:r>
              <w:t>Create one new platform where a team enters a website address, supplies that website’s test cases in a standard format, and receives one clear report combining those tests with general checks across four quality pillars.</w:t>
            </w:r>
          </w:p>
        </w:tc>
      </w:tr>
    </w:tbl>
    <w:p/>
    <w:p>
      <w:pPr>
        <w:pStyle w:val="Heading1"/>
      </w:pPr>
      <w:r>
        <w:t>1. Problem statement</w:t>
      </w:r>
    </w:p>
    <w:p>
      <w:r>
        <w:t>Website testing has two needs. Teams need common checks that apply to many websites, and they also need detailed checks for the unique features of a particular website. If these are handled separately, results are scattered, teams repeat work, and it is difficult to see the full quality picture in one place.</w:t>
      </w:r>
    </w:p>
    <w:p>
      <w:r>
        <w:t>We will build a new system that brings both needs into one workflow. The user provides a URL and a structured test-case pack. The platform runs approved general checks, executes the supplied cases, records evidence, and creates a unified report. AI helps create additional general test ideas and explain results; controlled software rules decide what may actually run.</w:t>
      </w:r>
    </w:p>
    <w:p>
      <w:pPr>
        <w:pStyle w:val="Heading2"/>
      </w:pPr>
      <w:r>
        <w:t>What the system should deliver</w:t>
      </w:r>
    </w:p>
    <w:p>
      <w:pPr>
        <w:pStyle w:val="ListBullet"/>
        <w:spacing w:after="40"/>
      </w:pPr>
      <w:r>
        <w:t>One place to manage websites, test packs, scan profiles, runs, evidence, and reports.</w:t>
      </w:r>
    </w:p>
    <w:p>
      <w:pPr>
        <w:pStyle w:val="ListBullet"/>
        <w:spacing w:after="40"/>
      </w:pPr>
      <w:r>
        <w:t>Four-pillar general testing that can be reused for different sites.</w:t>
      </w:r>
    </w:p>
    <w:p>
      <w:pPr>
        <w:pStyle w:val="ListBullet"/>
        <w:spacing w:after="40"/>
      </w:pPr>
      <w:r>
        <w:t>A readable format for people to write, review, version, and share site-specific test cases.</w:t>
      </w:r>
    </w:p>
    <w:p>
      <w:pPr>
        <w:pStyle w:val="ListBullet"/>
        <w:spacing w:after="40"/>
      </w:pPr>
      <w:r>
        <w:t>A report that clearly distinguishes executed checks, AI suggestions, failed checks, skipped checks, and items needing human review.</w:t>
      </w:r>
    </w:p>
    <w:p>
      <w:pPr>
        <w:pStyle w:val="ListBullet"/>
        <w:spacing w:after="40"/>
      </w:pPr>
      <w:r>
        <w:t>Safety controls that limit each run to an authorized target and approved actions.</w:t>
      </w:r>
    </w:p>
    <w:p>
      <w:pPr>
        <w:pStyle w:val="Heading1"/>
      </w:pPr>
      <w:r>
        <w:t>2. Proposed user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82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1. Choose target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Enter the website URL and select an approved environment, such as a test or staging site.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2. Choose tests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Select a scan profile and upload or select the versioned test pack for that website.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3. Validate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The platform checks the target permission, test-case format, credentials references, risk levels, and time/request limits.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4. Plan the run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The platform selects built-in checks. AI may suggest extra cases in the approved format. The user can review AI suggestions.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5. Execute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Isolated browser workers run allowed tests and collect evidence. Each step is checked against the run’s safety rules.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6. Review report</w:t>
            </w:r>
          </w:p>
        </w:tc>
        <w:tc>
          <w:tcPr>
            <w:tcW w:type="dxa" w:w="8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The user sees results by pillar, test source, status, severity, and evidence, with recommended next steps.</w:t>
            </w:r>
          </w:p>
        </w:tc>
      </w:tr>
    </w:tbl>
    <w:p>
      <w:pPr>
        <w:spacing w:after="20"/>
      </w:pPr>
    </w:p>
    <w:p>
      <w:pPr>
        <w:pStyle w:val="Heading1"/>
      </w:pPr>
      <w:r>
        <w:t>3. The four testing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75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Example checks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Functional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Pages load, internal links work, important buttons and filters behave as expected, forms show useful validation, downloads open correctly.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Security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Security settings are present, unsafe exposures are identified, and approved low-risk checks look for common warning signs. Higher-risk checks require explicit authorization.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Performance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Page load timing, key browser metrics, resource failures, and carefully capped response/load measurements.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User experience and accessibility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Accessibility rules, labels, image descriptions, keyboard usability, layout behavior on mobile, and clear user-facing messages.</w:t>
            </w:r>
          </w:p>
        </w:tc>
      </w:tr>
    </w:tbl>
    <w:p>
      <w:pPr>
        <w:spacing w:after="20"/>
      </w:pPr>
    </w:p>
    <w:p>
      <w:r>
        <w:t>The platform should use one shared definition of each pillar and one scoring rubric. The report should show the evidence behind a score so a number never stands alone.</w:t>
      </w:r>
    </w:p>
    <w:p>
      <w:pPr>
        <w:pStyle w:val="Heading1"/>
      </w:pPr>
      <w:r>
        <w:t>4. Standard format for team-written test cases</w:t>
      </w:r>
    </w:p>
    <w:p>
      <w:r>
        <w:t>Test cases should use versioned YAML or JSON. A published schema validates each file before a run, so mistakes are caught early. Cases use a limited list of supported browser actions and assertions; they cannot contain arbitrary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6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4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What it describes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id and title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Stable case ID and short name, such as SITE-FUNC-001: Filter list updates.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pillar and tags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Which quality pillar and feature the case covers.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preconditions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What must be set up before the case starts.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steps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Supported actions such as open page, click, choose option, type text, wait, or download.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assertions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What must be true for the case to pass.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test data and secret references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Safe sample values and references to stored credentials. Passwords are never written in the test file.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risk and approval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Whether the case is read-only or changes data, and which environment/approval it needs.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cleanup and evidence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How test data is safely removed and what screenshots or logs should be kept.</w:t>
            </w:r>
          </w:p>
        </w:tc>
      </w:tr>
    </w:tbl>
    <w:p>
      <w:pPr>
        <w:spacing w:after="20"/>
      </w:pPr>
    </w:p>
    <w:p>
      <w:pPr>
        <w:spacing w:after="60"/>
      </w:pPr>
      <w:r>
        <w:t>Illustrative example</w:t>
      </w:r>
    </w:p>
    <w:p>
      <w:pPr>
        <w:spacing w:after="140"/>
        <w:ind w:left="288" w:right="216"/>
      </w:pPr>
      <w:r>
        <w:rPr>
          <w:rFonts w:ascii="Consolas" w:hAnsi="Consolas"/>
          <w:color w:val="20374E"/>
          <w:sz w:val="17"/>
        </w:rPr>
        <w:t>id: SITE-FUNC-001</w:t>
        <w:br/>
        <w:t>title: Choosing a region refreshes the branch list</w:t>
        <w:br/>
        <w:t>pillar: functional</w:t>
        <w:br/>
        <w:t>preconditions: [test_user_is_signed_in]</w:t>
        <w:br/>
        <w:t>steps:</w:t>
        <w:br/>
        <w:t xml:space="preserve">  - action: select_option</w:t>
        <w:br/>
        <w:t xml:space="preserve">    target: role=combobox[name="Region"]</w:t>
        <w:br/>
        <w:t xml:space="preserve">    value: North Zone</w:t>
        <w:br/>
        <w:t>assertions:</w:t>
        <w:br/>
        <w:t xml:space="preserve">  - type: option_list_not_empty</w:t>
        <w:br/>
        <w:t xml:space="preserve">    target: role=combobox[name="Branch"]</w:t>
        <w:br/>
        <w:t>risk: read_only</w:t>
        <w:br/>
        <w:t>evidence: [screenshot, assertion_log]</w:t>
      </w:r>
    </w:p>
    <w:p>
      <w:pPr>
        <w:pStyle w:val="Heading1"/>
      </w:pPr>
      <w:r>
        <w:t>5. What AI does and what it does not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50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AI can help with</w:t>
            </w:r>
          </w:p>
        </w:tc>
        <w:tc>
          <w:tcPr>
            <w:tcW w:type="dxa" w:w="50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The platform must control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Read a page description and suggest relevant test ideas.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Whether the target is authorized and which requests/actions are permitted.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Suggest ordinary form test values, boundary cases, or checks for confusing messages.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Execution of browser steps, HTTP requests, credentials, and any action that changes site data.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Group similar findings and write a plain-language explanation or suggested fix.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7"/>
              </w:rPr>
              <w:t>Pass/fail decisions for deterministic assertions, evidence handling, and final score calculations.</w:t>
            </w:r>
          </w:p>
        </w:tc>
      </w:tr>
    </w:tbl>
    <w:p>
      <w:pPr>
        <w:spacing w:after="20"/>
      </w:pPr>
    </w:p>
    <w:p>
      <w:r>
        <w:t>AI output must be returned in the same validated test-case format. AI-generated cases are labeled as such. Start with safe suggestions and deterministic checks; add human review before any AI-generated case is allowed to perform state-changing actions.</w:t>
      </w:r>
    </w:p>
    <w:p>
      <w:pPr>
        <w:pStyle w:val="Heading1"/>
      </w:pPr>
      <w:r>
        <w:t>6. Recommended technical design</w:t>
      </w:r>
    </w:p>
    <w:p>
      <w:r>
        <w:t>Build the system as a predictable pipeline rather than giving an AI model unrestricted control of the browser. Each stage should have a clear input, output, timeout, and saved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Web app → job queue → target and case validator → test planner → isolated browser workers → evidence storage → combined report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Recommended starting choice</w:t>
            </w:r>
          </w:p>
        </w:tc>
        <w:tc>
          <w:tcPr>
            <w:tcW w:type="dxa" w:w="38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Web app and API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Python backend with Django REST Framework, plus a responsive browser UI.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Provides user accounts, permissions, website records, test-pack management, and APIs in one service.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Database and jobs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PostgreSQL for core records; Celery with Redis or RabbitMQ for queued scans.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Scans take longer than normal web requests. Workers allow retries, cancellation, concurrency limits, and independent scaling.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Browser runner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Playwright for browser steps, isolated sessions, and request monitoring.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Supports repeatable browser runs and network controls. Keep the runner behind a narrow, validated action interface.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Test-case validation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YAML/JSON input checked against a versioned JSON Schema or Pydantic model.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Catches invalid fields and unsupported steps before the browser opens.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AI integration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 small model-provider interface with structured output and strict schema validation.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Allows changing AI providers without making the AI responsible for execution policy.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AI workflow framework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Do not add LangChain to the first version unless the team needs its integrations or reusable agent components. Consider LangGraph if later workflows need durable pauses, approvals, and resuming.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The first workflow is a fixed testing pipeline. A new framework adds complexity unless a concrete feature needs it.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Evidence and reports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PostgreSQL for results and metadata; S3-compatible storage for screenshots and large files; HTML, PDF, and JSON exports from one report model.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Keeps reports consistent and separates large evidence files from searchable run data.</w:t>
            </w:r>
          </w:p>
        </w:tc>
      </w:tr>
    </w:tbl>
    <w:p>
      <w:pPr>
        <w:spacing w:after="20"/>
      </w:pPr>
    </w:p>
    <w:p>
      <w:pPr>
        <w:pStyle w:val="Heading1"/>
      </w:pPr>
      <w:r>
        <w:t>7. Safety and production requirements</w:t>
      </w:r>
    </w:p>
    <w:p>
      <w:pPr>
        <w:pStyle w:val="ListBullet"/>
        <w:spacing w:after="40"/>
      </w:pPr>
      <w:r>
        <w:t>Use an exact allowlist of approved hostnames, ports, and environments. No wildcard targets in production.</w:t>
      </w:r>
    </w:p>
    <w:p>
      <w:pPr>
        <w:pStyle w:val="ListBullet"/>
        <w:spacing w:after="40"/>
      </w:pPr>
      <w:r>
        <w:t>Require the user to confirm authorization before a run. Separate local practice targets, staging sites, and any production access.</w:t>
      </w:r>
    </w:p>
    <w:p>
      <w:pPr>
        <w:pStyle w:val="ListBullet"/>
        <w:spacing w:after="40"/>
      </w:pPr>
      <w:r>
        <w:t>Check every browser request and redirect against scope. Add network-level egress limits as a second safety layer.</w:t>
      </w:r>
    </w:p>
    <w:p>
      <w:pPr>
        <w:pStyle w:val="ListBullet"/>
        <w:spacing w:after="40"/>
      </w:pPr>
      <w:r>
        <w:t>Default to read-only tests and low request rates. Any case that creates, edits, or deletes data must declare that risk, use isolated test data, and include safe cleanup.</w:t>
      </w:r>
    </w:p>
    <w:p>
      <w:pPr>
        <w:pStyle w:val="ListBullet"/>
        <w:spacing w:after="40"/>
      </w:pPr>
      <w:r>
        <w:t>Store passwords and tokens in a secrets manager; test files should contain secret references only. Redact secrets and personal data from logs, reports, and screenshots.</w:t>
      </w:r>
    </w:p>
    <w:p>
      <w:pPr>
        <w:pStyle w:val="ListBullet"/>
        <w:spacing w:after="40"/>
      </w:pPr>
      <w:r>
        <w:t>Give every run a timeout, concurrency cap, request-rate limit, cancellation path, and emergency stop.</w:t>
      </w:r>
    </w:p>
    <w:p>
      <w:pPr>
        <w:pStyle w:val="ListBullet"/>
        <w:spacing w:after="40"/>
      </w:pPr>
      <w:r>
        <w:t>Add authentication and role-based access, audit logs, encrypted storage, backups, retention rules, and per-team usage limits.</w:t>
      </w:r>
    </w:p>
    <w:p>
      <w:pPr>
        <w:pStyle w:val="ListBullet"/>
        <w:spacing w:after="40"/>
      </w:pPr>
      <w:r>
        <w:t>Use automated checks in CI for code quality, dependencies, container images, schema compatibility, and safety-policy regressions.</w:t>
      </w:r>
    </w:p>
    <w:p>
      <w:pPr>
        <w:pStyle w:val="Heading1"/>
      </w:pPr>
      <w:r>
        <w:t>8.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7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Build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1. Define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Agree on requirements, pillar rules, authorization model, case schema, and report structure.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The team can review a written schema and approve a safe sample case.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2. Foundation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Build the web app, database, user/project/site records, test-pack upload, and validator.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Users can save a versioned pack and see validation errors before a run.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3. Hybrid MVP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Build the job queue, general checks for all four pillars, AI test suggestions, controlled browser runner, and unified report.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One run can execute general checks plus authored cases and report each result with evidence.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4. Production readiness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Add secure credentials, access roles, storage/retention, monitoring, cancellation, backups, and deployment automation.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5F9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Operational checks and safety reviews pass in a staging environment.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5. Expand coverage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Add more test types, integrations, scheduling, and optional approval workflows based on team feedback.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Aptos" w:hAnsi="Aptos"/>
                <w:sz w:val="16"/>
              </w:rPr>
              <w:t>New features have versioned case definitions and do not bypass the policy layer.</w:t>
            </w:r>
          </w:p>
        </w:tc>
      </w:tr>
    </w:tbl>
    <w:p>
      <w:pPr>
        <w:spacing w:after="20"/>
      </w:pPr>
    </w:p>
    <w:p>
      <w:pPr>
        <w:pStyle w:val="Heading1"/>
      </w:pPr>
      <w:r>
        <w:t>9. First decisions for the team</w:t>
      </w:r>
    </w:p>
    <w:p>
      <w:pPr>
        <w:pStyle w:val="ListBullet"/>
        <w:spacing w:after="40"/>
      </w:pPr>
      <w:r>
        <w:t>Which four-pillar checks are required in the first release, and how will each be scored?</w:t>
      </w:r>
    </w:p>
    <w:p>
      <w:pPr>
        <w:pStyle w:val="ListBullet"/>
        <w:spacing w:after="40"/>
      </w:pPr>
      <w:r>
        <w:t>Will the first version execute only read-only manual cases, or also approved write-capable cases on a dedicated test environment?</w:t>
      </w:r>
    </w:p>
    <w:p>
      <w:pPr>
        <w:pStyle w:val="ListBullet"/>
        <w:spacing w:after="40"/>
      </w:pPr>
      <w:r>
        <w:t>Will the first version support signing in to a website? If yes, define credential and browser-session storage requirements.</w:t>
      </w:r>
    </w:p>
    <w:p>
      <w:pPr>
        <w:pStyle w:val="ListBullet"/>
        <w:spacing w:after="40"/>
      </w:pPr>
      <w:r>
        <w:t>Which test-case actions and assertions are supported in version 1?</w:t>
      </w:r>
    </w:p>
    <w:p>
      <w:pPr>
        <w:pStyle w:val="ListBullet"/>
        <w:spacing w:after="40"/>
      </w:pPr>
      <w:r>
        <w:t>Who can upload, approve, run, and view test packs and evidence?</w:t>
      </w:r>
    </w:p>
    <w:p>
      <w:pPr>
        <w:pStyle w:val="ListBullet"/>
        <w:spacing w:after="40"/>
      </w:pPr>
      <w:r>
        <w:t>What evidence is retained, for how long, and who is allowed to download it?</w:t>
      </w:r>
    </w:p>
    <w:p>
      <w:pPr>
        <w:pStyle w:val="Heading1"/>
      </w:pPr>
      <w:r>
        <w:t>Recommendation</w:t>
      </w:r>
    </w:p>
    <w:p>
      <w:r>
        <w:t>Start with a new, cleanly designed platform. Keep the execution engine deterministic and bounded. Use team-authored test packs for site-specific behavior, built-in rules for reusable four-pillar checks, and AI for optional case suggestions and clear explanations. Validate every case before execution and put authorization and safety policy between every test plan and the browser.</w:t>
      </w:r>
    </w:p>
    <w:p>
      <w:pPr>
        <w:pStyle w:val="Heading1"/>
      </w:pPr>
      <w:r>
        <w:t>Technical references</w:t>
      </w:r>
    </w:p>
    <w:p>
      <w:pPr>
        <w:pStyle w:val="ListBullet"/>
        <w:spacing w:after="0" w:line="226" w:lineRule="auto"/>
      </w:pPr>
      <w:r>
        <w:rPr>
          <w:sz w:val="16"/>
        </w:rPr>
        <w:t xml:space="preserve">Playwright Python network controls: </w:t>
      </w:r>
      <w:r>
        <w:rPr>
          <w:color w:val="1F4E79"/>
          <w:sz w:val="16"/>
          <w:u w:val="single"/>
        </w:rPr>
        <w:t>https://playwright.dev/python/docs/network</w:t>
      </w:r>
    </w:p>
    <w:p>
      <w:pPr>
        <w:pStyle w:val="ListBullet"/>
        <w:spacing w:after="0" w:line="226" w:lineRule="auto"/>
      </w:pPr>
      <w:r>
        <w:rPr>
          <w:sz w:val="16"/>
        </w:rPr>
        <w:t xml:space="preserve">Playwright browser isolation: </w:t>
      </w:r>
      <w:r>
        <w:rPr>
          <w:color w:val="1F4E79"/>
          <w:sz w:val="16"/>
          <w:u w:val="single"/>
        </w:rPr>
        <w:t>https://playwright.dev/python/docs/browser-contexts</w:t>
      </w:r>
    </w:p>
    <w:p>
      <w:pPr>
        <w:pStyle w:val="ListBullet"/>
        <w:spacing w:after="0" w:line="226" w:lineRule="auto"/>
      </w:pPr>
      <w:r>
        <w:rPr>
          <w:sz w:val="16"/>
        </w:rPr>
        <w:t xml:space="preserve">FastAPI guidance on heavy background work: </w:t>
      </w:r>
      <w:r>
        <w:rPr>
          <w:color w:val="1F4E79"/>
          <w:sz w:val="16"/>
          <w:u w:val="single"/>
        </w:rPr>
        <w:t>https://fastapi.tiangolo.com/tutorial/background-tasks/</w:t>
      </w:r>
    </w:p>
    <w:p>
      <w:pPr>
        <w:pStyle w:val="ListBullet"/>
        <w:spacing w:after="0" w:line="226" w:lineRule="auto"/>
      </w:pPr>
      <w:r>
        <w:rPr>
          <w:sz w:val="16"/>
        </w:rPr>
        <w:t xml:space="preserve">LangChain structured output: </w:t>
      </w:r>
      <w:r>
        <w:rPr>
          <w:color w:val="1F4E79"/>
          <w:sz w:val="16"/>
          <w:u w:val="single"/>
        </w:rPr>
        <w:t>https://docs.langchain.com/oss/python/langchain/structured-output</w:t>
      </w:r>
    </w:p>
    <w:p>
      <w:pPr>
        <w:pStyle w:val="ListBullet"/>
        <w:spacing w:after="0" w:line="226" w:lineRule="auto"/>
      </w:pPr>
      <w:r>
        <w:rPr>
          <w:sz w:val="16"/>
        </w:rPr>
        <w:t xml:space="preserve">LangGraph persistence and resumable workflows: </w:t>
      </w:r>
      <w:r>
        <w:rPr>
          <w:color w:val="1F4E79"/>
          <w:sz w:val="16"/>
          <w:u w:val="single"/>
        </w:rPr>
        <w:t>https://docs.langchain.com/oss/python/langgraph/persistence</w:t>
      </w:r>
    </w:p>
    <w:p>
      <w:pPr>
        <w:pStyle w:val="ListBullet"/>
        <w:spacing w:after="0" w:line="226" w:lineRule="auto"/>
      </w:pPr>
      <w:r>
        <w:rPr>
          <w:sz w:val="16"/>
        </w:rPr>
        <w:t xml:space="preserve">Celery task queue: </w:t>
      </w:r>
      <w:r>
        <w:rPr>
          <w:color w:val="1F4E79"/>
          <w:sz w:val="16"/>
          <w:u w:val="single"/>
        </w:rPr>
        <w:t>https://docs.celeryq.dev/en/stable/</w:t>
      </w:r>
    </w:p>
    <w:p>
      <w:pPr>
        <w:pStyle w:val="ListBullet"/>
        <w:spacing w:after="0" w:line="226" w:lineRule="auto"/>
      </w:pPr>
      <w:r>
        <w:rPr>
          <w:sz w:val="16"/>
        </w:rPr>
        <w:t xml:space="preserve">OWASP Web Security Testing Guide: </w:t>
      </w:r>
      <w:r>
        <w:rPr>
          <w:color w:val="1F4E79"/>
          <w:sz w:val="16"/>
          <w:u w:val="single"/>
        </w:rPr>
        <w:t>https://owasp.org/www-project-web-security-testing-guide/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AI Website Testing Platform  •  Team proposal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973"/>
        <w:sz w:val="16"/>
      </w:rPr>
      <w:t>PROJECT PROPOSAL  |  AI WEBSITE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2D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Website Testing Platform Project Proposal</dc:title>
  <dc:subject>A new platform combining general AI-assisted checks with team-authored website tests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