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C6" w:rsidRDefault="00BB75D7" w:rsidP="00BB75D7">
      <w:pPr>
        <w:rPr>
          <w:noProof/>
          <w:sz w:val="72"/>
        </w:rPr>
      </w:pPr>
      <w:r>
        <w:rPr>
          <w:noProof/>
          <w:sz w:val="72"/>
        </w:rPr>
        <w:tab/>
      </w:r>
      <w:r>
        <w:rPr>
          <w:noProof/>
          <w:sz w:val="72"/>
        </w:rPr>
        <w:tab/>
      </w:r>
      <w:r>
        <w:rPr>
          <w:noProof/>
          <w:sz w:val="72"/>
        </w:rPr>
        <w:tab/>
      </w:r>
      <w:r>
        <w:rPr>
          <w:noProof/>
          <w:sz w:val="72"/>
        </w:rPr>
        <w:tab/>
      </w:r>
      <w:r w:rsidRPr="00BB75D7">
        <w:rPr>
          <w:b/>
          <w:noProof/>
          <w:sz w:val="72"/>
        </w:rPr>
        <w:tab/>
      </w:r>
      <w:r w:rsidR="00613934">
        <w:rPr>
          <w:b/>
          <w:noProof/>
          <w:sz w:val="72"/>
        </w:rPr>
        <w:t xml:space="preserve">       </w:t>
      </w:r>
      <w:r w:rsidR="007876C6" w:rsidRPr="00BB75D7">
        <w:rPr>
          <w:b/>
          <w:noProof/>
          <w:sz w:val="72"/>
        </w:rPr>
        <w:t>HSAB</w:t>
      </w:r>
      <w:r w:rsidR="00613934">
        <w:rPr>
          <w:b/>
          <w:noProof/>
          <w:sz w:val="72"/>
        </w:rPr>
        <w:t xml:space="preserve"> principle</w:t>
      </w:r>
    </w:p>
    <w:p w:rsidR="007876C6" w:rsidRPr="007876C6" w:rsidRDefault="007876C6" w:rsidP="007876C6">
      <w:pPr>
        <w:jc w:val="both"/>
        <w:rPr>
          <w:noProof/>
          <w:sz w:val="24"/>
        </w:rPr>
      </w:pPr>
      <w:r w:rsidRPr="007876C6">
        <w:rPr>
          <w:rFonts w:ascii="Verdana" w:hAnsi="Verdana"/>
          <w:b/>
          <w:bCs/>
          <w:color w:val="006400"/>
          <w:sz w:val="28"/>
          <w:szCs w:val="26"/>
        </w:rPr>
        <w:t>Hard Soft Acids and Bases (HSAB) Principle</w:t>
      </w:r>
      <w:r w:rsidRPr="007876C6">
        <w:rPr>
          <w:rFonts w:ascii="Verdana" w:hAnsi="Verdana"/>
          <w:color w:val="006400"/>
          <w:sz w:val="28"/>
          <w:szCs w:val="26"/>
        </w:rPr>
        <w:t xml:space="preserve"> is a qualitative concept introduced by Ralph Pearson to explain the stability of metal complexes. </w:t>
      </w:r>
    </w:p>
    <w:p w:rsidR="007876C6" w:rsidRDefault="007876C6" w:rsidP="007876C6">
      <w:pPr>
        <w:jc w:val="center"/>
        <w:rPr>
          <w:b/>
        </w:rPr>
      </w:pPr>
      <w:r w:rsidRPr="007876C6">
        <w:rPr>
          <w:b/>
          <w:noProof/>
        </w:rPr>
        <w:drawing>
          <wp:inline distT="0" distB="0" distL="0" distR="0">
            <wp:extent cx="4738255" cy="3158836"/>
            <wp:effectExtent l="0" t="0" r="0" b="0"/>
            <wp:docPr id="2" name="Picture 1" descr="HSAB Principle - Hard Acid - Hard Base - Soft Acid - Soft base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AB Principle - Hard Acid - Hard Base - Soft Acid - Soft base interactions"/>
                    <pic:cNvPicPr>
                      <a:picLocks noChangeAspect="1" noChangeArrowheads="1"/>
                    </pic:cNvPicPr>
                  </pic:nvPicPr>
                  <pic:blipFill>
                    <a:blip r:embed="rId6"/>
                    <a:srcRect/>
                    <a:stretch>
                      <a:fillRect/>
                    </a:stretch>
                  </pic:blipFill>
                  <pic:spPr bwMode="auto">
                    <a:xfrm>
                      <a:off x="0" y="0"/>
                      <a:ext cx="4738642" cy="3159094"/>
                    </a:xfrm>
                    <a:prstGeom prst="rect">
                      <a:avLst/>
                    </a:prstGeom>
                    <a:noFill/>
                    <a:ln w="9525">
                      <a:noFill/>
                      <a:miter lim="800000"/>
                      <a:headEnd/>
                      <a:tailEnd/>
                    </a:ln>
                  </pic:spPr>
                </pic:pic>
              </a:graphicData>
            </a:graphic>
          </wp:inline>
        </w:drawing>
      </w:r>
    </w:p>
    <w:p w:rsidR="007876C6" w:rsidRDefault="007876C6" w:rsidP="007876C6">
      <w:pPr>
        <w:jc w:val="center"/>
        <w:rPr>
          <w:b/>
        </w:rPr>
      </w:pPr>
    </w:p>
    <w:p w:rsidR="007876C6" w:rsidRPr="007876C6" w:rsidRDefault="007876C6" w:rsidP="007876C6">
      <w:pPr>
        <w:pStyle w:val="ListParagraph"/>
        <w:numPr>
          <w:ilvl w:val="0"/>
          <w:numId w:val="1"/>
        </w:numPr>
        <w:jc w:val="both"/>
        <w:rPr>
          <w:b/>
          <w:sz w:val="40"/>
        </w:rPr>
      </w:pPr>
      <w:r w:rsidRPr="007876C6">
        <w:rPr>
          <w:rFonts w:ascii="Verdana" w:hAnsi="Verdana"/>
          <w:color w:val="006400"/>
          <w:sz w:val="32"/>
          <w:szCs w:val="19"/>
        </w:rPr>
        <w:t>The large electronegativity differences between hard acids and hard bases give rise to strong ionic interactions.</w:t>
      </w:r>
    </w:p>
    <w:p w:rsidR="007876C6" w:rsidRPr="007876C6" w:rsidRDefault="007876C6" w:rsidP="007876C6">
      <w:pPr>
        <w:pStyle w:val="ListParagraph"/>
        <w:numPr>
          <w:ilvl w:val="0"/>
          <w:numId w:val="1"/>
        </w:numPr>
        <w:spacing w:before="111" w:after="97" w:line="240" w:lineRule="auto"/>
        <w:jc w:val="both"/>
        <w:rPr>
          <w:rFonts w:ascii="Verdana" w:eastAsia="Times New Roman" w:hAnsi="Verdana" w:cs="Times New Roman"/>
          <w:color w:val="006400"/>
          <w:sz w:val="32"/>
          <w:szCs w:val="19"/>
        </w:rPr>
      </w:pPr>
      <w:r w:rsidRPr="007876C6">
        <w:rPr>
          <w:rFonts w:ascii="Verdana" w:eastAsia="Times New Roman" w:hAnsi="Verdana" w:cs="Times New Roman"/>
          <w:color w:val="006400"/>
          <w:sz w:val="32"/>
          <w:szCs w:val="19"/>
        </w:rPr>
        <w:lastRenderedPageBreak/>
        <w:t xml:space="preserve">The </w:t>
      </w:r>
      <w:proofErr w:type="spellStart"/>
      <w:r w:rsidRPr="007876C6">
        <w:rPr>
          <w:rFonts w:ascii="Verdana" w:eastAsia="Times New Roman" w:hAnsi="Verdana" w:cs="Times New Roman"/>
          <w:color w:val="006400"/>
          <w:sz w:val="32"/>
          <w:szCs w:val="19"/>
        </w:rPr>
        <w:t>electronegativities</w:t>
      </w:r>
      <w:proofErr w:type="spellEnd"/>
      <w:r w:rsidRPr="007876C6">
        <w:rPr>
          <w:rFonts w:ascii="Verdana" w:eastAsia="Times New Roman" w:hAnsi="Verdana" w:cs="Times New Roman"/>
          <w:color w:val="006400"/>
          <w:sz w:val="32"/>
          <w:szCs w:val="19"/>
        </w:rPr>
        <w:t xml:space="preserve"> of soft acids and soft bases are almost same and hence have less ionic interactions. i.e., the interactions between them are more covalent.</w:t>
      </w:r>
    </w:p>
    <w:p w:rsidR="007876C6" w:rsidRDefault="007876C6" w:rsidP="007876C6">
      <w:pPr>
        <w:pStyle w:val="ListParagraph"/>
        <w:numPr>
          <w:ilvl w:val="0"/>
          <w:numId w:val="1"/>
        </w:numPr>
        <w:spacing w:before="111" w:after="97" w:line="240" w:lineRule="auto"/>
        <w:jc w:val="both"/>
        <w:rPr>
          <w:rFonts w:ascii="Verdana" w:eastAsia="Times New Roman" w:hAnsi="Verdana" w:cs="Times New Roman"/>
          <w:color w:val="006400"/>
          <w:sz w:val="32"/>
          <w:szCs w:val="19"/>
        </w:rPr>
      </w:pPr>
      <w:r w:rsidRPr="007876C6">
        <w:rPr>
          <w:rFonts w:ascii="Verdana" w:eastAsia="Times New Roman" w:hAnsi="Verdana" w:cs="Times New Roman"/>
          <w:color w:val="006400"/>
          <w:sz w:val="32"/>
          <w:szCs w:val="19"/>
        </w:rPr>
        <w:t>* The interactions between hard acid - soft base or soft acid - hard base are mostly polar covalent and tend to be more reactive or less stable. The polar covalent compounds readily form either more ionic or more covalent compounds if they are allowed to react.</w:t>
      </w: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Default="00D302AA" w:rsidP="00D302AA">
      <w:pPr>
        <w:spacing w:before="111" w:after="97" w:line="240" w:lineRule="auto"/>
        <w:jc w:val="both"/>
        <w:rPr>
          <w:rFonts w:ascii="Verdana" w:eastAsia="Times New Roman" w:hAnsi="Verdana" w:cs="Times New Roman"/>
          <w:color w:val="006400"/>
          <w:sz w:val="32"/>
          <w:szCs w:val="19"/>
        </w:rPr>
      </w:pPr>
    </w:p>
    <w:p w:rsidR="00D302AA" w:rsidRPr="00D302AA" w:rsidRDefault="00D302AA" w:rsidP="00D302AA">
      <w:pPr>
        <w:spacing w:before="111" w:after="97" w:line="240" w:lineRule="auto"/>
        <w:jc w:val="both"/>
        <w:rPr>
          <w:rFonts w:ascii="Verdana" w:eastAsia="Times New Roman" w:hAnsi="Verdana" w:cs="Times New Roman"/>
          <w:color w:val="006400"/>
          <w:sz w:val="32"/>
          <w:szCs w:val="19"/>
        </w:rPr>
      </w:pPr>
    </w:p>
    <w:p w:rsidR="007876C6" w:rsidRDefault="007876C6" w:rsidP="007876C6">
      <w:pPr>
        <w:pStyle w:val="ListParagraph"/>
        <w:rPr>
          <w:rFonts w:ascii="Arial" w:eastAsia="Times New Roman" w:hAnsi="Arial" w:cs="Arial"/>
          <w:b/>
          <w:bCs/>
          <w:color w:val="FFFFFF"/>
          <w:sz w:val="19"/>
          <w:szCs w:val="19"/>
        </w:rPr>
      </w:pPr>
    </w:p>
    <w:tbl>
      <w:tblPr>
        <w:tblW w:w="4520" w:type="pct"/>
        <w:tblCellSpacing w:w="0" w:type="dxa"/>
        <w:tblCellMar>
          <w:top w:w="30" w:type="dxa"/>
          <w:left w:w="30" w:type="dxa"/>
          <w:bottom w:w="30" w:type="dxa"/>
          <w:right w:w="30" w:type="dxa"/>
        </w:tblCellMar>
        <w:tblLook w:val="04A0" w:firstRow="1" w:lastRow="0" w:firstColumn="1" w:lastColumn="0" w:noHBand="0" w:noVBand="1"/>
      </w:tblPr>
      <w:tblGrid>
        <w:gridCol w:w="1771"/>
        <w:gridCol w:w="5313"/>
        <w:gridCol w:w="4722"/>
      </w:tblGrid>
      <w:tr w:rsidR="007876C6" w:rsidRPr="007876C6" w:rsidTr="00E22F7B">
        <w:trPr>
          <w:trHeight w:val="537"/>
          <w:tblCellSpacing w:w="0" w:type="dxa"/>
        </w:trPr>
        <w:tc>
          <w:tcPr>
            <w:tcW w:w="750" w:type="pct"/>
            <w:tcBorders>
              <w:top w:val="single" w:sz="8" w:space="0" w:color="FF8C00"/>
              <w:left w:val="single" w:sz="8" w:space="0" w:color="FF8C00"/>
              <w:bottom w:val="single" w:sz="8" w:space="0" w:color="FF8C00"/>
              <w:right w:val="single" w:sz="8" w:space="0" w:color="FF8C00"/>
            </w:tcBorders>
            <w:shd w:val="clear" w:color="auto" w:fill="FFDDFC"/>
            <w:vAlign w:val="center"/>
            <w:hideMark/>
          </w:tcPr>
          <w:p w:rsidR="007876C6" w:rsidRPr="007876C6" w:rsidRDefault="007876C6" w:rsidP="007876C6">
            <w:pPr>
              <w:spacing w:after="0" w:line="240" w:lineRule="auto"/>
              <w:jc w:val="center"/>
              <w:rPr>
                <w:rFonts w:ascii="Verdana" w:eastAsia="Times New Roman" w:hAnsi="Verdana" w:cs="Times New Roman"/>
                <w:color w:val="006400"/>
                <w:sz w:val="26"/>
                <w:szCs w:val="26"/>
              </w:rPr>
            </w:pPr>
            <w:r w:rsidRPr="007876C6">
              <w:rPr>
                <w:rFonts w:ascii="Verdana" w:eastAsia="Times New Roman" w:hAnsi="Verdana" w:cs="Times New Roman"/>
                <w:b/>
                <w:bCs/>
                <w:color w:val="0000FF"/>
                <w:sz w:val="26"/>
                <w:szCs w:val="26"/>
              </w:rPr>
              <w:lastRenderedPageBreak/>
              <w:t>Type of Acid/Base</w:t>
            </w:r>
          </w:p>
        </w:tc>
        <w:tc>
          <w:tcPr>
            <w:tcW w:w="2250" w:type="pct"/>
            <w:tcBorders>
              <w:top w:val="single" w:sz="8" w:space="0" w:color="FF8C00"/>
              <w:left w:val="single" w:sz="8" w:space="0" w:color="FF8C00"/>
              <w:bottom w:val="single" w:sz="8" w:space="0" w:color="FF8C00"/>
              <w:right w:val="single" w:sz="8" w:space="0" w:color="FF8C00"/>
            </w:tcBorders>
            <w:shd w:val="clear" w:color="auto" w:fill="FFDDFC"/>
            <w:vAlign w:val="center"/>
            <w:hideMark/>
          </w:tcPr>
          <w:p w:rsidR="007876C6" w:rsidRPr="007876C6" w:rsidRDefault="007876C6" w:rsidP="007876C6">
            <w:pPr>
              <w:spacing w:after="0" w:line="240" w:lineRule="auto"/>
              <w:jc w:val="center"/>
              <w:rPr>
                <w:rFonts w:ascii="Verdana" w:eastAsia="Times New Roman" w:hAnsi="Verdana" w:cs="Times New Roman"/>
                <w:color w:val="006400"/>
                <w:sz w:val="26"/>
                <w:szCs w:val="26"/>
              </w:rPr>
            </w:pPr>
            <w:r w:rsidRPr="007876C6">
              <w:rPr>
                <w:rFonts w:ascii="Verdana" w:eastAsia="Times New Roman" w:hAnsi="Verdana" w:cs="Times New Roman"/>
                <w:b/>
                <w:bCs/>
                <w:color w:val="0000FF"/>
                <w:sz w:val="26"/>
                <w:szCs w:val="26"/>
              </w:rPr>
              <w:t>CHARACTERISTICS</w:t>
            </w:r>
          </w:p>
        </w:tc>
        <w:tc>
          <w:tcPr>
            <w:tcW w:w="2000" w:type="pct"/>
            <w:tcBorders>
              <w:top w:val="single" w:sz="8" w:space="0" w:color="FF8C00"/>
              <w:left w:val="single" w:sz="8" w:space="0" w:color="FF8C00"/>
              <w:bottom w:val="single" w:sz="8" w:space="0" w:color="FF8C00"/>
              <w:right w:val="single" w:sz="8" w:space="0" w:color="FF8C00"/>
            </w:tcBorders>
            <w:shd w:val="clear" w:color="auto" w:fill="FFDDFC"/>
            <w:vAlign w:val="center"/>
            <w:hideMark/>
          </w:tcPr>
          <w:p w:rsidR="007876C6" w:rsidRPr="007876C6" w:rsidRDefault="007876C6" w:rsidP="007876C6">
            <w:pPr>
              <w:spacing w:after="0" w:line="240" w:lineRule="auto"/>
              <w:jc w:val="center"/>
              <w:rPr>
                <w:rFonts w:ascii="Verdana" w:eastAsia="Times New Roman" w:hAnsi="Verdana" w:cs="Times New Roman"/>
                <w:color w:val="006400"/>
                <w:sz w:val="26"/>
                <w:szCs w:val="26"/>
              </w:rPr>
            </w:pPr>
            <w:r w:rsidRPr="007876C6">
              <w:rPr>
                <w:rFonts w:ascii="Verdana" w:eastAsia="Times New Roman" w:hAnsi="Verdana" w:cs="Times New Roman"/>
                <w:b/>
                <w:bCs/>
                <w:color w:val="0000FF"/>
                <w:sz w:val="26"/>
                <w:szCs w:val="26"/>
              </w:rPr>
              <w:t>EXAMPLES</w:t>
            </w:r>
          </w:p>
        </w:tc>
      </w:tr>
      <w:tr w:rsidR="007876C6" w:rsidRPr="007876C6" w:rsidTr="00E22F7B">
        <w:trPr>
          <w:trHeight w:val="2133"/>
          <w:tblCellSpacing w:w="0" w:type="dxa"/>
        </w:trPr>
        <w:tc>
          <w:tcPr>
            <w:tcW w:w="7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985683" w:rsidP="007876C6">
            <w:pPr>
              <w:spacing w:after="0" w:line="240" w:lineRule="auto"/>
              <w:rPr>
                <w:rFonts w:ascii="Verdana" w:eastAsia="Times New Roman" w:hAnsi="Verdana" w:cs="Times New Roman"/>
                <w:color w:val="006400"/>
                <w:sz w:val="26"/>
                <w:szCs w:val="26"/>
              </w:rPr>
            </w:pPr>
            <w:r>
              <w:rPr>
                <w:rFonts w:ascii="Verdana" w:eastAsia="Times New Roman" w:hAnsi="Verdana" w:cs="Times New Roman"/>
                <w:b/>
                <w:bCs/>
                <w:color w:val="800000"/>
                <w:sz w:val="26"/>
                <w:szCs w:val="26"/>
              </w:rPr>
              <w:t xml:space="preserve">  </w:t>
            </w:r>
            <w:r w:rsidR="007876C6" w:rsidRPr="007876C6">
              <w:rPr>
                <w:rFonts w:ascii="Verdana" w:eastAsia="Times New Roman" w:hAnsi="Verdana" w:cs="Times New Roman"/>
                <w:b/>
                <w:bCs/>
                <w:color w:val="800000"/>
                <w:sz w:val="26"/>
                <w:szCs w:val="26"/>
              </w:rPr>
              <w:t xml:space="preserve">Hard </w:t>
            </w:r>
            <w:r w:rsidR="00613934">
              <w:rPr>
                <w:rFonts w:ascii="Verdana" w:eastAsia="Times New Roman" w:hAnsi="Verdana" w:cs="Times New Roman"/>
                <w:b/>
                <w:bCs/>
                <w:color w:val="800000"/>
                <w:sz w:val="26"/>
                <w:szCs w:val="26"/>
              </w:rPr>
              <w:t xml:space="preserve">       </w:t>
            </w:r>
            <w:r w:rsidR="007876C6" w:rsidRPr="007876C6">
              <w:rPr>
                <w:rFonts w:ascii="Verdana" w:eastAsia="Times New Roman" w:hAnsi="Verdana" w:cs="Times New Roman"/>
                <w:b/>
                <w:bCs/>
                <w:color w:val="800000"/>
                <w:sz w:val="26"/>
                <w:szCs w:val="26"/>
              </w:rPr>
              <w:t>acids</w:t>
            </w:r>
          </w:p>
        </w:tc>
        <w:tc>
          <w:tcPr>
            <w:tcW w:w="22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 Atomic centers of small ionic radii (&lt;90 pm).</w:t>
            </w:r>
            <w:r w:rsidRPr="007876C6">
              <w:rPr>
                <w:rFonts w:ascii="Verdana" w:eastAsia="Times New Roman" w:hAnsi="Verdana" w:cs="Times New Roman"/>
                <w:color w:val="006400"/>
                <w:sz w:val="26"/>
                <w:szCs w:val="26"/>
              </w:rPr>
              <w:br/>
              <w:t>* High positive charge.</w:t>
            </w:r>
            <w:r w:rsidRPr="007876C6">
              <w:rPr>
                <w:rFonts w:ascii="Verdana" w:eastAsia="Times New Roman" w:hAnsi="Verdana" w:cs="Times New Roman"/>
                <w:color w:val="006400"/>
                <w:sz w:val="26"/>
                <w:szCs w:val="26"/>
              </w:rPr>
              <w:br/>
              <w:t>* Empty orbitals in their valence shells.</w:t>
            </w:r>
            <w:r w:rsidRPr="007876C6">
              <w:rPr>
                <w:rFonts w:ascii="Verdana" w:eastAsia="Times New Roman" w:hAnsi="Verdana" w:cs="Times New Roman"/>
                <w:color w:val="006400"/>
                <w:sz w:val="26"/>
                <w:szCs w:val="26"/>
              </w:rPr>
              <w:br/>
              <w:t>* Low electronegativity (0.7-1.6) and low electron affinity.</w:t>
            </w:r>
            <w:r w:rsidRPr="007876C6">
              <w:rPr>
                <w:rFonts w:ascii="Verdana" w:eastAsia="Times New Roman" w:hAnsi="Verdana" w:cs="Times New Roman"/>
                <w:color w:val="006400"/>
                <w:sz w:val="26"/>
                <w:szCs w:val="26"/>
              </w:rPr>
              <w:br/>
              <w:t>* Likely to be strongly solvated.</w:t>
            </w:r>
            <w:r w:rsidRPr="007876C6">
              <w:rPr>
                <w:rFonts w:ascii="Verdana" w:eastAsia="Times New Roman" w:hAnsi="Verdana" w:cs="Times New Roman"/>
                <w:color w:val="006400"/>
                <w:sz w:val="26"/>
                <w:szCs w:val="26"/>
              </w:rPr>
              <w:br/>
              <w:t>* High energy LUMO.</w:t>
            </w:r>
          </w:p>
        </w:tc>
        <w:tc>
          <w:tcPr>
            <w:tcW w:w="200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H</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Li</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xml:space="preserve">, </w:t>
            </w:r>
            <w:r w:rsidRPr="00B77023">
              <w:rPr>
                <w:rFonts w:ascii="Verdana" w:eastAsia="Times New Roman" w:hAnsi="Verdana" w:cs="Times New Roman"/>
                <w:color w:val="006400"/>
                <w:sz w:val="26"/>
                <w:szCs w:val="26"/>
                <w:highlight w:val="yellow"/>
              </w:rPr>
              <w:t>Na</w:t>
            </w:r>
            <w:r w:rsidRPr="00B77023">
              <w:rPr>
                <w:rFonts w:ascii="Verdana" w:eastAsia="Times New Roman" w:hAnsi="Verdana" w:cs="Times New Roman"/>
                <w:color w:val="006400"/>
                <w:sz w:val="26"/>
                <w:szCs w:val="26"/>
                <w:highlight w:val="yellow"/>
                <w:vertAlign w:val="superscript"/>
              </w:rPr>
              <w:t>+</w:t>
            </w:r>
            <w:r w:rsidRPr="00B77023">
              <w:rPr>
                <w:rFonts w:ascii="Verdana" w:eastAsia="Times New Roman" w:hAnsi="Verdana" w:cs="Times New Roman"/>
                <w:color w:val="006400"/>
                <w:sz w:val="26"/>
                <w:szCs w:val="26"/>
                <w:highlight w:val="yellow"/>
              </w:rPr>
              <w:t>,</w:t>
            </w:r>
            <w:r w:rsidRPr="007876C6">
              <w:rPr>
                <w:rFonts w:ascii="Verdana" w:eastAsia="Times New Roman" w:hAnsi="Verdana" w:cs="Times New Roman"/>
                <w:color w:val="006400"/>
                <w:sz w:val="26"/>
                <w:szCs w:val="26"/>
              </w:rPr>
              <w:t xml:space="preserve"> K</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Be</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Mg</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Ca</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Sr</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Sn</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br/>
            </w:r>
            <w:r w:rsidRPr="007876C6">
              <w:rPr>
                <w:rFonts w:ascii="Verdana" w:eastAsia="Times New Roman" w:hAnsi="Verdana" w:cs="Times New Roman"/>
                <w:color w:val="006400"/>
                <w:sz w:val="26"/>
                <w:szCs w:val="26"/>
              </w:rPr>
              <w:br/>
              <w:t>Al</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Ga</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In</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Cr</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Co</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Fe</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Ir</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La</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Si</w:t>
            </w:r>
            <w:r w:rsidRPr="007876C6">
              <w:rPr>
                <w:rFonts w:ascii="Verdana" w:eastAsia="Times New Roman" w:hAnsi="Verdana" w:cs="Times New Roman"/>
                <w:color w:val="006400"/>
                <w:sz w:val="26"/>
                <w:szCs w:val="26"/>
                <w:vertAlign w:val="superscript"/>
              </w:rPr>
              <w:t>4+</w:t>
            </w:r>
            <w:r w:rsidRPr="007876C6">
              <w:rPr>
                <w:rFonts w:ascii="Verdana" w:eastAsia="Times New Roman" w:hAnsi="Verdana" w:cs="Times New Roman"/>
                <w:color w:val="006400"/>
                <w:sz w:val="26"/>
                <w:szCs w:val="26"/>
              </w:rPr>
              <w:t>, Ti</w:t>
            </w:r>
            <w:r w:rsidRPr="007876C6">
              <w:rPr>
                <w:rFonts w:ascii="Verdana" w:eastAsia="Times New Roman" w:hAnsi="Verdana" w:cs="Times New Roman"/>
                <w:color w:val="006400"/>
                <w:sz w:val="26"/>
                <w:szCs w:val="26"/>
                <w:vertAlign w:val="superscript"/>
              </w:rPr>
              <w:t>4+</w:t>
            </w:r>
            <w:r w:rsidRPr="007876C6">
              <w:rPr>
                <w:rFonts w:ascii="Verdana" w:eastAsia="Times New Roman" w:hAnsi="Verdana" w:cs="Times New Roman"/>
                <w:color w:val="006400"/>
                <w:sz w:val="26"/>
                <w:szCs w:val="26"/>
              </w:rPr>
              <w:t>, Zr</w:t>
            </w:r>
            <w:r w:rsidRPr="007876C6">
              <w:rPr>
                <w:rFonts w:ascii="Verdana" w:eastAsia="Times New Roman" w:hAnsi="Verdana" w:cs="Times New Roman"/>
                <w:color w:val="006400"/>
                <w:sz w:val="26"/>
                <w:szCs w:val="26"/>
                <w:vertAlign w:val="superscript"/>
              </w:rPr>
              <w:t>4+</w:t>
            </w:r>
            <w:r w:rsidRPr="007876C6">
              <w:rPr>
                <w:rFonts w:ascii="Verdana" w:eastAsia="Times New Roman" w:hAnsi="Verdana" w:cs="Times New Roman"/>
                <w:color w:val="006400"/>
                <w:sz w:val="26"/>
                <w:szCs w:val="26"/>
              </w:rPr>
              <w:t>, Th</w:t>
            </w:r>
            <w:r w:rsidRPr="007876C6">
              <w:rPr>
                <w:rFonts w:ascii="Verdana" w:eastAsia="Times New Roman" w:hAnsi="Verdana" w:cs="Times New Roman"/>
                <w:color w:val="006400"/>
                <w:sz w:val="26"/>
                <w:szCs w:val="26"/>
                <w:vertAlign w:val="superscript"/>
              </w:rPr>
              <w:t>4+</w:t>
            </w:r>
            <w:r w:rsidRPr="007876C6">
              <w:rPr>
                <w:rFonts w:ascii="Verdana" w:eastAsia="Times New Roman" w:hAnsi="Verdana" w:cs="Times New Roman"/>
                <w:color w:val="006400"/>
                <w:sz w:val="26"/>
                <w:szCs w:val="26"/>
              </w:rPr>
              <w:t>,U</w:t>
            </w:r>
            <w:r w:rsidRPr="007876C6">
              <w:rPr>
                <w:rFonts w:ascii="Verdana" w:eastAsia="Times New Roman" w:hAnsi="Verdana" w:cs="Times New Roman"/>
                <w:color w:val="006400"/>
                <w:sz w:val="26"/>
                <w:szCs w:val="26"/>
                <w:vertAlign w:val="superscript"/>
              </w:rPr>
              <w:t>4+</w:t>
            </w:r>
            <w:r w:rsidRPr="007876C6">
              <w:rPr>
                <w:rFonts w:ascii="Verdana" w:eastAsia="Times New Roman" w:hAnsi="Verdana" w:cs="Times New Roman"/>
                <w:color w:val="006400"/>
                <w:sz w:val="26"/>
                <w:szCs w:val="26"/>
              </w:rPr>
              <w:t>, VO</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UO</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br/>
            </w:r>
            <w:r w:rsidRPr="007876C6">
              <w:rPr>
                <w:rFonts w:ascii="Verdana" w:eastAsia="Times New Roman" w:hAnsi="Verdana" w:cs="Times New Roman"/>
                <w:color w:val="006400"/>
                <w:sz w:val="26"/>
                <w:szCs w:val="26"/>
              </w:rPr>
              <w:br/>
              <w:t>BeMe</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 BF</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 BCl</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 B(OR)</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 AlMe</w:t>
            </w:r>
            <w:r w:rsidRPr="007876C6">
              <w:rPr>
                <w:rFonts w:ascii="Verdana" w:eastAsia="Times New Roman" w:hAnsi="Verdana" w:cs="Times New Roman"/>
                <w:color w:val="006400"/>
                <w:sz w:val="26"/>
                <w:szCs w:val="26"/>
                <w:vertAlign w:val="subscript"/>
              </w:rPr>
              <w:t>3</w:t>
            </w:r>
          </w:p>
        </w:tc>
      </w:tr>
      <w:tr w:rsidR="007876C6" w:rsidRPr="007876C6" w:rsidTr="00E22F7B">
        <w:trPr>
          <w:trHeight w:val="2148"/>
          <w:tblCellSpacing w:w="0" w:type="dxa"/>
        </w:trPr>
        <w:tc>
          <w:tcPr>
            <w:tcW w:w="7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b/>
                <w:bCs/>
                <w:color w:val="FF0066"/>
                <w:sz w:val="26"/>
                <w:szCs w:val="26"/>
              </w:rPr>
              <w:t>Soft acids</w:t>
            </w:r>
          </w:p>
        </w:tc>
        <w:tc>
          <w:tcPr>
            <w:tcW w:w="22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 Large radii (&gt;90 pm).</w:t>
            </w:r>
            <w:r w:rsidRPr="007876C6">
              <w:rPr>
                <w:rFonts w:ascii="Verdana" w:eastAsia="Times New Roman" w:hAnsi="Verdana" w:cs="Times New Roman"/>
                <w:color w:val="006400"/>
                <w:sz w:val="26"/>
                <w:szCs w:val="26"/>
              </w:rPr>
              <w:br/>
              <w:t>* Low or partial positive charge.</w:t>
            </w:r>
            <w:r w:rsidRPr="007876C6">
              <w:rPr>
                <w:rFonts w:ascii="Verdana" w:eastAsia="Times New Roman" w:hAnsi="Verdana" w:cs="Times New Roman"/>
                <w:color w:val="006400"/>
                <w:sz w:val="26"/>
                <w:szCs w:val="26"/>
              </w:rPr>
              <w:br/>
              <w:t>* Completely filled orbitals in their valence shells.</w:t>
            </w:r>
            <w:r w:rsidRPr="007876C6">
              <w:rPr>
                <w:rFonts w:ascii="Verdana" w:eastAsia="Times New Roman" w:hAnsi="Verdana" w:cs="Times New Roman"/>
                <w:color w:val="006400"/>
                <w:sz w:val="26"/>
                <w:szCs w:val="26"/>
              </w:rPr>
              <w:br/>
              <w:t xml:space="preserve">* Intermediate </w:t>
            </w:r>
            <w:proofErr w:type="spellStart"/>
            <w:r w:rsidRPr="007876C6">
              <w:rPr>
                <w:rFonts w:ascii="Verdana" w:eastAsia="Times New Roman" w:hAnsi="Verdana" w:cs="Times New Roman"/>
                <w:color w:val="006400"/>
                <w:sz w:val="26"/>
                <w:szCs w:val="26"/>
              </w:rPr>
              <w:t>electronegativities</w:t>
            </w:r>
            <w:proofErr w:type="spellEnd"/>
            <w:r w:rsidRPr="007876C6">
              <w:rPr>
                <w:rFonts w:ascii="Verdana" w:eastAsia="Times New Roman" w:hAnsi="Verdana" w:cs="Times New Roman"/>
                <w:color w:val="006400"/>
                <w:sz w:val="26"/>
                <w:szCs w:val="26"/>
              </w:rPr>
              <w:t xml:space="preserve"> (1.9-2.5)</w:t>
            </w:r>
            <w:r w:rsidRPr="007876C6">
              <w:rPr>
                <w:rFonts w:ascii="Verdana" w:eastAsia="Times New Roman" w:hAnsi="Verdana" w:cs="Times New Roman"/>
                <w:color w:val="006400"/>
                <w:sz w:val="26"/>
                <w:szCs w:val="26"/>
              </w:rPr>
              <w:br/>
              <w:t>* Low energy LUMOs with a large magnitude of LUMO coefficients.</w:t>
            </w:r>
          </w:p>
        </w:tc>
        <w:tc>
          <w:tcPr>
            <w:tcW w:w="200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Cu</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Ag</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Au</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Hg</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 Cs</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 Tl</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 Hg</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Pd</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Cd</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Pt</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w:t>
            </w:r>
            <w:r w:rsidR="00077114">
              <w:rPr>
                <w:rFonts w:ascii="Verdana" w:eastAsia="Times New Roman" w:hAnsi="Verdana" w:cs="Times New Roman"/>
                <w:color w:val="006400"/>
                <w:sz w:val="26"/>
                <w:szCs w:val="26"/>
              </w:rPr>
              <w:t>AS</w:t>
            </w:r>
            <w:r w:rsidRPr="007876C6">
              <w:rPr>
                <w:rFonts w:ascii="Verdana" w:eastAsia="Times New Roman" w:hAnsi="Verdana" w:cs="Times New Roman"/>
                <w:color w:val="006400"/>
                <w:sz w:val="26"/>
                <w:szCs w:val="26"/>
              </w:rPr>
              <w:br/>
            </w:r>
            <w:r w:rsidRPr="007876C6">
              <w:rPr>
                <w:rFonts w:ascii="Verdana" w:eastAsia="Times New Roman" w:hAnsi="Verdana" w:cs="Times New Roman"/>
                <w:color w:val="006400"/>
                <w:sz w:val="26"/>
                <w:szCs w:val="26"/>
              </w:rPr>
              <w:br/>
              <w:t>Metal atoms in zero oxidation states</w:t>
            </w:r>
            <w:r w:rsidRPr="007876C6">
              <w:rPr>
                <w:rFonts w:ascii="Verdana" w:eastAsia="Times New Roman" w:hAnsi="Verdana" w:cs="Times New Roman"/>
                <w:color w:val="006400"/>
                <w:sz w:val="26"/>
                <w:szCs w:val="26"/>
              </w:rPr>
              <w:br/>
            </w:r>
            <w:r w:rsidRPr="007876C6">
              <w:rPr>
                <w:rFonts w:ascii="Verdana" w:eastAsia="Times New Roman" w:hAnsi="Verdana" w:cs="Times New Roman"/>
                <w:color w:val="006400"/>
                <w:sz w:val="26"/>
                <w:szCs w:val="26"/>
              </w:rPr>
              <w:br/>
              <w:t>BH</w:t>
            </w:r>
            <w:r w:rsidRPr="007876C6">
              <w:rPr>
                <w:rFonts w:ascii="Verdana" w:eastAsia="Times New Roman" w:hAnsi="Verdana" w:cs="Times New Roman"/>
                <w:color w:val="006400"/>
                <w:sz w:val="26"/>
                <w:szCs w:val="26"/>
                <w:vertAlign w:val="subscript"/>
              </w:rPr>
              <w:t>3</w:t>
            </w:r>
          </w:p>
        </w:tc>
      </w:tr>
      <w:tr w:rsidR="007876C6" w:rsidRPr="007876C6" w:rsidTr="00E22F7B">
        <w:trPr>
          <w:trHeight w:val="537"/>
          <w:tblCellSpacing w:w="0" w:type="dxa"/>
        </w:trPr>
        <w:tc>
          <w:tcPr>
            <w:tcW w:w="7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b/>
                <w:bCs/>
                <w:color w:val="990099"/>
                <w:sz w:val="26"/>
                <w:szCs w:val="26"/>
              </w:rPr>
              <w:t>Borderline acids</w:t>
            </w:r>
          </w:p>
        </w:tc>
        <w:tc>
          <w:tcPr>
            <w:tcW w:w="22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 </w:t>
            </w:r>
          </w:p>
        </w:tc>
        <w:tc>
          <w:tcPr>
            <w:tcW w:w="200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Fe</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Co</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Ni</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Cu</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Zn</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Pb</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 B(CH</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 SO</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 NO</w:t>
            </w:r>
            <w:r w:rsidRPr="007876C6">
              <w:rPr>
                <w:rFonts w:ascii="Verdana" w:eastAsia="Times New Roman" w:hAnsi="Verdana" w:cs="Times New Roman"/>
                <w:color w:val="006400"/>
                <w:sz w:val="26"/>
                <w:szCs w:val="26"/>
                <w:vertAlign w:val="superscript"/>
              </w:rPr>
              <w:t>+</w:t>
            </w:r>
          </w:p>
        </w:tc>
      </w:tr>
      <w:tr w:rsidR="007876C6" w:rsidRPr="007876C6" w:rsidTr="00E22F7B">
        <w:trPr>
          <w:trHeight w:val="1880"/>
          <w:tblCellSpacing w:w="0" w:type="dxa"/>
        </w:trPr>
        <w:tc>
          <w:tcPr>
            <w:tcW w:w="7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b/>
                <w:bCs/>
                <w:color w:val="800000"/>
                <w:sz w:val="26"/>
                <w:szCs w:val="26"/>
              </w:rPr>
              <w:t>Hard bases</w:t>
            </w:r>
          </w:p>
        </w:tc>
        <w:tc>
          <w:tcPr>
            <w:tcW w:w="22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 Small radii (around 120pm) &amp; highly solvated.</w:t>
            </w:r>
            <w:r w:rsidRPr="007876C6">
              <w:rPr>
                <w:rFonts w:ascii="Verdana" w:eastAsia="Times New Roman" w:hAnsi="Verdana" w:cs="Times New Roman"/>
                <w:color w:val="006400"/>
                <w:sz w:val="26"/>
                <w:szCs w:val="26"/>
              </w:rPr>
              <w:br/>
              <w:t xml:space="preserve">* </w:t>
            </w:r>
            <w:proofErr w:type="gramStart"/>
            <w:r w:rsidRPr="007876C6">
              <w:rPr>
                <w:rFonts w:ascii="Verdana" w:eastAsia="Times New Roman" w:hAnsi="Verdana" w:cs="Times New Roman"/>
                <w:color w:val="006400"/>
                <w:sz w:val="26"/>
                <w:szCs w:val="26"/>
              </w:rPr>
              <w:t>electronegative</w:t>
            </w:r>
            <w:proofErr w:type="gramEnd"/>
            <w:r w:rsidRPr="007876C6">
              <w:rPr>
                <w:rFonts w:ascii="Verdana" w:eastAsia="Times New Roman" w:hAnsi="Verdana" w:cs="Times New Roman"/>
                <w:color w:val="006400"/>
                <w:sz w:val="26"/>
                <w:szCs w:val="26"/>
              </w:rPr>
              <w:t xml:space="preserve"> atomic </w:t>
            </w:r>
            <w:proofErr w:type="spellStart"/>
            <w:r w:rsidRPr="007876C6">
              <w:rPr>
                <w:rFonts w:ascii="Verdana" w:eastAsia="Times New Roman" w:hAnsi="Verdana" w:cs="Times New Roman"/>
                <w:color w:val="006400"/>
                <w:sz w:val="26"/>
                <w:szCs w:val="26"/>
              </w:rPr>
              <w:t>centres</w:t>
            </w:r>
            <w:proofErr w:type="spellEnd"/>
            <w:r w:rsidRPr="007876C6">
              <w:rPr>
                <w:rFonts w:ascii="Verdana" w:eastAsia="Times New Roman" w:hAnsi="Verdana" w:cs="Times New Roman"/>
                <w:color w:val="006400"/>
                <w:sz w:val="26"/>
                <w:szCs w:val="26"/>
              </w:rPr>
              <w:t xml:space="preserve"> (3.0-4.0).</w:t>
            </w:r>
            <w:r w:rsidRPr="007876C6">
              <w:rPr>
                <w:rFonts w:ascii="Verdana" w:eastAsia="Times New Roman" w:hAnsi="Verdana" w:cs="Times New Roman"/>
                <w:color w:val="006400"/>
                <w:sz w:val="26"/>
                <w:szCs w:val="26"/>
              </w:rPr>
              <w:br/>
              <w:t>* Weakly polarizable.</w:t>
            </w:r>
            <w:r w:rsidRPr="007876C6">
              <w:rPr>
                <w:rFonts w:ascii="Verdana" w:eastAsia="Times New Roman" w:hAnsi="Verdana" w:cs="Times New Roman"/>
                <w:color w:val="006400"/>
                <w:sz w:val="26"/>
                <w:szCs w:val="26"/>
              </w:rPr>
              <w:br/>
              <w:t>* Difficult to be oxidized.</w:t>
            </w:r>
            <w:r w:rsidRPr="007876C6">
              <w:rPr>
                <w:rFonts w:ascii="Verdana" w:eastAsia="Times New Roman" w:hAnsi="Verdana" w:cs="Times New Roman"/>
                <w:color w:val="006400"/>
                <w:sz w:val="26"/>
                <w:szCs w:val="26"/>
              </w:rPr>
              <w:br/>
              <w:t>* High energy HOMO.</w:t>
            </w:r>
          </w:p>
        </w:tc>
        <w:tc>
          <w:tcPr>
            <w:tcW w:w="200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H</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O, OH</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F</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xml:space="preserve">, </w:t>
            </w:r>
            <w:r w:rsidRPr="00B77023">
              <w:rPr>
                <w:rFonts w:ascii="Verdana" w:eastAsia="Times New Roman" w:hAnsi="Verdana" w:cs="Times New Roman"/>
                <w:color w:val="006400"/>
                <w:sz w:val="26"/>
                <w:szCs w:val="26"/>
                <w:highlight w:val="yellow"/>
              </w:rPr>
              <w:t>Cl</w:t>
            </w:r>
            <w:r w:rsidRPr="00B77023">
              <w:rPr>
                <w:rFonts w:ascii="Verdana" w:eastAsia="Times New Roman" w:hAnsi="Verdana" w:cs="Times New Roman"/>
                <w:color w:val="006400"/>
                <w:sz w:val="26"/>
                <w:szCs w:val="26"/>
                <w:highlight w:val="yellow"/>
                <w:vertAlign w:val="superscript"/>
              </w:rPr>
              <w:t>-</w:t>
            </w:r>
            <w:r w:rsidRPr="00B77023">
              <w:rPr>
                <w:rFonts w:ascii="Verdana" w:eastAsia="Times New Roman" w:hAnsi="Verdana" w:cs="Times New Roman"/>
                <w:color w:val="006400"/>
                <w:sz w:val="26"/>
                <w:szCs w:val="26"/>
                <w:highlight w:val="yellow"/>
              </w:rPr>
              <w:t>,</w:t>
            </w:r>
            <w:r w:rsidRPr="007876C6">
              <w:rPr>
                <w:rFonts w:ascii="Verdana" w:eastAsia="Times New Roman" w:hAnsi="Verdana" w:cs="Times New Roman"/>
                <w:color w:val="006400"/>
                <w:sz w:val="26"/>
                <w:szCs w:val="26"/>
              </w:rPr>
              <w:t xml:space="preserve"> CH</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CO</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 PO</w:t>
            </w:r>
            <w:r w:rsidRPr="007876C6">
              <w:rPr>
                <w:rFonts w:ascii="Verdana" w:eastAsia="Times New Roman" w:hAnsi="Verdana" w:cs="Times New Roman"/>
                <w:color w:val="006400"/>
                <w:sz w:val="26"/>
                <w:szCs w:val="26"/>
                <w:vertAlign w:val="subscript"/>
              </w:rPr>
              <w:t>4</w:t>
            </w:r>
            <w:r w:rsidRPr="007876C6">
              <w:rPr>
                <w:rFonts w:ascii="Verdana" w:eastAsia="Times New Roman" w:hAnsi="Verdana" w:cs="Times New Roman"/>
                <w:color w:val="006400"/>
                <w:sz w:val="26"/>
                <w:szCs w:val="26"/>
                <w:vertAlign w:val="superscript"/>
              </w:rPr>
              <w:t>3-</w:t>
            </w:r>
            <w:r w:rsidRPr="007876C6">
              <w:rPr>
                <w:rFonts w:ascii="Verdana" w:eastAsia="Times New Roman" w:hAnsi="Verdana" w:cs="Times New Roman"/>
                <w:color w:val="006400"/>
                <w:sz w:val="26"/>
                <w:szCs w:val="26"/>
              </w:rPr>
              <w:t>, SO</w:t>
            </w:r>
            <w:r w:rsidRPr="007876C6">
              <w:rPr>
                <w:rFonts w:ascii="Verdana" w:eastAsia="Times New Roman" w:hAnsi="Verdana" w:cs="Times New Roman"/>
                <w:color w:val="006400"/>
                <w:sz w:val="26"/>
                <w:szCs w:val="26"/>
                <w:vertAlign w:val="subscript"/>
              </w:rPr>
              <w:t>4</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CO</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NO</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ClO</w:t>
            </w:r>
            <w:r w:rsidRPr="007876C6">
              <w:rPr>
                <w:rFonts w:ascii="Verdana" w:eastAsia="Times New Roman" w:hAnsi="Verdana" w:cs="Times New Roman"/>
                <w:color w:val="006400"/>
                <w:sz w:val="26"/>
                <w:szCs w:val="26"/>
                <w:vertAlign w:val="subscript"/>
              </w:rPr>
              <w:t>4</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ROH, RO</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R</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O, NH</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 RNH</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 N</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H</w:t>
            </w:r>
            <w:r w:rsidRPr="007876C6">
              <w:rPr>
                <w:rFonts w:ascii="Verdana" w:eastAsia="Times New Roman" w:hAnsi="Verdana" w:cs="Times New Roman"/>
                <w:color w:val="006400"/>
                <w:sz w:val="26"/>
                <w:szCs w:val="26"/>
                <w:vertAlign w:val="subscript"/>
              </w:rPr>
              <w:t>4</w:t>
            </w:r>
          </w:p>
        </w:tc>
      </w:tr>
      <w:tr w:rsidR="007876C6" w:rsidRPr="007876C6" w:rsidTr="00E22F7B">
        <w:trPr>
          <w:trHeight w:val="1880"/>
          <w:tblCellSpacing w:w="0" w:type="dxa"/>
        </w:trPr>
        <w:tc>
          <w:tcPr>
            <w:tcW w:w="7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b/>
                <w:bCs/>
                <w:color w:val="FF0066"/>
                <w:sz w:val="26"/>
                <w:szCs w:val="26"/>
              </w:rPr>
              <w:lastRenderedPageBreak/>
              <w:t>Soft bases</w:t>
            </w:r>
          </w:p>
        </w:tc>
        <w:tc>
          <w:tcPr>
            <w:tcW w:w="22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 Large atoms (&gt;170 pm) with intermediate electronegativity (2.5-3.0).</w:t>
            </w:r>
            <w:r w:rsidRPr="007876C6">
              <w:rPr>
                <w:rFonts w:ascii="Verdana" w:eastAsia="Times New Roman" w:hAnsi="Verdana" w:cs="Times New Roman"/>
                <w:color w:val="006400"/>
                <w:sz w:val="26"/>
                <w:szCs w:val="26"/>
              </w:rPr>
              <w:br/>
              <w:t>* High polarizability</w:t>
            </w:r>
            <w:r w:rsidRPr="007876C6">
              <w:rPr>
                <w:rFonts w:ascii="Verdana" w:eastAsia="Times New Roman" w:hAnsi="Verdana" w:cs="Times New Roman"/>
                <w:color w:val="006400"/>
                <w:sz w:val="26"/>
                <w:szCs w:val="26"/>
              </w:rPr>
              <w:br/>
              <w:t>* Easily undergo oxidation.</w:t>
            </w:r>
            <w:r w:rsidRPr="007876C6">
              <w:rPr>
                <w:rFonts w:ascii="Verdana" w:eastAsia="Times New Roman" w:hAnsi="Verdana" w:cs="Times New Roman"/>
                <w:color w:val="006400"/>
                <w:sz w:val="26"/>
                <w:szCs w:val="26"/>
              </w:rPr>
              <w:br/>
              <w:t>* Low energy HOMOs but large magnitude HOMO coefficients.</w:t>
            </w:r>
          </w:p>
        </w:tc>
        <w:tc>
          <w:tcPr>
            <w:tcW w:w="200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S</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RSH, RS</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R</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 xml:space="preserve">S, </w:t>
            </w:r>
            <w:r w:rsidRPr="00B77023">
              <w:rPr>
                <w:rFonts w:ascii="Verdana" w:eastAsia="Times New Roman" w:hAnsi="Verdana" w:cs="Times New Roman"/>
                <w:color w:val="006400"/>
                <w:sz w:val="26"/>
                <w:szCs w:val="26"/>
                <w:highlight w:val="yellow"/>
              </w:rPr>
              <w:t>I</w:t>
            </w:r>
            <w:r w:rsidRPr="00B77023">
              <w:rPr>
                <w:rFonts w:ascii="Verdana" w:eastAsia="Times New Roman" w:hAnsi="Verdana" w:cs="Times New Roman"/>
                <w:color w:val="006400"/>
                <w:sz w:val="26"/>
                <w:szCs w:val="26"/>
                <w:highlight w:val="yellow"/>
                <w:vertAlign w:val="superscript"/>
              </w:rPr>
              <w:t>-</w:t>
            </w:r>
            <w:r w:rsidRPr="00B77023">
              <w:rPr>
                <w:rFonts w:ascii="Verdana" w:eastAsia="Times New Roman" w:hAnsi="Verdana" w:cs="Times New Roman"/>
                <w:color w:val="006400"/>
                <w:sz w:val="26"/>
                <w:szCs w:val="26"/>
                <w:highlight w:val="yellow"/>
              </w:rPr>
              <w:t>,</w:t>
            </w:r>
            <w:r w:rsidRPr="007876C6">
              <w:rPr>
                <w:rFonts w:ascii="Verdana" w:eastAsia="Times New Roman" w:hAnsi="Verdana" w:cs="Times New Roman"/>
                <w:color w:val="006400"/>
                <w:sz w:val="26"/>
                <w:szCs w:val="26"/>
              </w:rPr>
              <w:t xml:space="preserve"> CN</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SCN</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S</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O</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R</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P, R</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As,</w:t>
            </w:r>
            <w:r w:rsidRPr="007876C6">
              <w:rPr>
                <w:rFonts w:ascii="Verdana" w:eastAsia="Times New Roman" w:hAnsi="Verdana" w:cs="Times New Roman"/>
                <w:color w:val="006400"/>
                <w:sz w:val="26"/>
                <w:szCs w:val="26"/>
              </w:rPr>
              <w:br/>
              <w:t>(RO)</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rPr>
              <w:t>P, RNC, CO, C</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rPr>
              <w:t>H</w:t>
            </w:r>
            <w:r w:rsidRPr="007876C6">
              <w:rPr>
                <w:rFonts w:ascii="Verdana" w:eastAsia="Times New Roman" w:hAnsi="Verdana" w:cs="Times New Roman"/>
                <w:color w:val="006400"/>
                <w:sz w:val="26"/>
                <w:szCs w:val="26"/>
                <w:vertAlign w:val="subscript"/>
              </w:rPr>
              <w:t>4</w:t>
            </w:r>
            <w:r w:rsidRPr="007876C6">
              <w:rPr>
                <w:rFonts w:ascii="Verdana" w:eastAsia="Times New Roman" w:hAnsi="Verdana" w:cs="Times New Roman"/>
                <w:color w:val="006400"/>
                <w:sz w:val="26"/>
                <w:szCs w:val="26"/>
              </w:rPr>
              <w:t>, C</w:t>
            </w:r>
            <w:r w:rsidRPr="007876C6">
              <w:rPr>
                <w:rFonts w:ascii="Verdana" w:eastAsia="Times New Roman" w:hAnsi="Verdana" w:cs="Times New Roman"/>
                <w:color w:val="006400"/>
                <w:sz w:val="26"/>
                <w:szCs w:val="26"/>
                <w:vertAlign w:val="subscript"/>
              </w:rPr>
              <w:t>6</w:t>
            </w:r>
            <w:r w:rsidRPr="007876C6">
              <w:rPr>
                <w:rFonts w:ascii="Verdana" w:eastAsia="Times New Roman" w:hAnsi="Verdana" w:cs="Times New Roman"/>
                <w:color w:val="006400"/>
                <w:sz w:val="26"/>
                <w:szCs w:val="26"/>
              </w:rPr>
              <w:t>H</w:t>
            </w:r>
            <w:r w:rsidRPr="007876C6">
              <w:rPr>
                <w:rFonts w:ascii="Verdana" w:eastAsia="Times New Roman" w:hAnsi="Verdana" w:cs="Times New Roman"/>
                <w:color w:val="006400"/>
                <w:sz w:val="26"/>
                <w:szCs w:val="26"/>
                <w:vertAlign w:val="subscript"/>
              </w:rPr>
              <w:t>6</w:t>
            </w:r>
            <w:r w:rsidRPr="007876C6">
              <w:rPr>
                <w:rFonts w:ascii="Verdana" w:eastAsia="Times New Roman" w:hAnsi="Verdana" w:cs="Times New Roman"/>
                <w:color w:val="006400"/>
                <w:sz w:val="26"/>
                <w:szCs w:val="26"/>
              </w:rPr>
              <w:t>, R</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H</w:t>
            </w:r>
            <w:r w:rsidRPr="007876C6">
              <w:rPr>
                <w:rFonts w:ascii="Verdana" w:eastAsia="Times New Roman" w:hAnsi="Verdana" w:cs="Times New Roman"/>
                <w:color w:val="006400"/>
                <w:sz w:val="26"/>
                <w:szCs w:val="26"/>
                <w:vertAlign w:val="superscript"/>
              </w:rPr>
              <w:t>-</w:t>
            </w:r>
          </w:p>
        </w:tc>
      </w:tr>
      <w:tr w:rsidR="007876C6" w:rsidRPr="007876C6" w:rsidTr="00E22F7B">
        <w:trPr>
          <w:trHeight w:val="537"/>
          <w:tblCellSpacing w:w="0" w:type="dxa"/>
        </w:trPr>
        <w:tc>
          <w:tcPr>
            <w:tcW w:w="7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b/>
                <w:bCs/>
                <w:color w:val="990099"/>
                <w:sz w:val="26"/>
                <w:szCs w:val="26"/>
              </w:rPr>
              <w:t>Borderline bases</w:t>
            </w:r>
          </w:p>
        </w:tc>
        <w:tc>
          <w:tcPr>
            <w:tcW w:w="225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 </w:t>
            </w:r>
          </w:p>
        </w:tc>
        <w:tc>
          <w:tcPr>
            <w:tcW w:w="2000" w:type="pct"/>
            <w:tcBorders>
              <w:top w:val="single" w:sz="8" w:space="0" w:color="FF8C00"/>
              <w:left w:val="single" w:sz="8" w:space="0" w:color="FF8C00"/>
              <w:bottom w:val="single" w:sz="8" w:space="0" w:color="FF8C00"/>
              <w:right w:val="single" w:sz="8" w:space="0" w:color="FF8C00"/>
            </w:tcBorders>
            <w:vAlign w:val="center"/>
            <w:hideMark/>
          </w:tcPr>
          <w:p w:rsidR="007876C6" w:rsidRPr="007876C6" w:rsidRDefault="007876C6" w:rsidP="007876C6">
            <w:pPr>
              <w:spacing w:after="0" w:line="240" w:lineRule="auto"/>
              <w:rPr>
                <w:rFonts w:ascii="Verdana" w:eastAsia="Times New Roman" w:hAnsi="Verdana" w:cs="Times New Roman"/>
                <w:color w:val="006400"/>
                <w:sz w:val="26"/>
                <w:szCs w:val="26"/>
              </w:rPr>
            </w:pPr>
            <w:r w:rsidRPr="007876C6">
              <w:rPr>
                <w:rFonts w:ascii="Verdana" w:eastAsia="Times New Roman" w:hAnsi="Verdana" w:cs="Times New Roman"/>
                <w:color w:val="006400"/>
                <w:sz w:val="26"/>
                <w:szCs w:val="26"/>
              </w:rPr>
              <w:t>Aniline, pyridine, N</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Br</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NO</w:t>
            </w:r>
            <w:r w:rsidRPr="007876C6">
              <w:rPr>
                <w:rFonts w:ascii="Verdana" w:eastAsia="Times New Roman" w:hAnsi="Verdana" w:cs="Times New Roman"/>
                <w:color w:val="006400"/>
                <w:sz w:val="26"/>
                <w:szCs w:val="26"/>
                <w:vertAlign w:val="subscript"/>
              </w:rPr>
              <w:t>2</w:t>
            </w:r>
            <w:r w:rsidRPr="007876C6">
              <w:rPr>
                <w:rFonts w:ascii="Verdana" w:eastAsia="Times New Roman" w:hAnsi="Verdana" w:cs="Times New Roman"/>
                <w:color w:val="006400"/>
                <w:sz w:val="26"/>
                <w:szCs w:val="26"/>
                <w:vertAlign w:val="superscript"/>
              </w:rPr>
              <w:t>-</w:t>
            </w:r>
            <w:r w:rsidRPr="007876C6">
              <w:rPr>
                <w:rFonts w:ascii="Verdana" w:eastAsia="Times New Roman" w:hAnsi="Verdana" w:cs="Times New Roman"/>
                <w:color w:val="006400"/>
                <w:sz w:val="26"/>
                <w:szCs w:val="26"/>
              </w:rPr>
              <w:t>, SO</w:t>
            </w:r>
            <w:r w:rsidRPr="007876C6">
              <w:rPr>
                <w:rFonts w:ascii="Verdana" w:eastAsia="Times New Roman" w:hAnsi="Verdana" w:cs="Times New Roman"/>
                <w:color w:val="006400"/>
                <w:sz w:val="26"/>
                <w:szCs w:val="26"/>
                <w:vertAlign w:val="subscript"/>
              </w:rPr>
              <w:t>3</w:t>
            </w:r>
            <w:r w:rsidRPr="007876C6">
              <w:rPr>
                <w:rFonts w:ascii="Verdana" w:eastAsia="Times New Roman" w:hAnsi="Verdana" w:cs="Times New Roman"/>
                <w:color w:val="006400"/>
                <w:sz w:val="26"/>
                <w:szCs w:val="26"/>
                <w:vertAlign w:val="superscript"/>
              </w:rPr>
              <w:t>2-</w:t>
            </w:r>
            <w:r w:rsidRPr="007876C6">
              <w:rPr>
                <w:rFonts w:ascii="Verdana" w:eastAsia="Times New Roman" w:hAnsi="Verdana" w:cs="Times New Roman"/>
                <w:color w:val="006400"/>
                <w:sz w:val="26"/>
                <w:szCs w:val="26"/>
              </w:rPr>
              <w:t>, N</w:t>
            </w:r>
            <w:r w:rsidRPr="007876C6">
              <w:rPr>
                <w:rFonts w:ascii="Verdana" w:eastAsia="Times New Roman" w:hAnsi="Verdana" w:cs="Times New Roman"/>
                <w:color w:val="006400"/>
                <w:sz w:val="26"/>
                <w:szCs w:val="26"/>
                <w:vertAlign w:val="subscript"/>
              </w:rPr>
              <w:t>2</w:t>
            </w:r>
          </w:p>
        </w:tc>
      </w:tr>
    </w:tbl>
    <w:p w:rsidR="007876C6" w:rsidRDefault="007876C6" w:rsidP="007876C6">
      <w:pPr>
        <w:pStyle w:val="ListParagraph"/>
        <w:rPr>
          <w:rFonts w:ascii="Arial" w:eastAsia="Times New Roman" w:hAnsi="Arial" w:cs="Arial"/>
          <w:b/>
          <w:bCs/>
          <w:color w:val="FFFFFF"/>
          <w:sz w:val="19"/>
          <w:szCs w:val="19"/>
        </w:rPr>
      </w:pPr>
    </w:p>
    <w:p w:rsidR="007876C6" w:rsidRDefault="007876C6" w:rsidP="007876C6">
      <w:pPr>
        <w:pStyle w:val="ListParagraph"/>
        <w:rPr>
          <w:rFonts w:ascii="Arial" w:eastAsia="Times New Roman" w:hAnsi="Arial" w:cs="Arial"/>
          <w:b/>
          <w:bCs/>
          <w:color w:val="FFFFFF"/>
          <w:sz w:val="19"/>
          <w:szCs w:val="19"/>
        </w:rPr>
      </w:pPr>
    </w:p>
    <w:p w:rsidR="007876C6" w:rsidRDefault="007876C6" w:rsidP="007876C6">
      <w:pPr>
        <w:pStyle w:val="ListParagraph"/>
        <w:rPr>
          <w:rFonts w:ascii="Arial" w:eastAsia="Times New Roman" w:hAnsi="Arial" w:cs="Arial"/>
          <w:b/>
          <w:bCs/>
          <w:color w:val="FFFFFF"/>
          <w:sz w:val="19"/>
          <w:szCs w:val="19"/>
        </w:rPr>
      </w:pPr>
      <w:r>
        <w:rPr>
          <w:noProof/>
        </w:rPr>
        <w:drawing>
          <wp:inline distT="0" distB="0" distL="0" distR="0">
            <wp:extent cx="6139815" cy="3455670"/>
            <wp:effectExtent l="19050" t="0" r="0" b="0"/>
            <wp:docPr id="4" name="Picture 4" descr="Differences between hard and soft acids and bases HS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s between hard and soft acids and bases HSAB"/>
                    <pic:cNvPicPr>
                      <a:picLocks noChangeAspect="1" noChangeArrowheads="1"/>
                    </pic:cNvPicPr>
                  </pic:nvPicPr>
                  <pic:blipFill>
                    <a:blip r:embed="rId7"/>
                    <a:srcRect/>
                    <a:stretch>
                      <a:fillRect/>
                    </a:stretch>
                  </pic:blipFill>
                  <pic:spPr bwMode="auto">
                    <a:xfrm>
                      <a:off x="0" y="0"/>
                      <a:ext cx="6139815" cy="3455670"/>
                    </a:xfrm>
                    <a:prstGeom prst="rect">
                      <a:avLst/>
                    </a:prstGeom>
                    <a:noFill/>
                    <a:ln w="9525">
                      <a:noFill/>
                      <a:miter lim="800000"/>
                      <a:headEnd/>
                      <a:tailEnd/>
                    </a:ln>
                  </pic:spPr>
                </pic:pic>
              </a:graphicData>
            </a:graphic>
          </wp:inline>
        </w:drawing>
      </w:r>
    </w:p>
    <w:p w:rsidR="007876C6" w:rsidRDefault="007876C6" w:rsidP="007876C6">
      <w:pPr>
        <w:pStyle w:val="ListParagraph"/>
        <w:rPr>
          <w:rFonts w:ascii="Arial" w:eastAsia="Times New Roman" w:hAnsi="Arial" w:cs="Arial"/>
          <w:b/>
          <w:bCs/>
          <w:color w:val="FFFFFF"/>
          <w:sz w:val="19"/>
          <w:szCs w:val="19"/>
        </w:rPr>
      </w:pPr>
    </w:p>
    <w:p w:rsidR="007876C6" w:rsidRDefault="007876C6" w:rsidP="007876C6">
      <w:pPr>
        <w:pStyle w:val="ListParagraph"/>
        <w:rPr>
          <w:rFonts w:ascii="Arial" w:eastAsia="Times New Roman" w:hAnsi="Arial" w:cs="Arial"/>
          <w:b/>
          <w:bCs/>
          <w:color w:val="FFFFFF"/>
          <w:sz w:val="19"/>
          <w:szCs w:val="19"/>
        </w:rPr>
      </w:pPr>
    </w:p>
    <w:p w:rsidR="007876C6" w:rsidRDefault="007876C6" w:rsidP="007876C6">
      <w:pPr>
        <w:pStyle w:val="ListParagraph"/>
        <w:rPr>
          <w:rFonts w:ascii="Arial" w:eastAsia="Times New Roman" w:hAnsi="Arial" w:cs="Arial"/>
          <w:b/>
          <w:bCs/>
          <w:color w:val="FFFFFF"/>
          <w:sz w:val="19"/>
          <w:szCs w:val="19"/>
        </w:rPr>
      </w:pPr>
    </w:p>
    <w:p w:rsidR="00BB75D7" w:rsidRDefault="00BB75D7" w:rsidP="00BB75D7">
      <w:pPr>
        <w:pStyle w:val="Heading3"/>
        <w:jc w:val="both"/>
        <w:rPr>
          <w:rFonts w:ascii="Arial" w:hAnsi="Arial" w:cs="Arial"/>
          <w:color w:val="006400"/>
          <w:sz w:val="26"/>
          <w:szCs w:val="26"/>
        </w:rPr>
      </w:pPr>
      <w:r>
        <w:rPr>
          <w:rFonts w:ascii="Arial" w:hAnsi="Arial" w:cs="Arial"/>
          <w:color w:val="990099"/>
          <w:sz w:val="26"/>
          <w:szCs w:val="26"/>
        </w:rPr>
        <w:t>Application of HSAB to predict the direction of Inorganic reactions:</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 HSAB principle is used to predict the outcome of few of the reactions. We can predict whether a reaction proceeds to the right or left based on soft or hard acid/base interactions.</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1) The reaction between AsF</w:t>
      </w:r>
      <w:r>
        <w:rPr>
          <w:rFonts w:ascii="Verdana" w:hAnsi="Verdana"/>
          <w:color w:val="006400"/>
          <w:sz w:val="26"/>
          <w:szCs w:val="26"/>
          <w:vertAlign w:val="subscript"/>
        </w:rPr>
        <w:t>3</w:t>
      </w:r>
      <w:r>
        <w:rPr>
          <w:rFonts w:ascii="Verdana" w:hAnsi="Verdana"/>
          <w:color w:val="006400"/>
          <w:sz w:val="26"/>
          <w:szCs w:val="26"/>
        </w:rPr>
        <w:t> and PI</w:t>
      </w:r>
      <w:r>
        <w:rPr>
          <w:rFonts w:ascii="Verdana" w:hAnsi="Verdana"/>
          <w:color w:val="006400"/>
          <w:sz w:val="26"/>
          <w:szCs w:val="26"/>
          <w:vertAlign w:val="subscript"/>
        </w:rPr>
        <w:t>3</w:t>
      </w:r>
      <w:r>
        <w:rPr>
          <w:rFonts w:ascii="Verdana" w:hAnsi="Verdana"/>
          <w:color w:val="006400"/>
          <w:sz w:val="26"/>
          <w:szCs w:val="26"/>
        </w:rPr>
        <w:t> is possible and proceeds to the right since As</w:t>
      </w:r>
      <w:r>
        <w:rPr>
          <w:rFonts w:ascii="Verdana" w:hAnsi="Verdana"/>
          <w:color w:val="006400"/>
          <w:sz w:val="26"/>
          <w:szCs w:val="26"/>
          <w:vertAlign w:val="superscript"/>
        </w:rPr>
        <w:t>3+</w:t>
      </w:r>
      <w:r>
        <w:rPr>
          <w:rFonts w:ascii="Verdana" w:hAnsi="Verdana"/>
          <w:color w:val="006400"/>
          <w:sz w:val="26"/>
          <w:szCs w:val="26"/>
        </w:rPr>
        <w:t> is softer than P</w:t>
      </w:r>
      <w:r>
        <w:rPr>
          <w:rFonts w:ascii="Verdana" w:hAnsi="Verdana"/>
          <w:color w:val="006400"/>
          <w:sz w:val="26"/>
          <w:szCs w:val="26"/>
          <w:vertAlign w:val="superscript"/>
        </w:rPr>
        <w:t>3+</w:t>
      </w:r>
      <w:r>
        <w:rPr>
          <w:rFonts w:ascii="Verdana" w:hAnsi="Verdana"/>
          <w:color w:val="006400"/>
          <w:sz w:val="26"/>
          <w:szCs w:val="26"/>
        </w:rPr>
        <w:t> and I</w:t>
      </w:r>
      <w:r>
        <w:rPr>
          <w:rFonts w:ascii="Verdana" w:hAnsi="Verdana"/>
          <w:color w:val="006400"/>
          <w:sz w:val="26"/>
          <w:szCs w:val="26"/>
          <w:vertAlign w:val="superscript"/>
        </w:rPr>
        <w:t>-</w:t>
      </w:r>
      <w:r>
        <w:rPr>
          <w:rFonts w:ascii="Verdana" w:hAnsi="Verdana"/>
          <w:color w:val="006400"/>
          <w:sz w:val="26"/>
          <w:szCs w:val="26"/>
        </w:rPr>
        <w:t> is softer than F</w:t>
      </w:r>
      <w:r>
        <w:rPr>
          <w:rFonts w:ascii="Verdana" w:hAnsi="Verdana"/>
          <w:color w:val="006400"/>
          <w:sz w:val="26"/>
          <w:szCs w:val="26"/>
          <w:vertAlign w:val="superscript"/>
        </w:rPr>
        <w:t>-</w:t>
      </w:r>
      <w:r>
        <w:rPr>
          <w:rFonts w:ascii="Verdana" w:hAnsi="Verdana"/>
          <w:color w:val="006400"/>
          <w:sz w:val="26"/>
          <w:szCs w:val="26"/>
        </w:rPr>
        <w:t>. </w:t>
      </w:r>
    </w:p>
    <w:p w:rsidR="00BB75D7" w:rsidRDefault="00BB75D7" w:rsidP="00BB75D7">
      <w:pPr>
        <w:pStyle w:val="ind"/>
        <w:spacing w:before="150" w:beforeAutospacing="0" w:after="131" w:afterAutospacing="0"/>
        <w:ind w:firstLine="734"/>
        <w:jc w:val="both"/>
        <w:rPr>
          <w:rFonts w:ascii="Verdana" w:hAnsi="Verdana"/>
          <w:color w:val="006400"/>
          <w:sz w:val="26"/>
          <w:szCs w:val="26"/>
        </w:rPr>
      </w:pPr>
      <w:r>
        <w:rPr>
          <w:rFonts w:ascii="Verdana" w:hAnsi="Verdana"/>
          <w:noProof/>
          <w:color w:val="006400"/>
          <w:sz w:val="26"/>
          <w:szCs w:val="26"/>
        </w:rPr>
        <w:drawing>
          <wp:inline distT="0" distB="0" distL="0" distR="0">
            <wp:extent cx="2981626" cy="409575"/>
            <wp:effectExtent l="19050" t="0" r="9224" b="0"/>
            <wp:docPr id="7" name="Picture 7" descr="More softer As prefers softer iodide over fluo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re softer As prefers softer iodide over fluoride"/>
                    <pic:cNvPicPr>
                      <a:picLocks noChangeAspect="1" noChangeArrowheads="1"/>
                    </pic:cNvPicPr>
                  </pic:nvPicPr>
                  <pic:blipFill>
                    <a:blip r:embed="rId8"/>
                    <a:srcRect/>
                    <a:stretch>
                      <a:fillRect/>
                    </a:stretch>
                  </pic:blipFill>
                  <pic:spPr bwMode="auto">
                    <a:xfrm>
                      <a:off x="0" y="0"/>
                      <a:ext cx="3025798" cy="415643"/>
                    </a:xfrm>
                    <a:prstGeom prst="rect">
                      <a:avLst/>
                    </a:prstGeom>
                    <a:noFill/>
                    <a:ln w="9525">
                      <a:noFill/>
                      <a:miter lim="800000"/>
                      <a:headEnd/>
                      <a:tailEnd/>
                    </a:ln>
                  </pic:spPr>
                </pic:pic>
              </a:graphicData>
            </a:graphic>
          </wp:inline>
        </w:drawing>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Remember that both As</w:t>
      </w:r>
      <w:r>
        <w:rPr>
          <w:rFonts w:ascii="Verdana" w:hAnsi="Verdana"/>
          <w:color w:val="006400"/>
          <w:sz w:val="26"/>
          <w:szCs w:val="26"/>
          <w:vertAlign w:val="superscript"/>
        </w:rPr>
        <w:t>3+</w:t>
      </w:r>
      <w:r>
        <w:rPr>
          <w:rFonts w:ascii="Verdana" w:hAnsi="Verdana"/>
          <w:color w:val="006400"/>
          <w:sz w:val="26"/>
          <w:szCs w:val="26"/>
        </w:rPr>
        <w:t> and P</w:t>
      </w:r>
      <w:r>
        <w:rPr>
          <w:rFonts w:ascii="Verdana" w:hAnsi="Verdana"/>
          <w:color w:val="006400"/>
          <w:sz w:val="26"/>
          <w:szCs w:val="26"/>
          <w:vertAlign w:val="superscript"/>
        </w:rPr>
        <w:t>3+</w:t>
      </w:r>
      <w:r>
        <w:rPr>
          <w:rFonts w:ascii="Verdana" w:hAnsi="Verdana"/>
          <w:color w:val="006400"/>
          <w:sz w:val="26"/>
          <w:szCs w:val="26"/>
        </w:rPr>
        <w:t> are soft but relatively As</w:t>
      </w:r>
      <w:r>
        <w:rPr>
          <w:rFonts w:ascii="Verdana" w:hAnsi="Verdana"/>
          <w:color w:val="006400"/>
          <w:sz w:val="26"/>
          <w:szCs w:val="26"/>
          <w:vertAlign w:val="superscript"/>
        </w:rPr>
        <w:t>3+</w:t>
      </w:r>
      <w:r>
        <w:rPr>
          <w:rFonts w:ascii="Verdana" w:hAnsi="Verdana"/>
          <w:color w:val="006400"/>
          <w:sz w:val="26"/>
          <w:szCs w:val="26"/>
        </w:rPr>
        <w:t> is softer due to larger size. </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 xml:space="preserve">2) The reaction between </w:t>
      </w:r>
      <w:proofErr w:type="spellStart"/>
      <w:r>
        <w:rPr>
          <w:rFonts w:ascii="Verdana" w:hAnsi="Verdana"/>
          <w:color w:val="006400"/>
          <w:sz w:val="26"/>
          <w:szCs w:val="26"/>
        </w:rPr>
        <w:t>MgS</w:t>
      </w:r>
      <w:proofErr w:type="spellEnd"/>
      <w:r>
        <w:rPr>
          <w:rFonts w:ascii="Verdana" w:hAnsi="Verdana"/>
          <w:color w:val="006400"/>
          <w:sz w:val="26"/>
          <w:szCs w:val="26"/>
        </w:rPr>
        <w:t xml:space="preserve"> and </w:t>
      </w:r>
      <w:proofErr w:type="spellStart"/>
      <w:r>
        <w:rPr>
          <w:rFonts w:ascii="Verdana" w:hAnsi="Verdana"/>
          <w:color w:val="006400"/>
          <w:sz w:val="26"/>
          <w:szCs w:val="26"/>
        </w:rPr>
        <w:t>BaO</w:t>
      </w:r>
      <w:proofErr w:type="spellEnd"/>
      <w:r>
        <w:rPr>
          <w:rFonts w:ascii="Verdana" w:hAnsi="Verdana"/>
          <w:color w:val="006400"/>
          <w:sz w:val="26"/>
          <w:szCs w:val="26"/>
        </w:rPr>
        <w:t xml:space="preserve"> as shown below is possible since Mg</w:t>
      </w:r>
      <w:r>
        <w:rPr>
          <w:rFonts w:ascii="Verdana" w:hAnsi="Verdana"/>
          <w:color w:val="006400"/>
          <w:sz w:val="26"/>
          <w:szCs w:val="26"/>
          <w:vertAlign w:val="superscript"/>
        </w:rPr>
        <w:t>2+</w:t>
      </w:r>
      <w:r>
        <w:rPr>
          <w:rFonts w:ascii="Verdana" w:hAnsi="Verdana"/>
          <w:color w:val="006400"/>
          <w:sz w:val="26"/>
          <w:szCs w:val="26"/>
        </w:rPr>
        <w:t> is harder acid than Ba</w:t>
      </w:r>
      <w:r>
        <w:rPr>
          <w:rFonts w:ascii="Verdana" w:hAnsi="Verdana"/>
          <w:color w:val="006400"/>
          <w:sz w:val="26"/>
          <w:szCs w:val="26"/>
          <w:vertAlign w:val="superscript"/>
        </w:rPr>
        <w:t>2+</w:t>
      </w:r>
      <w:r>
        <w:rPr>
          <w:rFonts w:ascii="Verdana" w:hAnsi="Verdana"/>
          <w:color w:val="006400"/>
          <w:sz w:val="26"/>
          <w:szCs w:val="26"/>
        </w:rPr>
        <w:t> and O</w:t>
      </w:r>
      <w:r>
        <w:rPr>
          <w:rFonts w:ascii="Verdana" w:hAnsi="Verdana"/>
          <w:color w:val="006400"/>
          <w:sz w:val="26"/>
          <w:szCs w:val="26"/>
          <w:vertAlign w:val="superscript"/>
        </w:rPr>
        <w:t>2-</w:t>
      </w:r>
      <w:r>
        <w:rPr>
          <w:rFonts w:ascii="Verdana" w:hAnsi="Verdana"/>
          <w:color w:val="006400"/>
          <w:sz w:val="26"/>
          <w:szCs w:val="26"/>
        </w:rPr>
        <w:t> is harder base than S</w:t>
      </w:r>
      <w:r>
        <w:rPr>
          <w:rFonts w:ascii="Verdana" w:hAnsi="Verdana"/>
          <w:color w:val="006400"/>
          <w:sz w:val="26"/>
          <w:szCs w:val="26"/>
          <w:vertAlign w:val="superscript"/>
        </w:rPr>
        <w:t>2-</w:t>
      </w:r>
      <w:r>
        <w:rPr>
          <w:rFonts w:ascii="Verdana" w:hAnsi="Verdana"/>
          <w:color w:val="006400"/>
          <w:sz w:val="26"/>
          <w:szCs w:val="26"/>
        </w:rPr>
        <w:t>. </w:t>
      </w:r>
    </w:p>
    <w:p w:rsidR="00BB75D7" w:rsidRDefault="00BB75D7" w:rsidP="00BB75D7">
      <w:pPr>
        <w:pStyle w:val="ind"/>
        <w:spacing w:before="150" w:beforeAutospacing="0" w:after="131" w:afterAutospacing="0"/>
        <w:ind w:firstLine="734"/>
        <w:jc w:val="both"/>
        <w:rPr>
          <w:rFonts w:ascii="Verdana" w:hAnsi="Verdana"/>
          <w:color w:val="006400"/>
          <w:sz w:val="26"/>
          <w:szCs w:val="26"/>
        </w:rPr>
      </w:pPr>
      <w:r>
        <w:rPr>
          <w:rFonts w:ascii="Verdana" w:hAnsi="Verdana"/>
          <w:noProof/>
          <w:color w:val="006400"/>
          <w:sz w:val="26"/>
          <w:szCs w:val="26"/>
        </w:rPr>
        <w:drawing>
          <wp:inline distT="0" distB="0" distL="0" distR="0">
            <wp:extent cx="4524545" cy="590550"/>
            <wp:effectExtent l="19050" t="0" r="9355" b="0"/>
            <wp:docPr id="8" name="Picture 8" descr="harder acid Mg2+ combines with harder oxide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der acid Mg2+ combines with harder oxide ion"/>
                    <pic:cNvPicPr>
                      <a:picLocks noChangeAspect="1" noChangeArrowheads="1"/>
                    </pic:cNvPicPr>
                  </pic:nvPicPr>
                  <pic:blipFill>
                    <a:blip r:embed="rId9"/>
                    <a:srcRect/>
                    <a:stretch>
                      <a:fillRect/>
                    </a:stretch>
                  </pic:blipFill>
                  <pic:spPr bwMode="auto">
                    <a:xfrm>
                      <a:off x="0" y="0"/>
                      <a:ext cx="4559349" cy="595093"/>
                    </a:xfrm>
                    <a:prstGeom prst="rect">
                      <a:avLst/>
                    </a:prstGeom>
                    <a:noFill/>
                    <a:ln w="9525">
                      <a:noFill/>
                      <a:miter lim="800000"/>
                      <a:headEnd/>
                      <a:tailEnd/>
                    </a:ln>
                  </pic:spPr>
                </pic:pic>
              </a:graphicData>
            </a:graphic>
          </wp:inline>
        </w:drawing>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3) P</w:t>
      </w:r>
      <w:r>
        <w:rPr>
          <w:rFonts w:ascii="Verdana" w:hAnsi="Verdana"/>
          <w:color w:val="006400"/>
          <w:sz w:val="26"/>
          <w:szCs w:val="26"/>
          <w:vertAlign w:val="subscript"/>
        </w:rPr>
        <w:t>2</w:t>
      </w:r>
      <w:r>
        <w:rPr>
          <w:rFonts w:ascii="Verdana" w:hAnsi="Verdana"/>
          <w:color w:val="006400"/>
          <w:sz w:val="26"/>
          <w:szCs w:val="26"/>
        </w:rPr>
        <w:t>F</w:t>
      </w:r>
      <w:r>
        <w:rPr>
          <w:rFonts w:ascii="Verdana" w:hAnsi="Verdana"/>
          <w:color w:val="006400"/>
          <w:sz w:val="26"/>
          <w:szCs w:val="26"/>
          <w:vertAlign w:val="subscript"/>
        </w:rPr>
        <w:t>4</w:t>
      </w:r>
      <w:r>
        <w:rPr>
          <w:rFonts w:ascii="Verdana" w:hAnsi="Verdana"/>
          <w:color w:val="006400"/>
          <w:sz w:val="26"/>
          <w:szCs w:val="26"/>
        </w:rPr>
        <w:t> can be prepared by treating PF</w:t>
      </w:r>
      <w:r>
        <w:rPr>
          <w:rFonts w:ascii="Verdana" w:hAnsi="Verdana"/>
          <w:color w:val="006400"/>
          <w:sz w:val="26"/>
          <w:szCs w:val="26"/>
          <w:vertAlign w:val="subscript"/>
        </w:rPr>
        <w:t>2</w:t>
      </w:r>
      <w:r>
        <w:rPr>
          <w:rFonts w:ascii="Verdana" w:hAnsi="Verdana"/>
          <w:color w:val="006400"/>
          <w:sz w:val="26"/>
          <w:szCs w:val="26"/>
        </w:rPr>
        <w:t>I with mercury as shown below.</w:t>
      </w:r>
    </w:p>
    <w:p w:rsidR="00BB75D7" w:rsidRDefault="00BB75D7" w:rsidP="00BB75D7">
      <w:pPr>
        <w:pStyle w:val="ind"/>
        <w:spacing w:before="150" w:beforeAutospacing="0" w:after="131" w:afterAutospacing="0"/>
        <w:ind w:firstLine="734"/>
        <w:jc w:val="both"/>
        <w:rPr>
          <w:rFonts w:ascii="Verdana" w:hAnsi="Verdana"/>
          <w:color w:val="006400"/>
          <w:sz w:val="26"/>
          <w:szCs w:val="26"/>
        </w:rPr>
      </w:pPr>
      <w:r>
        <w:rPr>
          <w:rFonts w:ascii="Verdana" w:hAnsi="Verdana"/>
          <w:color w:val="0000FF"/>
          <w:sz w:val="26"/>
          <w:szCs w:val="26"/>
        </w:rPr>
        <w:t>2PF</w:t>
      </w:r>
      <w:r>
        <w:rPr>
          <w:rFonts w:ascii="Verdana" w:hAnsi="Verdana"/>
          <w:color w:val="0000FF"/>
          <w:sz w:val="26"/>
          <w:szCs w:val="26"/>
          <w:vertAlign w:val="subscript"/>
        </w:rPr>
        <w:t>2</w:t>
      </w:r>
      <w:r>
        <w:rPr>
          <w:rFonts w:ascii="Verdana" w:hAnsi="Verdana"/>
          <w:color w:val="0000FF"/>
          <w:sz w:val="26"/>
          <w:szCs w:val="26"/>
        </w:rPr>
        <w:t>I + 2Hg ------&gt;</w:t>
      </w:r>
      <w:r>
        <w:rPr>
          <w:rFonts w:ascii="Verdana" w:hAnsi="Verdana" w:cs="Verdana"/>
          <w:color w:val="0000FF"/>
          <w:sz w:val="26"/>
          <w:szCs w:val="26"/>
        </w:rPr>
        <w:t> H</w:t>
      </w:r>
      <w:r>
        <w:rPr>
          <w:rFonts w:ascii="Verdana" w:hAnsi="Verdana"/>
          <w:color w:val="0000FF"/>
          <w:sz w:val="26"/>
          <w:szCs w:val="26"/>
        </w:rPr>
        <w:t>g</w:t>
      </w:r>
      <w:r>
        <w:rPr>
          <w:rFonts w:ascii="Verdana" w:hAnsi="Verdana"/>
          <w:color w:val="0000FF"/>
          <w:sz w:val="26"/>
          <w:szCs w:val="26"/>
          <w:vertAlign w:val="subscript"/>
        </w:rPr>
        <w:t>2</w:t>
      </w:r>
      <w:r>
        <w:rPr>
          <w:rFonts w:ascii="Verdana" w:hAnsi="Verdana"/>
          <w:color w:val="0000FF"/>
          <w:sz w:val="26"/>
          <w:szCs w:val="26"/>
        </w:rPr>
        <w:t>I</w:t>
      </w:r>
      <w:r>
        <w:rPr>
          <w:rFonts w:ascii="Verdana" w:hAnsi="Verdana"/>
          <w:color w:val="0000FF"/>
          <w:sz w:val="26"/>
          <w:szCs w:val="26"/>
          <w:vertAlign w:val="subscript"/>
        </w:rPr>
        <w:t>2</w:t>
      </w:r>
      <w:r>
        <w:rPr>
          <w:rFonts w:ascii="Verdana" w:hAnsi="Verdana"/>
          <w:color w:val="0000FF"/>
          <w:sz w:val="26"/>
          <w:szCs w:val="26"/>
        </w:rPr>
        <w:t> + P</w:t>
      </w:r>
      <w:r>
        <w:rPr>
          <w:rFonts w:ascii="Verdana" w:hAnsi="Verdana"/>
          <w:color w:val="0000FF"/>
          <w:sz w:val="26"/>
          <w:szCs w:val="26"/>
          <w:vertAlign w:val="subscript"/>
        </w:rPr>
        <w:t>2</w:t>
      </w:r>
      <w:r>
        <w:rPr>
          <w:rFonts w:ascii="Verdana" w:hAnsi="Verdana"/>
          <w:color w:val="0000FF"/>
          <w:sz w:val="26"/>
          <w:szCs w:val="26"/>
        </w:rPr>
        <w:t>F</w:t>
      </w:r>
      <w:r>
        <w:rPr>
          <w:rFonts w:ascii="Verdana" w:hAnsi="Verdana"/>
          <w:color w:val="0000FF"/>
          <w:sz w:val="26"/>
          <w:szCs w:val="26"/>
          <w:vertAlign w:val="subscript"/>
        </w:rPr>
        <w:t>4</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In this reaction, it is iodine rather than fluorine that is removed from PF</w:t>
      </w:r>
      <w:r>
        <w:rPr>
          <w:rFonts w:ascii="Verdana" w:hAnsi="Verdana"/>
          <w:color w:val="006400"/>
          <w:sz w:val="26"/>
          <w:szCs w:val="26"/>
          <w:vertAlign w:val="subscript"/>
        </w:rPr>
        <w:t>2</w:t>
      </w:r>
      <w:r>
        <w:rPr>
          <w:rFonts w:ascii="Verdana" w:hAnsi="Verdana"/>
          <w:color w:val="006400"/>
          <w:sz w:val="26"/>
          <w:szCs w:val="26"/>
        </w:rPr>
        <w:t>I.</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Explanation: Hg</w:t>
      </w:r>
      <w:r>
        <w:rPr>
          <w:rFonts w:ascii="Verdana" w:hAnsi="Verdana"/>
          <w:color w:val="006400"/>
          <w:sz w:val="26"/>
          <w:szCs w:val="26"/>
          <w:vertAlign w:val="subscript"/>
        </w:rPr>
        <w:t>2</w:t>
      </w:r>
      <w:r>
        <w:rPr>
          <w:rFonts w:ascii="Verdana" w:hAnsi="Verdana"/>
          <w:color w:val="006400"/>
          <w:sz w:val="26"/>
          <w:szCs w:val="26"/>
          <w:vertAlign w:val="superscript"/>
        </w:rPr>
        <w:t>2+</w:t>
      </w:r>
      <w:r>
        <w:rPr>
          <w:rFonts w:ascii="Verdana" w:hAnsi="Verdana"/>
          <w:color w:val="006400"/>
          <w:sz w:val="26"/>
          <w:szCs w:val="26"/>
        </w:rPr>
        <w:t> ion is a soft acid that prefers soft base I</w:t>
      </w:r>
      <w:r>
        <w:rPr>
          <w:rFonts w:ascii="Verdana" w:hAnsi="Verdana"/>
          <w:color w:val="006400"/>
          <w:sz w:val="26"/>
          <w:szCs w:val="26"/>
          <w:vertAlign w:val="superscript"/>
        </w:rPr>
        <w:t>-</w:t>
      </w:r>
      <w:r>
        <w:rPr>
          <w:rFonts w:ascii="Verdana" w:hAnsi="Verdana"/>
          <w:color w:val="006400"/>
          <w:sz w:val="26"/>
          <w:szCs w:val="26"/>
        </w:rPr>
        <w:t> rather than hard base F</w:t>
      </w:r>
      <w:r>
        <w:rPr>
          <w:rFonts w:ascii="Verdana" w:hAnsi="Verdana"/>
          <w:color w:val="006400"/>
          <w:sz w:val="26"/>
          <w:szCs w:val="26"/>
          <w:vertAlign w:val="superscript"/>
        </w:rPr>
        <w:t>-</w:t>
      </w:r>
      <w:r>
        <w:rPr>
          <w:rFonts w:ascii="Verdana" w:hAnsi="Verdana"/>
          <w:color w:val="006400"/>
          <w:sz w:val="26"/>
          <w:szCs w:val="26"/>
        </w:rPr>
        <w:t>.</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 </w:t>
      </w:r>
    </w:p>
    <w:p w:rsidR="00BB75D7" w:rsidRDefault="00BB75D7" w:rsidP="00BB75D7">
      <w:pPr>
        <w:pStyle w:val="Heading3"/>
        <w:jc w:val="both"/>
        <w:rPr>
          <w:rFonts w:ascii="Arial" w:hAnsi="Arial" w:cs="Arial"/>
          <w:color w:val="006400"/>
          <w:sz w:val="26"/>
          <w:szCs w:val="26"/>
        </w:rPr>
      </w:pPr>
      <w:r>
        <w:rPr>
          <w:rFonts w:ascii="Arial" w:hAnsi="Arial" w:cs="Arial"/>
          <w:color w:val="990099"/>
          <w:sz w:val="26"/>
          <w:szCs w:val="26"/>
        </w:rPr>
        <w:lastRenderedPageBreak/>
        <w:t>Solubility in water:</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 xml:space="preserve"> The compound formed due to soft acid-soft base combination is more covalent and less soluble in polar solvents like water. For example, Silver iodide, </w:t>
      </w:r>
      <w:proofErr w:type="spellStart"/>
      <w:r>
        <w:rPr>
          <w:rFonts w:ascii="Verdana" w:hAnsi="Verdana"/>
          <w:color w:val="006400"/>
          <w:sz w:val="26"/>
          <w:szCs w:val="26"/>
        </w:rPr>
        <w:t>AgI</w:t>
      </w:r>
      <w:proofErr w:type="spellEnd"/>
      <w:r>
        <w:rPr>
          <w:rFonts w:ascii="Verdana" w:hAnsi="Verdana"/>
          <w:color w:val="006400"/>
          <w:sz w:val="26"/>
          <w:szCs w:val="26"/>
        </w:rPr>
        <w:t xml:space="preserve"> is insoluble in water as it has covalent nature since it is the combination of soft acid, Ag</w:t>
      </w:r>
      <w:r>
        <w:rPr>
          <w:rFonts w:ascii="Verdana" w:hAnsi="Verdana"/>
          <w:color w:val="006400"/>
          <w:sz w:val="26"/>
          <w:szCs w:val="26"/>
          <w:vertAlign w:val="superscript"/>
        </w:rPr>
        <w:t>+</w:t>
      </w:r>
      <w:r>
        <w:rPr>
          <w:rFonts w:ascii="Verdana" w:hAnsi="Verdana"/>
          <w:color w:val="006400"/>
          <w:sz w:val="26"/>
          <w:szCs w:val="26"/>
        </w:rPr>
        <w:t> and soft base, I</w:t>
      </w:r>
      <w:r>
        <w:rPr>
          <w:rFonts w:ascii="Verdana" w:hAnsi="Verdana"/>
          <w:color w:val="006400"/>
          <w:sz w:val="26"/>
          <w:szCs w:val="26"/>
          <w:vertAlign w:val="superscript"/>
        </w:rPr>
        <w:t>-</w:t>
      </w:r>
      <w:r>
        <w:rPr>
          <w:rFonts w:ascii="Verdana" w:hAnsi="Verdana"/>
          <w:color w:val="006400"/>
          <w:sz w:val="26"/>
          <w:szCs w:val="26"/>
        </w:rPr>
        <w:t>.</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bookmarkStart w:id="0" w:name="_GoBack"/>
      <w:r>
        <w:rPr>
          <w:rFonts w:ascii="Verdana" w:hAnsi="Verdana"/>
          <w:color w:val="006400"/>
          <w:sz w:val="26"/>
          <w:szCs w:val="26"/>
        </w:rPr>
        <w:t xml:space="preserve">On the other hand, Lithium iodide, </w:t>
      </w:r>
      <w:proofErr w:type="spellStart"/>
      <w:r>
        <w:rPr>
          <w:rFonts w:ascii="Verdana" w:hAnsi="Verdana"/>
          <w:color w:val="006400"/>
          <w:sz w:val="26"/>
          <w:szCs w:val="26"/>
        </w:rPr>
        <w:t>LiI</w:t>
      </w:r>
      <w:proofErr w:type="spellEnd"/>
      <w:r>
        <w:rPr>
          <w:rFonts w:ascii="Verdana" w:hAnsi="Verdana"/>
          <w:color w:val="006400"/>
          <w:sz w:val="26"/>
          <w:szCs w:val="26"/>
        </w:rPr>
        <w:t xml:space="preserve"> is the result of a combination of Li</w:t>
      </w:r>
      <w:r>
        <w:rPr>
          <w:rFonts w:ascii="Verdana" w:hAnsi="Verdana"/>
          <w:color w:val="006400"/>
          <w:sz w:val="26"/>
          <w:szCs w:val="26"/>
          <w:vertAlign w:val="superscript"/>
        </w:rPr>
        <w:t>+</w:t>
      </w:r>
      <w:r>
        <w:rPr>
          <w:rFonts w:ascii="Verdana" w:hAnsi="Verdana"/>
          <w:color w:val="006400"/>
          <w:sz w:val="26"/>
          <w:szCs w:val="26"/>
        </w:rPr>
        <w:t> (hard acid) and I</w:t>
      </w:r>
      <w:r>
        <w:rPr>
          <w:rFonts w:ascii="Verdana" w:hAnsi="Verdana"/>
          <w:color w:val="006400"/>
          <w:sz w:val="26"/>
          <w:szCs w:val="26"/>
          <w:vertAlign w:val="superscript"/>
        </w:rPr>
        <w:t>-</w:t>
      </w:r>
      <w:r>
        <w:rPr>
          <w:rFonts w:ascii="Verdana" w:hAnsi="Verdana"/>
          <w:color w:val="006400"/>
          <w:sz w:val="26"/>
          <w:szCs w:val="26"/>
        </w:rPr>
        <w:t xml:space="preserve"> (soft base). </w:t>
      </w:r>
      <w:bookmarkEnd w:id="0"/>
      <w:r>
        <w:rPr>
          <w:rFonts w:ascii="Verdana" w:hAnsi="Verdana"/>
          <w:color w:val="006400"/>
          <w:sz w:val="26"/>
          <w:szCs w:val="26"/>
        </w:rPr>
        <w:t>Thus it is polar covalent and thus soluble in water.</w:t>
      </w:r>
    </w:p>
    <w:p w:rsidR="00BB75D7" w:rsidRDefault="00BB75D7"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 </w:t>
      </w:r>
    </w:p>
    <w:p w:rsidR="00D302AA" w:rsidRDefault="00D302AA" w:rsidP="00BB75D7">
      <w:pPr>
        <w:pStyle w:val="NormalWeb"/>
        <w:spacing w:before="150" w:beforeAutospacing="0" w:after="131" w:afterAutospacing="0"/>
        <w:ind w:firstLine="367"/>
        <w:jc w:val="both"/>
        <w:rPr>
          <w:rFonts w:ascii="Verdana" w:hAnsi="Verdana"/>
          <w:color w:val="006400"/>
          <w:sz w:val="26"/>
          <w:szCs w:val="26"/>
        </w:rPr>
      </w:pPr>
    </w:p>
    <w:p w:rsidR="00D302AA" w:rsidRDefault="00D302AA"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LUMO:</w:t>
      </w:r>
      <w:r w:rsidR="002C1097">
        <w:rPr>
          <w:rFonts w:ascii="Verdana" w:hAnsi="Verdana"/>
          <w:color w:val="006400"/>
          <w:sz w:val="26"/>
          <w:szCs w:val="26"/>
        </w:rPr>
        <w:t xml:space="preserve"> LOWEST</w:t>
      </w:r>
      <w:r>
        <w:rPr>
          <w:rFonts w:ascii="Verdana" w:hAnsi="Verdana"/>
          <w:color w:val="006400"/>
          <w:sz w:val="26"/>
          <w:szCs w:val="26"/>
        </w:rPr>
        <w:t xml:space="preserve"> UNOCCUPIED MOLECULAR ORBITAL</w:t>
      </w:r>
    </w:p>
    <w:p w:rsidR="00D302AA" w:rsidRDefault="00D302AA" w:rsidP="00BB75D7">
      <w:pPr>
        <w:pStyle w:val="NormalWeb"/>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HOMO:</w:t>
      </w:r>
      <w:r w:rsidR="002C1097">
        <w:rPr>
          <w:rFonts w:ascii="Verdana" w:hAnsi="Verdana"/>
          <w:color w:val="006400"/>
          <w:sz w:val="26"/>
          <w:szCs w:val="26"/>
        </w:rPr>
        <w:t xml:space="preserve"> </w:t>
      </w:r>
      <w:r>
        <w:rPr>
          <w:rFonts w:ascii="Verdana" w:hAnsi="Verdana"/>
          <w:color w:val="006400"/>
          <w:sz w:val="26"/>
          <w:szCs w:val="26"/>
        </w:rPr>
        <w:t>HIGHEST OCCUPIED MOLECULAR ORBITAL</w:t>
      </w:r>
    </w:p>
    <w:p w:rsidR="00D302AA" w:rsidRDefault="00D302AA" w:rsidP="00BB75D7">
      <w:pPr>
        <w:pStyle w:val="NormalWeb"/>
        <w:spacing w:before="150" w:beforeAutospacing="0" w:after="131" w:afterAutospacing="0"/>
        <w:ind w:firstLine="367"/>
        <w:jc w:val="both"/>
        <w:rPr>
          <w:rFonts w:ascii="Verdana" w:hAnsi="Verdana"/>
          <w:color w:val="006400"/>
          <w:sz w:val="26"/>
          <w:szCs w:val="26"/>
        </w:rPr>
      </w:pPr>
    </w:p>
    <w:p w:rsidR="00D302AA" w:rsidRDefault="00D302AA" w:rsidP="00BB75D7">
      <w:pPr>
        <w:pStyle w:val="NormalWeb"/>
        <w:spacing w:before="150" w:beforeAutospacing="0" w:after="131" w:afterAutospacing="0"/>
        <w:ind w:firstLine="367"/>
        <w:jc w:val="both"/>
        <w:rPr>
          <w:rFonts w:ascii="Verdana" w:hAnsi="Verdana"/>
          <w:color w:val="006400"/>
          <w:sz w:val="26"/>
          <w:szCs w:val="26"/>
        </w:rPr>
      </w:pPr>
    </w:p>
    <w:p w:rsidR="00D302AA" w:rsidRDefault="00B77023" w:rsidP="00B77023">
      <w:pPr>
        <w:pStyle w:val="NormalWeb"/>
        <w:tabs>
          <w:tab w:val="left" w:pos="2057"/>
        </w:tabs>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ab/>
        <w:t xml:space="preserve">Na Cl- stable </w:t>
      </w:r>
    </w:p>
    <w:p w:rsidR="00B77023" w:rsidRDefault="00B77023" w:rsidP="00B77023">
      <w:pPr>
        <w:pStyle w:val="NormalWeb"/>
        <w:tabs>
          <w:tab w:val="left" w:pos="2057"/>
        </w:tabs>
        <w:spacing w:before="150" w:beforeAutospacing="0" w:after="131" w:afterAutospacing="0"/>
        <w:ind w:firstLine="367"/>
        <w:jc w:val="both"/>
        <w:rPr>
          <w:rFonts w:ascii="Verdana" w:hAnsi="Verdana"/>
          <w:color w:val="006400"/>
          <w:sz w:val="26"/>
          <w:szCs w:val="26"/>
        </w:rPr>
      </w:pPr>
      <w:r>
        <w:rPr>
          <w:rFonts w:ascii="Verdana" w:hAnsi="Verdana"/>
          <w:color w:val="006400"/>
          <w:sz w:val="26"/>
          <w:szCs w:val="26"/>
        </w:rPr>
        <w:t xml:space="preserve">                  Na I-    not stable soft </w:t>
      </w:r>
      <w:proofErr w:type="gramStart"/>
      <w:r>
        <w:rPr>
          <w:rFonts w:ascii="Verdana" w:hAnsi="Verdana"/>
          <w:color w:val="006400"/>
          <w:sz w:val="26"/>
          <w:szCs w:val="26"/>
        </w:rPr>
        <w:t xml:space="preserve">base  </w:t>
      </w:r>
      <w:proofErr w:type="spellStart"/>
      <w:r>
        <w:rPr>
          <w:rFonts w:ascii="Verdana" w:hAnsi="Verdana"/>
          <w:color w:val="006400"/>
          <w:sz w:val="26"/>
          <w:szCs w:val="26"/>
        </w:rPr>
        <w:t>hsab</w:t>
      </w:r>
      <w:proofErr w:type="spellEnd"/>
      <w:proofErr w:type="gramEnd"/>
      <w:r>
        <w:rPr>
          <w:rFonts w:ascii="Verdana" w:hAnsi="Verdana"/>
          <w:color w:val="006400"/>
          <w:sz w:val="26"/>
          <w:szCs w:val="26"/>
        </w:rPr>
        <w:t xml:space="preserve"> covalent </w:t>
      </w:r>
    </w:p>
    <w:p w:rsidR="007876C6" w:rsidRPr="007876C6" w:rsidRDefault="00B77023" w:rsidP="007876C6">
      <w:pPr>
        <w:pStyle w:val="ListParagraph"/>
        <w:rPr>
          <w:rFonts w:ascii="Arial" w:eastAsia="Times New Roman" w:hAnsi="Arial" w:cs="Arial"/>
          <w:b/>
          <w:bCs/>
          <w:color w:val="FFFFFF"/>
          <w:sz w:val="19"/>
          <w:szCs w:val="19"/>
        </w:rPr>
      </w:pPr>
      <w:proofErr w:type="spellStart"/>
      <w:r>
        <w:rPr>
          <w:rFonts w:ascii="Arial" w:eastAsia="Times New Roman" w:hAnsi="Arial" w:cs="Arial"/>
          <w:b/>
          <w:bCs/>
          <w:color w:val="FFFFFF"/>
          <w:sz w:val="19"/>
          <w:szCs w:val="19"/>
        </w:rPr>
        <w:t>NnaNNN</w:t>
      </w:r>
      <w:proofErr w:type="spellEnd"/>
    </w:p>
    <w:p w:rsidR="007876C6" w:rsidRPr="007876C6" w:rsidRDefault="00D302AA" w:rsidP="007876C6">
      <w:pPr>
        <w:pStyle w:val="ListParagraph"/>
        <w:numPr>
          <w:ilvl w:val="0"/>
          <w:numId w:val="1"/>
        </w:numPr>
        <w:pBdr>
          <w:top w:val="outset" w:sz="6" w:space="3" w:color="64A600"/>
          <w:left w:val="outset" w:sz="6" w:space="0" w:color="64A600"/>
          <w:bottom w:val="outset" w:sz="6" w:space="3" w:color="64A600"/>
          <w:right w:val="outset" w:sz="6" w:space="0" w:color="64A600"/>
        </w:pBdr>
        <w:spacing w:before="100" w:beforeAutospacing="1" w:after="100" w:afterAutospacing="1" w:line="240" w:lineRule="auto"/>
        <w:jc w:val="center"/>
        <w:outlineLvl w:val="1"/>
        <w:rPr>
          <w:rFonts w:ascii="Arial" w:eastAsia="Times New Roman" w:hAnsi="Arial" w:cs="Arial"/>
          <w:b/>
          <w:bCs/>
          <w:color w:val="FFFFFF"/>
          <w:sz w:val="19"/>
          <w:szCs w:val="19"/>
        </w:rPr>
      </w:pPr>
      <w:r>
        <w:rPr>
          <w:rFonts w:ascii="Arial" w:eastAsia="Times New Roman" w:hAnsi="Arial" w:cs="Arial"/>
          <w:b/>
          <w:bCs/>
          <w:color w:val="FFFFFF"/>
          <w:sz w:val="19"/>
          <w:szCs w:val="19"/>
        </w:rPr>
        <w:lastRenderedPageBreak/>
        <w:t>LU</w:t>
      </w:r>
      <w:r w:rsidR="007876C6">
        <w:rPr>
          <w:rFonts w:ascii="Arial" w:eastAsia="Times New Roman" w:hAnsi="Arial" w:cs="Arial"/>
          <w:b/>
          <w:bCs/>
          <w:color w:val="FFFFFF"/>
          <w:sz w:val="19"/>
          <w:szCs w:val="19"/>
        </w:rPr>
        <w:t>H</w:t>
      </w:r>
      <w:r w:rsidR="002C1097">
        <w:rPr>
          <w:noProof/>
        </w:rPr>
        <w:drawing>
          <wp:inline distT="0" distB="0" distL="0" distR="0" wp14:anchorId="204F03C5" wp14:editId="7ADB53C7">
            <wp:extent cx="5341868" cy="3253839"/>
            <wp:effectExtent l="0" t="0" r="0" b="0"/>
            <wp:docPr id="1" name="Picture 1" descr="HOMO and LUM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O and LUMO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350" cy="3257178"/>
                    </a:xfrm>
                    <a:prstGeom prst="rect">
                      <a:avLst/>
                    </a:prstGeom>
                    <a:noFill/>
                    <a:ln>
                      <a:noFill/>
                    </a:ln>
                  </pic:spPr>
                </pic:pic>
              </a:graphicData>
            </a:graphic>
          </wp:inline>
        </w:drawing>
      </w:r>
      <w:r w:rsidR="007876C6">
        <w:rPr>
          <w:rFonts w:ascii="Arial" w:eastAsia="Times New Roman" w:hAnsi="Arial" w:cs="Arial"/>
          <w:b/>
          <w:bCs/>
          <w:color w:val="FFFFFF"/>
          <w:sz w:val="19"/>
          <w:szCs w:val="19"/>
        </w:rPr>
        <w:t>SAB &amp; FMO ANAL</w:t>
      </w:r>
    </w:p>
    <w:sectPr w:rsidR="007876C6" w:rsidRPr="007876C6" w:rsidSect="007876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F09FB"/>
    <w:multiLevelType w:val="hybridMultilevel"/>
    <w:tmpl w:val="3766BE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E7537"/>
    <w:rsid w:val="00015070"/>
    <w:rsid w:val="00077114"/>
    <w:rsid w:val="00132823"/>
    <w:rsid w:val="002C1097"/>
    <w:rsid w:val="00613934"/>
    <w:rsid w:val="007876C6"/>
    <w:rsid w:val="007B57A2"/>
    <w:rsid w:val="008F2B5D"/>
    <w:rsid w:val="00953379"/>
    <w:rsid w:val="00985683"/>
    <w:rsid w:val="00A474F1"/>
    <w:rsid w:val="00AE7537"/>
    <w:rsid w:val="00B77023"/>
    <w:rsid w:val="00BB75D7"/>
    <w:rsid w:val="00CB2305"/>
    <w:rsid w:val="00CB467C"/>
    <w:rsid w:val="00D302AA"/>
    <w:rsid w:val="00E22F7B"/>
    <w:rsid w:val="00ED51A3"/>
    <w:rsid w:val="00E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7A2"/>
  </w:style>
  <w:style w:type="paragraph" w:styleId="Heading2">
    <w:name w:val="heading 2"/>
    <w:basedOn w:val="Normal"/>
    <w:link w:val="Heading2Char"/>
    <w:uiPriority w:val="9"/>
    <w:qFormat/>
    <w:rsid w:val="00787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7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537"/>
    <w:rPr>
      <w:rFonts w:ascii="Tahoma" w:hAnsi="Tahoma" w:cs="Tahoma"/>
      <w:sz w:val="16"/>
      <w:szCs w:val="16"/>
    </w:rPr>
  </w:style>
  <w:style w:type="paragraph" w:styleId="ListParagraph">
    <w:name w:val="List Paragraph"/>
    <w:basedOn w:val="Normal"/>
    <w:uiPriority w:val="34"/>
    <w:qFormat/>
    <w:rsid w:val="007876C6"/>
    <w:pPr>
      <w:ind w:left="720"/>
      <w:contextualSpacing/>
    </w:pPr>
  </w:style>
  <w:style w:type="character" w:customStyle="1" w:styleId="Heading2Char">
    <w:name w:val="Heading 2 Char"/>
    <w:basedOn w:val="DefaultParagraphFont"/>
    <w:link w:val="Heading2"/>
    <w:uiPriority w:val="9"/>
    <w:rsid w:val="00787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76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6C6"/>
    <w:rPr>
      <w:color w:val="0000FF"/>
      <w:u w:val="single"/>
    </w:rPr>
  </w:style>
  <w:style w:type="character" w:customStyle="1" w:styleId="Heading3Char">
    <w:name w:val="Heading 3 Char"/>
    <w:basedOn w:val="DefaultParagraphFont"/>
    <w:link w:val="Heading3"/>
    <w:uiPriority w:val="9"/>
    <w:semiHidden/>
    <w:rsid w:val="00BB75D7"/>
    <w:rPr>
      <w:rFonts w:asciiTheme="majorHAnsi" w:eastAsiaTheme="majorEastAsia" w:hAnsiTheme="majorHAnsi" w:cstheme="majorBidi"/>
      <w:b/>
      <w:bCs/>
      <w:color w:val="4F81BD" w:themeColor="accent1"/>
    </w:rPr>
  </w:style>
  <w:style w:type="paragraph" w:customStyle="1" w:styleId="ind">
    <w:name w:val="ind"/>
    <w:basedOn w:val="Normal"/>
    <w:rsid w:val="00BB75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6922">
      <w:bodyDiv w:val="1"/>
      <w:marLeft w:val="0"/>
      <w:marRight w:val="0"/>
      <w:marTop w:val="0"/>
      <w:marBottom w:val="0"/>
      <w:divBdr>
        <w:top w:val="none" w:sz="0" w:space="0" w:color="auto"/>
        <w:left w:val="none" w:sz="0" w:space="0" w:color="auto"/>
        <w:bottom w:val="none" w:sz="0" w:space="0" w:color="auto"/>
        <w:right w:val="none" w:sz="0" w:space="0" w:color="auto"/>
      </w:divBdr>
    </w:div>
    <w:div w:id="1792087199">
      <w:bodyDiv w:val="1"/>
      <w:marLeft w:val="0"/>
      <w:marRight w:val="0"/>
      <w:marTop w:val="0"/>
      <w:marBottom w:val="0"/>
      <w:divBdr>
        <w:top w:val="none" w:sz="0" w:space="0" w:color="auto"/>
        <w:left w:val="none" w:sz="0" w:space="0" w:color="auto"/>
        <w:bottom w:val="none" w:sz="0" w:space="0" w:color="auto"/>
        <w:right w:val="none" w:sz="0" w:space="0" w:color="auto"/>
      </w:divBdr>
    </w:div>
    <w:div w:id="207828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7</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9</cp:revision>
  <dcterms:created xsi:type="dcterms:W3CDTF">2020-10-27T04:40:00Z</dcterms:created>
  <dcterms:modified xsi:type="dcterms:W3CDTF">2021-04-28T09:51:00Z</dcterms:modified>
</cp:coreProperties>
</file>