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ED" w:rsidRPr="00FD78C5" w:rsidRDefault="00B34BB9" w:rsidP="00FD78C5">
      <w:pPr>
        <w:rPr>
          <w:b/>
          <w:sz w:val="52"/>
        </w:rPr>
      </w:pPr>
      <w:bookmarkStart w:id="0" w:name="_GoBack"/>
      <w:bookmarkEnd w:id="0"/>
      <w:r>
        <w:t xml:space="preserve">    </w:t>
      </w:r>
      <w:r>
        <w:tab/>
      </w:r>
      <w:r w:rsidR="00BC63BB" w:rsidRPr="00FD78C5">
        <w:rPr>
          <w:b/>
          <w:sz w:val="52"/>
        </w:rPr>
        <w:t xml:space="preserve">VSEPR </w:t>
      </w:r>
      <w:proofErr w:type="gramStart"/>
      <w:r w:rsidR="00BC63BB" w:rsidRPr="00FD78C5">
        <w:rPr>
          <w:b/>
          <w:sz w:val="52"/>
        </w:rPr>
        <w:t>THEORY</w:t>
      </w:r>
      <w:r>
        <w:rPr>
          <w:b/>
          <w:sz w:val="52"/>
        </w:rPr>
        <w:t>(</w:t>
      </w:r>
      <w:proofErr w:type="gramEnd"/>
      <w:r>
        <w:rPr>
          <w:b/>
          <w:sz w:val="52"/>
        </w:rPr>
        <w:t>VALENCE SHELL                             ELECTRON PAIR REPULSION )</w:t>
      </w:r>
    </w:p>
    <w:p w:rsidR="00FD78C5" w:rsidRPr="00FD78C5" w:rsidRDefault="00FD78C5" w:rsidP="00BC63BB">
      <w:pPr>
        <w:rPr>
          <w:b/>
          <w:sz w:val="28"/>
        </w:rPr>
      </w:pPr>
      <w:r w:rsidRPr="00FD78C5">
        <w:rPr>
          <w:b/>
          <w:spacing w:val="-3"/>
          <w:sz w:val="28"/>
          <w:szCs w:val="28"/>
        </w:rPr>
        <w:t>It is basically a model to predict the geometry of molecules.</w:t>
      </w:r>
    </w:p>
    <w:p w:rsidR="00BC63BB" w:rsidRDefault="00BC63BB" w:rsidP="00D36F4C">
      <w:pPr>
        <w:jc w:val="both"/>
        <w:rPr>
          <w:color w:val="333333"/>
          <w:sz w:val="28"/>
          <w:szCs w:val="28"/>
        </w:rPr>
      </w:pPr>
      <w:r w:rsidRPr="00D36F4C">
        <w:rPr>
          <w:b/>
          <w:sz w:val="28"/>
        </w:rPr>
        <w:t>Molecular Geometry</w:t>
      </w:r>
      <w:r>
        <w:rPr>
          <w:sz w:val="28"/>
        </w:rPr>
        <w:t>:</w:t>
      </w:r>
      <w:r w:rsidRPr="00BC63BB">
        <w:rPr>
          <w:color w:val="333333"/>
          <w:sz w:val="28"/>
          <w:szCs w:val="28"/>
        </w:rPr>
        <w:t xml:space="preserve"> </w:t>
      </w:r>
      <w:r w:rsidRPr="00880019">
        <w:rPr>
          <w:color w:val="333333"/>
          <w:sz w:val="28"/>
          <w:szCs w:val="28"/>
        </w:rPr>
        <w:t xml:space="preserve">The geometry of a molecule </w:t>
      </w:r>
      <w:r w:rsidR="00D36F4C">
        <w:rPr>
          <w:color w:val="333333"/>
          <w:sz w:val="28"/>
          <w:szCs w:val="28"/>
        </w:rPr>
        <w:t xml:space="preserve">is </w:t>
      </w:r>
      <w:r w:rsidRPr="00880019">
        <w:rPr>
          <w:color w:val="333333"/>
          <w:sz w:val="28"/>
          <w:szCs w:val="28"/>
        </w:rPr>
        <w:t>the positions of individual atoms relative to one another</w:t>
      </w:r>
      <w:r w:rsidR="00D36F4C">
        <w:rPr>
          <w:color w:val="333333"/>
          <w:sz w:val="28"/>
          <w:szCs w:val="28"/>
        </w:rPr>
        <w:t xml:space="preserve"> around the central atom</w:t>
      </w:r>
      <w:r w:rsidRPr="00880019">
        <w:rPr>
          <w:color w:val="333333"/>
          <w:sz w:val="28"/>
          <w:szCs w:val="28"/>
        </w:rPr>
        <w:t>.</w:t>
      </w:r>
    </w:p>
    <w:p w:rsidR="00D36F4C" w:rsidRDefault="00D36F4C" w:rsidP="00D36F4C">
      <w:pPr>
        <w:jc w:val="both"/>
        <w:rPr>
          <w:color w:val="333333"/>
          <w:sz w:val="28"/>
          <w:szCs w:val="28"/>
        </w:rPr>
      </w:pPr>
      <w:r>
        <w:rPr>
          <w:color w:val="333333"/>
          <w:sz w:val="28"/>
          <w:szCs w:val="28"/>
        </w:rPr>
        <w:t>We have two types of molecules: Linear and non linear</w:t>
      </w:r>
    </w:p>
    <w:p w:rsidR="00D36F4C" w:rsidRPr="00880019" w:rsidRDefault="00D36F4C" w:rsidP="00D36F4C">
      <w:pPr>
        <w:pStyle w:val="NormalWeb"/>
        <w:shd w:val="clear" w:color="auto" w:fill="FFFFFF"/>
        <w:spacing w:before="0" w:beforeAutospacing="0" w:after="157" w:afterAutospacing="0"/>
        <w:jc w:val="both"/>
        <w:rPr>
          <w:color w:val="333333"/>
          <w:sz w:val="28"/>
          <w:szCs w:val="28"/>
        </w:rPr>
      </w:pPr>
      <w:r w:rsidRPr="00880019">
        <w:rPr>
          <w:b/>
          <w:color w:val="333333"/>
          <w:sz w:val="28"/>
          <w:szCs w:val="28"/>
        </w:rPr>
        <w:t xml:space="preserve"> (1)Linear Geometry</w:t>
      </w:r>
      <w:r w:rsidR="006D738E">
        <w:rPr>
          <w:b/>
          <w:color w:val="333333"/>
          <w:sz w:val="28"/>
          <w:szCs w:val="28"/>
        </w:rPr>
        <w:t xml:space="preserve"> (linear molecules</w:t>
      </w:r>
      <w:proofErr w:type="gramStart"/>
      <w:r w:rsidR="006D738E">
        <w:rPr>
          <w:b/>
          <w:color w:val="333333"/>
          <w:sz w:val="28"/>
          <w:szCs w:val="28"/>
        </w:rPr>
        <w:t>)</w:t>
      </w:r>
      <w:r w:rsidRPr="00880019">
        <w:rPr>
          <w:b/>
          <w:color w:val="333333"/>
          <w:sz w:val="28"/>
          <w:szCs w:val="28"/>
        </w:rPr>
        <w:t xml:space="preserve"> :</w:t>
      </w:r>
      <w:proofErr w:type="gramEnd"/>
      <w:r w:rsidRPr="00880019">
        <w:rPr>
          <w:color w:val="333333"/>
          <w:sz w:val="28"/>
          <w:szCs w:val="28"/>
        </w:rPr>
        <w:t xml:space="preserve"> When two atoms</w:t>
      </w:r>
      <w:r w:rsidR="007D0163">
        <w:rPr>
          <w:color w:val="333333"/>
          <w:sz w:val="28"/>
          <w:szCs w:val="28"/>
        </w:rPr>
        <w:t xml:space="preserve"> </w:t>
      </w:r>
      <w:r w:rsidRPr="00880019">
        <w:rPr>
          <w:color w:val="333333"/>
          <w:sz w:val="28"/>
          <w:szCs w:val="28"/>
        </w:rPr>
        <w:t>are bonded together in a diatomic molecule The only possible geometry is a straight line. Hence, such a molecular geometry (or shape) is called "linear</w:t>
      </w:r>
      <w:r w:rsidR="00B34BB9">
        <w:rPr>
          <w:color w:val="333333"/>
          <w:sz w:val="28"/>
          <w:szCs w:val="28"/>
        </w:rPr>
        <w:t xml:space="preserve"> </w:t>
      </w:r>
      <w:r w:rsidRPr="00880019">
        <w:rPr>
          <w:color w:val="333333"/>
          <w:sz w:val="28"/>
          <w:szCs w:val="28"/>
        </w:rPr>
        <w:t>Geometry”.</w:t>
      </w:r>
    </w:p>
    <w:p w:rsidR="00D36F4C" w:rsidRDefault="00D36F4C" w:rsidP="00D36F4C">
      <w:pPr>
        <w:pStyle w:val="NormalWeb"/>
        <w:shd w:val="clear" w:color="auto" w:fill="FFFFFF"/>
        <w:spacing w:before="0" w:beforeAutospacing="0" w:after="157" w:afterAutospacing="0"/>
        <w:jc w:val="both"/>
        <w:rPr>
          <w:color w:val="333333"/>
          <w:sz w:val="28"/>
          <w:szCs w:val="28"/>
        </w:rPr>
      </w:pPr>
      <w:r w:rsidRPr="00880019">
        <w:rPr>
          <w:color w:val="333333"/>
          <w:sz w:val="28"/>
          <w:szCs w:val="28"/>
        </w:rPr>
        <w:t xml:space="preserve">(2) </w:t>
      </w:r>
      <w:r w:rsidR="006D738E">
        <w:rPr>
          <w:b/>
          <w:color w:val="333333"/>
          <w:sz w:val="28"/>
          <w:szCs w:val="28"/>
        </w:rPr>
        <w:t>Bent," "angular,"</w:t>
      </w:r>
      <w:r w:rsidRPr="00880019">
        <w:rPr>
          <w:b/>
          <w:color w:val="333333"/>
          <w:sz w:val="28"/>
          <w:szCs w:val="28"/>
        </w:rPr>
        <w:t xml:space="preserve"> or "V-</w:t>
      </w:r>
      <w:proofErr w:type="gramStart"/>
      <w:r w:rsidRPr="00880019">
        <w:rPr>
          <w:b/>
          <w:color w:val="333333"/>
          <w:sz w:val="28"/>
          <w:szCs w:val="28"/>
        </w:rPr>
        <w:t>shaped</w:t>
      </w:r>
      <w:r w:rsidR="006D738E">
        <w:rPr>
          <w:b/>
          <w:color w:val="333333"/>
          <w:sz w:val="28"/>
          <w:szCs w:val="28"/>
        </w:rPr>
        <w:t>(</w:t>
      </w:r>
      <w:proofErr w:type="gramEnd"/>
      <w:r w:rsidR="006D738E" w:rsidRPr="00880019">
        <w:rPr>
          <w:b/>
          <w:color w:val="333333"/>
          <w:sz w:val="28"/>
          <w:szCs w:val="28"/>
        </w:rPr>
        <w:t>nonlinear</w:t>
      </w:r>
      <w:r w:rsidR="005A35E7">
        <w:rPr>
          <w:b/>
          <w:color w:val="333333"/>
          <w:sz w:val="28"/>
          <w:szCs w:val="28"/>
        </w:rPr>
        <w:t>)</w:t>
      </w:r>
      <w:r w:rsidR="006D738E" w:rsidRPr="00880019">
        <w:rPr>
          <w:b/>
          <w:color w:val="333333"/>
          <w:sz w:val="28"/>
          <w:szCs w:val="28"/>
        </w:rPr>
        <w:t xml:space="preserve">," </w:t>
      </w:r>
      <w:r w:rsidRPr="00880019">
        <w:rPr>
          <w:b/>
          <w:color w:val="333333"/>
          <w:sz w:val="28"/>
          <w:szCs w:val="28"/>
        </w:rPr>
        <w:t xml:space="preserve"> </w:t>
      </w:r>
      <w:r w:rsidR="006D738E">
        <w:rPr>
          <w:b/>
          <w:color w:val="333333"/>
          <w:sz w:val="28"/>
          <w:szCs w:val="28"/>
        </w:rPr>
        <w:t>:</w:t>
      </w:r>
      <w:r w:rsidRPr="00880019">
        <w:rPr>
          <w:b/>
          <w:color w:val="333333"/>
          <w:sz w:val="28"/>
          <w:szCs w:val="28"/>
        </w:rPr>
        <w:t>When</w:t>
      </w:r>
      <w:r w:rsidRPr="00880019">
        <w:rPr>
          <w:color w:val="333333"/>
          <w:sz w:val="28"/>
          <w:szCs w:val="28"/>
        </w:rPr>
        <w:t xml:space="preserve"> we have three</w:t>
      </w:r>
      <w:r w:rsidR="005A35E7">
        <w:rPr>
          <w:color w:val="333333"/>
          <w:sz w:val="28"/>
          <w:szCs w:val="28"/>
        </w:rPr>
        <w:t xml:space="preserve"> or more</w:t>
      </w:r>
      <w:r w:rsidRPr="00880019">
        <w:rPr>
          <w:color w:val="333333"/>
          <w:sz w:val="28"/>
          <w:szCs w:val="28"/>
        </w:rPr>
        <w:t xml:space="preserve"> bonded atoms (in a triatomic molecule), </w:t>
      </w:r>
      <w:r w:rsidR="005A35E7">
        <w:rPr>
          <w:color w:val="333333"/>
          <w:sz w:val="28"/>
          <w:szCs w:val="28"/>
        </w:rPr>
        <w:t>the geometry is non linear.</w:t>
      </w:r>
    </w:p>
    <w:p w:rsidR="005A35E7" w:rsidRDefault="005A35E7" w:rsidP="00D36F4C">
      <w:pPr>
        <w:pStyle w:val="NormalWeb"/>
        <w:shd w:val="clear" w:color="auto" w:fill="FFFFFF"/>
        <w:spacing w:before="0" w:beforeAutospacing="0" w:after="157" w:afterAutospacing="0"/>
        <w:jc w:val="both"/>
        <w:rPr>
          <w:color w:val="333333"/>
          <w:sz w:val="28"/>
          <w:szCs w:val="28"/>
        </w:rPr>
      </w:pPr>
    </w:p>
    <w:p w:rsidR="00FD78C5" w:rsidRPr="00880019" w:rsidRDefault="00FD78C5" w:rsidP="00FD78C5">
      <w:pPr>
        <w:pStyle w:val="NormalWeb"/>
        <w:shd w:val="clear" w:color="auto" w:fill="FFFFFF"/>
        <w:spacing w:before="157" w:beforeAutospacing="0" w:after="470" w:afterAutospacing="0"/>
        <w:jc w:val="both"/>
        <w:rPr>
          <w:spacing w:val="-3"/>
          <w:sz w:val="28"/>
          <w:szCs w:val="28"/>
        </w:rPr>
      </w:pPr>
      <w:r w:rsidRPr="00880019">
        <w:rPr>
          <w:spacing w:val="-3"/>
          <w:sz w:val="28"/>
          <w:szCs w:val="28"/>
        </w:rPr>
        <w:t>The following terms are commonly used in discussing the shapes of molecules.</w:t>
      </w:r>
    </w:p>
    <w:p w:rsidR="00FD78C5" w:rsidRPr="00880019" w:rsidRDefault="00FD78C5" w:rsidP="00FD78C5">
      <w:pPr>
        <w:numPr>
          <w:ilvl w:val="0"/>
          <w:numId w:val="5"/>
        </w:numPr>
        <w:shd w:val="clear" w:color="auto" w:fill="FFFFFF"/>
        <w:spacing w:before="100" w:beforeAutospacing="1" w:after="219" w:line="240" w:lineRule="auto"/>
        <w:ind w:left="470"/>
        <w:jc w:val="both"/>
        <w:rPr>
          <w:rFonts w:ascii="Times New Roman" w:hAnsi="Times New Roman" w:cs="Times New Roman"/>
          <w:color w:val="0B0B0B"/>
          <w:spacing w:val="-1"/>
          <w:sz w:val="28"/>
          <w:szCs w:val="28"/>
        </w:rPr>
      </w:pPr>
      <w:r w:rsidRPr="00880019">
        <w:rPr>
          <w:rStyle w:val="Strong"/>
          <w:rFonts w:ascii="Times New Roman" w:hAnsi="Times New Roman" w:cs="Times New Roman"/>
          <w:color w:val="0B0B0B"/>
          <w:spacing w:val="-1"/>
          <w:sz w:val="28"/>
          <w:szCs w:val="28"/>
        </w:rPr>
        <w:t>Lone Pair: </w:t>
      </w:r>
      <w:r w:rsidRPr="00880019">
        <w:rPr>
          <w:rFonts w:ascii="Times New Roman" w:hAnsi="Times New Roman" w:cs="Times New Roman"/>
          <w:color w:val="0B0B0B"/>
          <w:spacing w:val="-1"/>
          <w:sz w:val="28"/>
          <w:szCs w:val="28"/>
        </w:rPr>
        <w:t>This refers to a pair of </w:t>
      </w:r>
      <w:hyperlink r:id="rId7" w:tgtFrame="_blank" w:history="1">
        <w:r w:rsidRPr="00880019">
          <w:rPr>
            <w:rStyle w:val="Hyperlink"/>
            <w:rFonts w:ascii="Times New Roman" w:hAnsi="Times New Roman" w:cs="Times New Roman"/>
            <w:color w:val="4A90E2"/>
            <w:spacing w:val="-1"/>
            <w:sz w:val="28"/>
            <w:szCs w:val="28"/>
            <w:bdr w:val="none" w:sz="0" w:space="0" w:color="auto" w:frame="1"/>
          </w:rPr>
          <w:t>valence electrons</w:t>
        </w:r>
      </w:hyperlink>
      <w:r w:rsidRPr="00880019">
        <w:rPr>
          <w:rFonts w:ascii="Times New Roman" w:hAnsi="Times New Roman" w:cs="Times New Roman"/>
          <w:color w:val="0B0B0B"/>
          <w:spacing w:val="-1"/>
          <w:sz w:val="28"/>
          <w:szCs w:val="28"/>
        </w:rPr>
        <w:t> that are not shared with another atom.</w:t>
      </w:r>
    </w:p>
    <w:p w:rsidR="00FD78C5" w:rsidRPr="00FD78C5" w:rsidRDefault="00FD78C5" w:rsidP="00FD78C5">
      <w:pPr>
        <w:numPr>
          <w:ilvl w:val="0"/>
          <w:numId w:val="5"/>
        </w:numPr>
        <w:shd w:val="clear" w:color="auto" w:fill="FFFFFF"/>
        <w:spacing w:before="100" w:beforeAutospacing="1" w:after="219" w:line="240" w:lineRule="auto"/>
        <w:ind w:left="470"/>
        <w:jc w:val="both"/>
        <w:rPr>
          <w:rFonts w:ascii="Times New Roman" w:hAnsi="Times New Roman" w:cs="Times New Roman"/>
          <w:color w:val="0B0B0B"/>
          <w:spacing w:val="-1"/>
          <w:sz w:val="28"/>
          <w:szCs w:val="28"/>
        </w:rPr>
      </w:pPr>
      <w:r>
        <w:rPr>
          <w:rStyle w:val="Strong"/>
          <w:rFonts w:ascii="Times New Roman" w:hAnsi="Times New Roman" w:cs="Times New Roman"/>
          <w:color w:val="0B0B0B"/>
          <w:spacing w:val="-1"/>
          <w:sz w:val="28"/>
          <w:szCs w:val="28"/>
        </w:rPr>
        <w:t xml:space="preserve">Bond </w:t>
      </w:r>
      <w:proofErr w:type="gramStart"/>
      <w:r>
        <w:rPr>
          <w:rStyle w:val="Strong"/>
          <w:rFonts w:ascii="Times New Roman" w:hAnsi="Times New Roman" w:cs="Times New Roman"/>
          <w:color w:val="0B0B0B"/>
          <w:spacing w:val="-1"/>
          <w:sz w:val="28"/>
          <w:szCs w:val="28"/>
        </w:rPr>
        <w:t xml:space="preserve">pair </w:t>
      </w:r>
      <w:r w:rsidRPr="00880019">
        <w:rPr>
          <w:rStyle w:val="Strong"/>
          <w:rFonts w:ascii="Times New Roman" w:hAnsi="Times New Roman" w:cs="Times New Roman"/>
          <w:color w:val="0B0B0B"/>
          <w:spacing w:val="-1"/>
          <w:sz w:val="28"/>
          <w:szCs w:val="28"/>
        </w:rPr>
        <w:t>:</w:t>
      </w:r>
      <w:proofErr w:type="gramEnd"/>
      <w:r w:rsidRPr="00880019">
        <w:rPr>
          <w:rFonts w:ascii="Times New Roman" w:hAnsi="Times New Roman" w:cs="Times New Roman"/>
          <w:color w:val="0B0B0B"/>
          <w:spacing w:val="-1"/>
          <w:sz w:val="28"/>
          <w:szCs w:val="28"/>
        </w:rPr>
        <w:t> This refers to a pair of </w:t>
      </w:r>
      <w:hyperlink r:id="rId8" w:tgtFrame="_blank" w:history="1">
        <w:r w:rsidRPr="00880019">
          <w:rPr>
            <w:rStyle w:val="Hyperlink"/>
            <w:rFonts w:ascii="Times New Roman" w:hAnsi="Times New Roman" w:cs="Times New Roman"/>
            <w:color w:val="4A90E2"/>
            <w:spacing w:val="-1"/>
            <w:sz w:val="28"/>
            <w:szCs w:val="28"/>
            <w:bdr w:val="none" w:sz="0" w:space="0" w:color="auto" w:frame="1"/>
          </w:rPr>
          <w:t xml:space="preserve"> electrons</w:t>
        </w:r>
      </w:hyperlink>
      <w:r w:rsidRPr="00880019">
        <w:rPr>
          <w:rFonts w:ascii="Times New Roman" w:hAnsi="Times New Roman" w:cs="Times New Roman"/>
          <w:color w:val="0B0B0B"/>
          <w:spacing w:val="-1"/>
          <w:sz w:val="28"/>
          <w:szCs w:val="28"/>
        </w:rPr>
        <w:t> that are shared with another atom.</w:t>
      </w:r>
    </w:p>
    <w:p w:rsidR="00FD78C5" w:rsidRPr="00880019" w:rsidRDefault="00FD78C5" w:rsidP="00FD78C5">
      <w:pPr>
        <w:numPr>
          <w:ilvl w:val="0"/>
          <w:numId w:val="5"/>
        </w:numPr>
        <w:shd w:val="clear" w:color="auto" w:fill="FFFFFF"/>
        <w:spacing w:before="100" w:beforeAutospacing="1" w:after="219" w:line="240" w:lineRule="auto"/>
        <w:ind w:left="470"/>
        <w:jc w:val="both"/>
        <w:rPr>
          <w:rFonts w:ascii="Times New Roman" w:hAnsi="Times New Roman" w:cs="Times New Roman"/>
          <w:color w:val="0B0B0B"/>
          <w:spacing w:val="-1"/>
          <w:sz w:val="28"/>
          <w:szCs w:val="28"/>
        </w:rPr>
      </w:pPr>
      <w:r w:rsidRPr="00880019">
        <w:rPr>
          <w:rStyle w:val="Strong"/>
          <w:rFonts w:ascii="Times New Roman" w:hAnsi="Times New Roman" w:cs="Times New Roman"/>
          <w:color w:val="0B0B0B"/>
          <w:spacing w:val="-1"/>
          <w:sz w:val="28"/>
          <w:szCs w:val="28"/>
        </w:rPr>
        <w:t>Bond Angle:</w:t>
      </w:r>
      <w:r w:rsidRPr="00880019">
        <w:rPr>
          <w:rFonts w:ascii="Times New Roman" w:hAnsi="Times New Roman" w:cs="Times New Roman"/>
          <w:color w:val="0B0B0B"/>
          <w:spacing w:val="-1"/>
          <w:sz w:val="28"/>
          <w:szCs w:val="28"/>
        </w:rPr>
        <w:t> This is the angle between a bonded atom</w:t>
      </w:r>
      <w:r w:rsidR="007D0163">
        <w:rPr>
          <w:rFonts w:ascii="Times New Roman" w:hAnsi="Times New Roman" w:cs="Times New Roman"/>
          <w:color w:val="0B0B0B"/>
          <w:spacing w:val="-1"/>
          <w:sz w:val="28"/>
          <w:szCs w:val="28"/>
        </w:rPr>
        <w:t xml:space="preserve">s with </w:t>
      </w:r>
      <w:r w:rsidRPr="00880019">
        <w:rPr>
          <w:rFonts w:ascii="Times New Roman" w:hAnsi="Times New Roman" w:cs="Times New Roman"/>
          <w:color w:val="0B0B0B"/>
          <w:spacing w:val="-1"/>
          <w:sz w:val="28"/>
          <w:szCs w:val="28"/>
        </w:rPr>
        <w:t xml:space="preserve"> the central atom, </w:t>
      </w:r>
    </w:p>
    <w:p w:rsidR="00FD78C5" w:rsidRDefault="00FD78C5" w:rsidP="00FD78C5">
      <w:pPr>
        <w:shd w:val="clear" w:color="auto" w:fill="FFFFFF"/>
        <w:spacing w:before="100" w:beforeAutospacing="1" w:after="0" w:line="240" w:lineRule="auto"/>
        <w:ind w:left="110"/>
        <w:jc w:val="both"/>
        <w:rPr>
          <w:rFonts w:ascii="Times New Roman" w:hAnsi="Times New Roman" w:cs="Times New Roman"/>
          <w:color w:val="0B0B0B"/>
          <w:spacing w:val="-1"/>
          <w:sz w:val="28"/>
          <w:szCs w:val="28"/>
        </w:rPr>
      </w:pPr>
    </w:p>
    <w:p w:rsidR="00FD78C5" w:rsidRPr="00880019" w:rsidRDefault="00FD78C5" w:rsidP="00FD78C5">
      <w:pPr>
        <w:shd w:val="clear" w:color="auto" w:fill="FFFFFF"/>
        <w:spacing w:before="100" w:beforeAutospacing="1" w:after="0" w:line="240" w:lineRule="auto"/>
        <w:ind w:left="110"/>
        <w:jc w:val="both"/>
        <w:rPr>
          <w:rFonts w:ascii="Times New Roman" w:hAnsi="Times New Roman" w:cs="Times New Roman"/>
          <w:color w:val="0B0B0B"/>
          <w:spacing w:val="-1"/>
          <w:sz w:val="28"/>
          <w:szCs w:val="28"/>
        </w:rPr>
      </w:pPr>
    </w:p>
    <w:p w:rsidR="00FD78C5" w:rsidRDefault="00FD78C5" w:rsidP="00D36F4C">
      <w:pPr>
        <w:pStyle w:val="NormalWeb"/>
        <w:shd w:val="clear" w:color="auto" w:fill="FFFFFF"/>
        <w:spacing w:before="0" w:beforeAutospacing="0" w:after="157" w:afterAutospacing="0"/>
        <w:jc w:val="both"/>
        <w:rPr>
          <w:color w:val="333333"/>
          <w:sz w:val="28"/>
          <w:szCs w:val="28"/>
        </w:rPr>
      </w:pPr>
    </w:p>
    <w:p w:rsidR="00D36F4C" w:rsidRDefault="00D36F4C" w:rsidP="00D36F4C">
      <w:pPr>
        <w:pStyle w:val="NormalWeb"/>
        <w:shd w:val="clear" w:color="auto" w:fill="FFFFFF"/>
        <w:spacing w:before="0" w:beforeAutospacing="0" w:after="157" w:afterAutospacing="0"/>
        <w:jc w:val="both"/>
        <w:rPr>
          <w:color w:val="333333"/>
          <w:sz w:val="28"/>
          <w:szCs w:val="28"/>
        </w:rPr>
      </w:pPr>
    </w:p>
    <w:p w:rsidR="00D36F4C" w:rsidRDefault="00D36F4C" w:rsidP="00D36F4C">
      <w:pPr>
        <w:rPr>
          <w:b/>
          <w:sz w:val="28"/>
        </w:rPr>
      </w:pPr>
      <w:proofErr w:type="gramStart"/>
      <w:r>
        <w:rPr>
          <w:b/>
          <w:sz w:val="28"/>
        </w:rPr>
        <w:t>VSEPR  (</w:t>
      </w:r>
      <w:proofErr w:type="gramEnd"/>
      <w:r>
        <w:rPr>
          <w:b/>
          <w:sz w:val="28"/>
        </w:rPr>
        <w:t>Valence Shell Electron Pair Repulsion theory).</w:t>
      </w:r>
    </w:p>
    <w:p w:rsidR="00D36F4C" w:rsidRDefault="00313F62" w:rsidP="00D36F4C">
      <w:pPr>
        <w:rPr>
          <w:b/>
          <w:sz w:val="28"/>
        </w:rPr>
      </w:pPr>
      <w:r>
        <w:rPr>
          <w:b/>
          <w:sz w:val="28"/>
        </w:rPr>
        <w:t>,</w:t>
      </w:r>
    </w:p>
    <w:p w:rsidR="00D36F4C" w:rsidRDefault="00D36F4C" w:rsidP="00D36F4C">
      <w:pPr>
        <w:jc w:val="center"/>
        <w:rPr>
          <w:sz w:val="28"/>
        </w:rPr>
      </w:pPr>
      <w:r>
        <w:rPr>
          <w:sz w:val="28"/>
        </w:rPr>
        <w:t>“</w:t>
      </w:r>
      <w:r w:rsidRPr="00BC63BB">
        <w:rPr>
          <w:sz w:val="28"/>
        </w:rPr>
        <w:t>Main idea of VSEPR theory is based on the fact that electron pai</w:t>
      </w:r>
      <w:r>
        <w:rPr>
          <w:sz w:val="28"/>
        </w:rPr>
        <w:t>r</w:t>
      </w:r>
      <w:r w:rsidRPr="00BC63BB">
        <w:rPr>
          <w:sz w:val="28"/>
        </w:rPr>
        <w:t xml:space="preserve"> surrounding the central atom will repel each other in such as way that after a certain point no </w:t>
      </w:r>
      <w:r w:rsidRPr="00BC63BB">
        <w:rPr>
          <w:sz w:val="28"/>
        </w:rPr>
        <w:lastRenderedPageBreak/>
        <w:t>more repulsion will take place and the molecule acquires maximum stability and minimum energy</w:t>
      </w:r>
      <w:r>
        <w:rPr>
          <w:sz w:val="28"/>
        </w:rPr>
        <w:t>”</w:t>
      </w:r>
      <w:r w:rsidRPr="00BC63BB">
        <w:rPr>
          <w:sz w:val="28"/>
        </w:rPr>
        <w:t>.</w:t>
      </w:r>
    </w:p>
    <w:p w:rsidR="00D36F4C" w:rsidRDefault="00D36F4C" w:rsidP="00FD78C5">
      <w:pPr>
        <w:rPr>
          <w:sz w:val="28"/>
        </w:rPr>
      </w:pPr>
    </w:p>
    <w:p w:rsidR="00FD78C5" w:rsidRPr="00FD78C5" w:rsidRDefault="00BC63BB" w:rsidP="00FD78C5">
      <w:pPr>
        <w:shd w:val="clear" w:color="auto" w:fill="FFFFFF"/>
        <w:spacing w:before="100" w:beforeAutospacing="1" w:after="75" w:line="240" w:lineRule="auto"/>
        <w:ind w:left="720"/>
        <w:jc w:val="both"/>
        <w:rPr>
          <w:rFonts w:ascii="Arial" w:hAnsi="Arial" w:cs="Arial"/>
          <w:b/>
          <w:color w:val="333333"/>
          <w:sz w:val="36"/>
          <w:szCs w:val="21"/>
        </w:rPr>
      </w:pPr>
      <w:r w:rsidRPr="00FD78C5">
        <w:rPr>
          <w:b/>
          <w:sz w:val="48"/>
        </w:rPr>
        <w:t xml:space="preserve">Postulates: </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r w:rsidRPr="00FD78C5">
        <w:rPr>
          <w:rFonts w:ascii="Arial" w:hAnsi="Arial" w:cs="Arial"/>
          <w:color w:val="333333"/>
          <w:sz w:val="28"/>
          <w:szCs w:val="21"/>
        </w:rPr>
        <w:t xml:space="preserve">In polyatomic molecules (i.e. molecules made up of three or more atoms), one of the constituent atoms is identified as the </w:t>
      </w:r>
      <w:r w:rsidRPr="00014BA9">
        <w:rPr>
          <w:rFonts w:ascii="Arial" w:hAnsi="Arial" w:cs="Arial"/>
          <w:color w:val="333333"/>
          <w:sz w:val="28"/>
          <w:szCs w:val="21"/>
          <w:highlight w:val="yellow"/>
        </w:rPr>
        <w:t>central atom</w:t>
      </w:r>
      <w:r w:rsidRPr="00FD78C5">
        <w:rPr>
          <w:rFonts w:ascii="Arial" w:hAnsi="Arial" w:cs="Arial"/>
          <w:color w:val="333333"/>
          <w:sz w:val="28"/>
          <w:szCs w:val="21"/>
        </w:rPr>
        <w:t xml:space="preserve"> to which all other </w:t>
      </w:r>
      <w:hyperlink r:id="rId9" w:history="1">
        <w:r w:rsidRPr="00FD78C5">
          <w:rPr>
            <w:rStyle w:val="Hyperlink"/>
            <w:rFonts w:ascii="Arial" w:hAnsi="Arial" w:cs="Arial"/>
            <w:color w:val="73AD21"/>
            <w:sz w:val="28"/>
            <w:szCs w:val="21"/>
          </w:rPr>
          <w:t>atoms belonging to the molecule</w:t>
        </w:r>
      </w:hyperlink>
      <w:r w:rsidRPr="00FD78C5">
        <w:rPr>
          <w:rFonts w:ascii="Arial" w:hAnsi="Arial" w:cs="Arial"/>
          <w:color w:val="333333"/>
          <w:sz w:val="28"/>
          <w:szCs w:val="21"/>
        </w:rPr>
        <w:t> are linked.</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r w:rsidRPr="00FD78C5">
        <w:rPr>
          <w:rFonts w:ascii="Arial" w:hAnsi="Arial" w:cs="Arial"/>
          <w:color w:val="333333"/>
          <w:sz w:val="28"/>
          <w:szCs w:val="21"/>
        </w:rPr>
        <w:t>The total number of valence shell electron pairs decides the shape of the molecule.</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r w:rsidRPr="00FD78C5">
        <w:rPr>
          <w:rFonts w:ascii="Arial" w:hAnsi="Arial" w:cs="Arial"/>
          <w:color w:val="333333"/>
          <w:sz w:val="28"/>
          <w:szCs w:val="21"/>
        </w:rPr>
        <w:t>The electron pairs have a tendency to orient themselves in a way that minimizes the electron-electron repulsion between them and maximizes the distance between them</w:t>
      </w:r>
      <w:r>
        <w:rPr>
          <w:rFonts w:ascii="Arial" w:hAnsi="Arial" w:cs="Arial"/>
          <w:color w:val="333333"/>
          <w:sz w:val="28"/>
          <w:szCs w:val="21"/>
        </w:rPr>
        <w:t xml:space="preserve"> to obtain </w:t>
      </w:r>
      <w:r w:rsidRPr="00FD78C5">
        <w:rPr>
          <w:rFonts w:ascii="Arial" w:hAnsi="Arial" w:cs="Arial"/>
          <w:color w:val="333333"/>
          <w:sz w:val="28"/>
          <w:szCs w:val="21"/>
          <w:highlight w:val="yellow"/>
        </w:rPr>
        <w:t>stability.</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proofErr w:type="gramStart"/>
      <w:r w:rsidRPr="00FD78C5">
        <w:rPr>
          <w:rFonts w:ascii="Arial" w:hAnsi="Arial" w:cs="Arial"/>
          <w:color w:val="333333"/>
          <w:sz w:val="28"/>
          <w:szCs w:val="21"/>
        </w:rPr>
        <w:t>central</w:t>
      </w:r>
      <w:proofErr w:type="gramEnd"/>
      <w:r w:rsidRPr="00FD78C5">
        <w:rPr>
          <w:rFonts w:ascii="Arial" w:hAnsi="Arial" w:cs="Arial"/>
          <w:color w:val="333333"/>
          <w:sz w:val="28"/>
          <w:szCs w:val="21"/>
        </w:rPr>
        <w:t xml:space="preserve"> atom of the molecule be surrounded by bond pairs of electrons, then, the asymmetrically shaped molecule can be expected.</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proofErr w:type="gramStart"/>
      <w:r w:rsidRPr="00FD78C5">
        <w:rPr>
          <w:rFonts w:ascii="Arial" w:hAnsi="Arial" w:cs="Arial"/>
          <w:color w:val="333333"/>
          <w:sz w:val="28"/>
          <w:szCs w:val="21"/>
        </w:rPr>
        <w:t>central</w:t>
      </w:r>
      <w:proofErr w:type="gramEnd"/>
      <w:r w:rsidRPr="00FD78C5">
        <w:rPr>
          <w:rFonts w:ascii="Arial" w:hAnsi="Arial" w:cs="Arial"/>
          <w:color w:val="333333"/>
          <w:sz w:val="28"/>
          <w:szCs w:val="21"/>
        </w:rPr>
        <w:t xml:space="preserve"> atom be surrounded by both lone pairs and bond pairs of electrons, the molecule would tend to have a distorted shape.</w:t>
      </w:r>
    </w:p>
    <w:p w:rsidR="00FD78C5" w:rsidRPr="006F1CCB"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highlight w:val="yellow"/>
        </w:rPr>
      </w:pPr>
      <w:r w:rsidRPr="00FD78C5">
        <w:rPr>
          <w:rFonts w:ascii="Arial" w:hAnsi="Arial" w:cs="Arial"/>
          <w:color w:val="333333"/>
          <w:sz w:val="28"/>
          <w:szCs w:val="21"/>
        </w:rPr>
        <w:t>The strength of the repulsion is strongest in two lone pairs and weakest in two bond pairs.</w:t>
      </w:r>
      <w:r w:rsidR="006F1CCB">
        <w:rPr>
          <w:rFonts w:ascii="Arial" w:hAnsi="Arial" w:cs="Arial"/>
          <w:color w:val="333333"/>
          <w:sz w:val="28"/>
          <w:szCs w:val="21"/>
        </w:rPr>
        <w:t xml:space="preserve">so order is </w:t>
      </w:r>
      <w:r w:rsidR="006F1CCB" w:rsidRPr="006F1CCB">
        <w:rPr>
          <w:rFonts w:ascii="Arial" w:hAnsi="Arial" w:cs="Arial"/>
          <w:color w:val="333333"/>
          <w:sz w:val="28"/>
          <w:szCs w:val="21"/>
          <w:highlight w:val="yellow"/>
        </w:rPr>
        <w:t>LP-LP&gt;L.P-B.P&gt;B.P-B.P</w:t>
      </w:r>
    </w:p>
    <w:p w:rsidR="00FD78C5" w:rsidRP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r w:rsidRPr="00FD78C5">
        <w:rPr>
          <w:rFonts w:ascii="Arial" w:hAnsi="Arial" w:cs="Arial"/>
          <w:color w:val="333333"/>
          <w:sz w:val="28"/>
          <w:szCs w:val="21"/>
        </w:rPr>
        <w:t>If electron pairs around the central atom are closer to each other, they will repel each other. This results in an increase in the energy of the molecules.</w:t>
      </w:r>
    </w:p>
    <w:p w:rsidR="00FD78C5" w:rsidRDefault="00FD78C5"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r w:rsidRPr="00FD78C5">
        <w:rPr>
          <w:rFonts w:ascii="Arial" w:hAnsi="Arial" w:cs="Arial"/>
          <w:color w:val="333333"/>
          <w:sz w:val="28"/>
          <w:szCs w:val="21"/>
        </w:rPr>
        <w:t>If the electron pairs lie far from each other, the repulsions between them will be less and eventually, the </w:t>
      </w:r>
      <w:hyperlink r:id="rId10" w:history="1">
        <w:r w:rsidRPr="00FD78C5">
          <w:rPr>
            <w:rStyle w:val="Hyperlink"/>
            <w:rFonts w:ascii="Arial" w:hAnsi="Arial" w:cs="Arial"/>
            <w:color w:val="73AD21"/>
            <w:sz w:val="28"/>
            <w:szCs w:val="21"/>
          </w:rPr>
          <w:t>energy of the molecule</w:t>
        </w:r>
      </w:hyperlink>
      <w:r w:rsidRPr="00FD78C5">
        <w:rPr>
          <w:rFonts w:ascii="Arial" w:hAnsi="Arial" w:cs="Arial"/>
          <w:color w:val="333333"/>
          <w:sz w:val="28"/>
          <w:szCs w:val="21"/>
        </w:rPr>
        <w:t> will be low.</w:t>
      </w:r>
    </w:p>
    <w:p w:rsidR="00D1113B" w:rsidRDefault="00D1113B" w:rsidP="00FD78C5">
      <w:pPr>
        <w:numPr>
          <w:ilvl w:val="0"/>
          <w:numId w:val="6"/>
        </w:numPr>
        <w:shd w:val="clear" w:color="auto" w:fill="FFFFFF"/>
        <w:spacing w:before="100" w:beforeAutospacing="1" w:after="75" w:line="240" w:lineRule="auto"/>
        <w:jc w:val="both"/>
        <w:rPr>
          <w:rFonts w:ascii="Arial" w:hAnsi="Arial" w:cs="Arial"/>
          <w:color w:val="333333"/>
          <w:sz w:val="28"/>
          <w:szCs w:val="21"/>
        </w:rPr>
      </w:pPr>
    </w:p>
    <w:p w:rsidR="007734FF" w:rsidRPr="007734FF" w:rsidRDefault="007734FF" w:rsidP="007734FF">
      <w:pPr>
        <w:shd w:val="clear" w:color="auto" w:fill="FFFFFF"/>
        <w:spacing w:before="100" w:beforeAutospacing="1" w:after="75" w:line="240" w:lineRule="auto"/>
        <w:jc w:val="both"/>
        <w:rPr>
          <w:rFonts w:ascii="Arial" w:hAnsi="Arial" w:cs="Arial"/>
          <w:b/>
          <w:color w:val="333333"/>
          <w:sz w:val="48"/>
          <w:szCs w:val="21"/>
        </w:rPr>
      </w:pPr>
      <w:r w:rsidRPr="007734FF">
        <w:rPr>
          <w:rFonts w:ascii="Arial" w:hAnsi="Arial" w:cs="Arial"/>
          <w:b/>
          <w:color w:val="333333"/>
          <w:sz w:val="48"/>
          <w:szCs w:val="21"/>
        </w:rPr>
        <w:t>Limitations</w:t>
      </w:r>
    </w:p>
    <w:p w:rsidR="007734FF" w:rsidRPr="00D1113B" w:rsidRDefault="007734FF" w:rsidP="007734FF">
      <w:pPr>
        <w:numPr>
          <w:ilvl w:val="0"/>
          <w:numId w:val="7"/>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This theory fails to explain isoelectronic species (i.e. elements having the same number of electrons). The species may vary in shapes despite having the same number of electrons.</w:t>
      </w:r>
    </w:p>
    <w:p w:rsidR="007734FF" w:rsidRPr="00D1113B" w:rsidRDefault="007734FF" w:rsidP="007734FF">
      <w:pPr>
        <w:numPr>
          <w:ilvl w:val="0"/>
          <w:numId w:val="7"/>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lastRenderedPageBreak/>
        <w:t>The VSEPR theory does not shed any light on the compounds of </w:t>
      </w:r>
      <w:hyperlink r:id="rId11" w:history="1">
        <w:r w:rsidRPr="00D1113B">
          <w:rPr>
            <w:rStyle w:val="Hyperlink"/>
            <w:rFonts w:ascii="Arial" w:hAnsi="Arial" w:cs="Arial"/>
            <w:color w:val="73AD21"/>
            <w:sz w:val="32"/>
            <w:szCs w:val="21"/>
          </w:rPr>
          <w:t>transition metals</w:t>
        </w:r>
      </w:hyperlink>
      <w:r w:rsidRPr="00D1113B">
        <w:rPr>
          <w:rFonts w:ascii="Arial" w:hAnsi="Arial" w:cs="Arial"/>
          <w:color w:val="333333"/>
          <w:sz w:val="32"/>
          <w:szCs w:val="21"/>
        </w:rPr>
        <w:t>. The structure of several such compounds cannot be correctly described by this theory. This is because the VSEPR theory does not take into account the associated sizes of the substituent groups and the lone pairs that are inactive.</w:t>
      </w:r>
    </w:p>
    <w:p w:rsidR="007734FF" w:rsidRPr="00D1113B" w:rsidRDefault="007734FF" w:rsidP="007734FF">
      <w:pPr>
        <w:numPr>
          <w:ilvl w:val="0"/>
          <w:numId w:val="7"/>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Another limitation of VSEPR theory is that it predicts that halides of group 2 elements will have a linear structure, whereas their actual structure is a bent one.</w:t>
      </w:r>
    </w:p>
    <w:p w:rsidR="007734FF" w:rsidRPr="00D1113B" w:rsidRDefault="007734FF" w:rsidP="007734FF">
      <w:pPr>
        <w:pStyle w:val="Heading2"/>
        <w:shd w:val="clear" w:color="auto" w:fill="FFFFFF"/>
        <w:spacing w:before="300" w:beforeAutospacing="0" w:after="150" w:afterAutospacing="0"/>
        <w:jc w:val="both"/>
        <w:rPr>
          <w:rFonts w:ascii="Arial" w:hAnsi="Arial" w:cs="Arial"/>
          <w:b w:val="0"/>
          <w:bCs w:val="0"/>
          <w:color w:val="813588"/>
          <w:sz w:val="48"/>
          <w:szCs w:val="32"/>
        </w:rPr>
      </w:pPr>
      <w:bookmarkStart w:id="1" w:name="Predicting-the-Shapes-of-Molecules"/>
      <w:bookmarkEnd w:id="1"/>
      <w:r w:rsidRPr="00D1113B">
        <w:rPr>
          <w:rFonts w:ascii="Arial" w:hAnsi="Arial" w:cs="Arial"/>
          <w:b w:val="0"/>
          <w:bCs w:val="0"/>
          <w:color w:val="800080"/>
          <w:sz w:val="48"/>
          <w:szCs w:val="32"/>
        </w:rPr>
        <w:t>Predicting the Shapes of Molecules:</w:t>
      </w:r>
    </w:p>
    <w:p w:rsidR="007734FF" w:rsidRPr="00D1113B" w:rsidRDefault="007734FF" w:rsidP="007734FF">
      <w:pPr>
        <w:pStyle w:val="NormalWeb"/>
        <w:shd w:val="clear" w:color="auto" w:fill="FFFFFF"/>
        <w:spacing w:before="0" w:beforeAutospacing="0" w:after="150" w:afterAutospacing="0"/>
        <w:jc w:val="both"/>
        <w:rPr>
          <w:rFonts w:ascii="Arial" w:hAnsi="Arial" w:cs="Arial"/>
          <w:color w:val="333333"/>
          <w:sz w:val="32"/>
          <w:szCs w:val="21"/>
        </w:rPr>
      </w:pPr>
      <w:r w:rsidRPr="00D1113B">
        <w:rPr>
          <w:rFonts w:ascii="Arial" w:hAnsi="Arial" w:cs="Arial"/>
          <w:color w:val="333333"/>
          <w:sz w:val="32"/>
          <w:szCs w:val="21"/>
        </w:rPr>
        <w:t>The following steps must be followed in order to decide the shape of a molecule.</w:t>
      </w:r>
    </w:p>
    <w:p w:rsidR="007734FF" w:rsidRPr="00D1113B" w:rsidRDefault="007734FF" w:rsidP="007734FF">
      <w:pPr>
        <w:numPr>
          <w:ilvl w:val="0"/>
          <w:numId w:val="8"/>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The least </w:t>
      </w:r>
      <w:hyperlink r:id="rId12" w:history="1">
        <w:r w:rsidRPr="00D1113B">
          <w:rPr>
            <w:rStyle w:val="Hyperlink"/>
            <w:rFonts w:ascii="Arial" w:hAnsi="Arial" w:cs="Arial"/>
            <w:color w:val="73AD21"/>
            <w:sz w:val="32"/>
            <w:szCs w:val="21"/>
          </w:rPr>
          <w:t>electronegative</w:t>
        </w:r>
      </w:hyperlink>
      <w:r w:rsidRPr="00D1113B">
        <w:rPr>
          <w:rFonts w:ascii="Arial" w:hAnsi="Arial" w:cs="Arial"/>
          <w:color w:val="333333"/>
          <w:sz w:val="32"/>
          <w:szCs w:val="21"/>
        </w:rPr>
        <w:t> atom must be selected as the central atom (since this atom has the highest ability to share its electrons with the other atoms belonging to the molecule).</w:t>
      </w:r>
    </w:p>
    <w:p w:rsidR="007734FF" w:rsidRPr="00D1113B" w:rsidRDefault="007734FF" w:rsidP="007734FF">
      <w:pPr>
        <w:numPr>
          <w:ilvl w:val="0"/>
          <w:numId w:val="8"/>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The total number of electrons belonging to the outermost shell of the central atom must be counted.</w:t>
      </w:r>
    </w:p>
    <w:p w:rsidR="007734FF" w:rsidRPr="00D1113B" w:rsidRDefault="007734FF" w:rsidP="007734FF">
      <w:pPr>
        <w:numPr>
          <w:ilvl w:val="0"/>
          <w:numId w:val="8"/>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The total number of electrons belonging to other atoms and used in bonds with the central atom must be counted.</w:t>
      </w:r>
    </w:p>
    <w:p w:rsidR="007734FF" w:rsidRPr="00D1113B" w:rsidRDefault="007734FF" w:rsidP="007734FF">
      <w:pPr>
        <w:numPr>
          <w:ilvl w:val="0"/>
          <w:numId w:val="8"/>
        </w:numPr>
        <w:shd w:val="clear" w:color="auto" w:fill="FFFFFF"/>
        <w:spacing w:before="100" w:beforeAutospacing="1" w:after="75" w:line="240" w:lineRule="auto"/>
        <w:jc w:val="both"/>
        <w:rPr>
          <w:rFonts w:ascii="Arial" w:hAnsi="Arial" w:cs="Arial"/>
          <w:color w:val="333333"/>
          <w:sz w:val="32"/>
          <w:szCs w:val="21"/>
        </w:rPr>
      </w:pPr>
      <w:r w:rsidRPr="00D1113B">
        <w:rPr>
          <w:rFonts w:ascii="Arial" w:hAnsi="Arial" w:cs="Arial"/>
          <w:color w:val="333333"/>
          <w:sz w:val="32"/>
          <w:szCs w:val="21"/>
        </w:rPr>
        <w:t>These two values must be added in order to obtain the valence shell electron pair number or the VSEP number.</w:t>
      </w:r>
    </w:p>
    <w:p w:rsidR="007734FF" w:rsidRDefault="007734FF" w:rsidP="007734FF">
      <w:pPr>
        <w:shd w:val="clear" w:color="auto" w:fill="FFFFFF"/>
        <w:spacing w:before="100" w:beforeAutospacing="1" w:after="75" w:line="240" w:lineRule="auto"/>
        <w:jc w:val="both"/>
        <w:rPr>
          <w:rFonts w:ascii="Arial" w:hAnsi="Arial" w:cs="Arial"/>
          <w:color w:val="333333"/>
          <w:sz w:val="28"/>
          <w:szCs w:val="21"/>
        </w:rPr>
      </w:pPr>
    </w:p>
    <w:p w:rsidR="00D1113B" w:rsidRPr="00FD78C5" w:rsidRDefault="00D1113B" w:rsidP="007734FF">
      <w:pPr>
        <w:shd w:val="clear" w:color="auto" w:fill="FFFFFF"/>
        <w:spacing w:before="100" w:beforeAutospacing="1" w:after="75" w:line="240" w:lineRule="auto"/>
        <w:jc w:val="both"/>
        <w:rPr>
          <w:rFonts w:ascii="Arial" w:hAnsi="Arial" w:cs="Arial"/>
          <w:color w:val="333333"/>
          <w:sz w:val="28"/>
          <w:szCs w:val="21"/>
        </w:rPr>
      </w:pP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08"/>
        <w:gridCol w:w="6232"/>
      </w:tblGrid>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b/>
                <w:bCs/>
                <w:color w:val="333333"/>
                <w:sz w:val="23"/>
              </w:rPr>
              <w:t>VSEP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b/>
                <w:bCs/>
                <w:color w:val="333333"/>
                <w:sz w:val="23"/>
              </w:rPr>
              <w:t>Shape of the Molecule</w:t>
            </w:r>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Linear</w:t>
            </w:r>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Trigonal Planar</w:t>
            </w:r>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Tetrahedral</w:t>
            </w:r>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 xml:space="preserve">Trigonal </w:t>
            </w:r>
            <w:proofErr w:type="spellStart"/>
            <w:r w:rsidRPr="007734FF">
              <w:rPr>
                <w:rFonts w:ascii="Arial" w:eastAsia="Times New Roman" w:hAnsi="Arial" w:cs="Arial"/>
                <w:color w:val="333333"/>
                <w:sz w:val="23"/>
                <w:szCs w:val="23"/>
              </w:rPr>
              <w:t>Bipyramidal</w:t>
            </w:r>
            <w:proofErr w:type="spellEnd"/>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Octahedral</w:t>
            </w:r>
          </w:p>
        </w:tc>
      </w:tr>
      <w:tr w:rsidR="007734FF"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34FF" w:rsidRPr="007734FF" w:rsidRDefault="007734FF" w:rsidP="007734FF">
            <w:pPr>
              <w:spacing w:after="0" w:line="240" w:lineRule="auto"/>
              <w:rPr>
                <w:rFonts w:ascii="Arial" w:eastAsia="Times New Roman" w:hAnsi="Arial" w:cs="Arial"/>
                <w:color w:val="333333"/>
                <w:sz w:val="23"/>
                <w:szCs w:val="23"/>
              </w:rPr>
            </w:pPr>
            <w:r w:rsidRPr="007734FF">
              <w:rPr>
                <w:rFonts w:ascii="Arial" w:eastAsia="Times New Roman" w:hAnsi="Arial" w:cs="Arial"/>
                <w:color w:val="333333"/>
                <w:sz w:val="23"/>
                <w:szCs w:val="23"/>
              </w:rPr>
              <w:t xml:space="preserve">Pentagonal </w:t>
            </w:r>
            <w:proofErr w:type="spellStart"/>
            <w:r w:rsidRPr="007734FF">
              <w:rPr>
                <w:rFonts w:ascii="Arial" w:eastAsia="Times New Roman" w:hAnsi="Arial" w:cs="Arial"/>
                <w:color w:val="333333"/>
                <w:sz w:val="23"/>
                <w:szCs w:val="23"/>
              </w:rPr>
              <w:t>Bipyramidal</w:t>
            </w:r>
            <w:proofErr w:type="spellEnd"/>
          </w:p>
        </w:tc>
      </w:tr>
      <w:tr w:rsidR="00D1113B" w:rsidRPr="007734FF" w:rsidTr="007734F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113B" w:rsidRPr="007734FF" w:rsidRDefault="00D1113B" w:rsidP="007734FF">
            <w:pPr>
              <w:spacing w:after="0" w:line="240" w:lineRule="auto"/>
              <w:rPr>
                <w:rFonts w:ascii="Arial" w:eastAsia="Times New Roman" w:hAnsi="Arial" w:cs="Arial"/>
                <w:color w:val="333333"/>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113B" w:rsidRPr="007734FF" w:rsidRDefault="00D1113B" w:rsidP="007734FF">
            <w:pPr>
              <w:spacing w:after="0" w:line="240" w:lineRule="auto"/>
              <w:rPr>
                <w:rFonts w:ascii="Arial" w:eastAsia="Times New Roman" w:hAnsi="Arial" w:cs="Arial"/>
                <w:color w:val="333333"/>
                <w:sz w:val="23"/>
                <w:szCs w:val="23"/>
              </w:rPr>
            </w:pPr>
          </w:p>
        </w:tc>
      </w:tr>
    </w:tbl>
    <w:p w:rsidR="00BC63BB" w:rsidRDefault="00D1113B" w:rsidP="00FD78C5">
      <w:pPr>
        <w:jc w:val="both"/>
        <w:rPr>
          <w:sz w:val="24"/>
          <w:szCs w:val="32"/>
        </w:rPr>
      </w:pPr>
      <w:r w:rsidRPr="00D1113B">
        <w:rPr>
          <w:noProof/>
          <w:sz w:val="24"/>
          <w:szCs w:val="32"/>
        </w:rPr>
        <w:drawing>
          <wp:inline distT="0" distB="0" distL="0" distR="0">
            <wp:extent cx="6648450" cy="5029200"/>
            <wp:effectExtent l="19050" t="0" r="0" b="0"/>
            <wp:docPr id="2" name="Picture 9" descr="VSEP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EPR Theory"/>
                    <pic:cNvPicPr>
                      <a:picLocks noChangeAspect="1" noChangeArrowheads="1"/>
                    </pic:cNvPicPr>
                  </pic:nvPicPr>
                  <pic:blipFill>
                    <a:blip r:embed="rId13"/>
                    <a:srcRect/>
                    <a:stretch>
                      <a:fillRect/>
                    </a:stretch>
                  </pic:blipFill>
                  <pic:spPr bwMode="auto">
                    <a:xfrm>
                      <a:off x="0" y="0"/>
                      <a:ext cx="6648450" cy="5029200"/>
                    </a:xfrm>
                    <a:prstGeom prst="rect">
                      <a:avLst/>
                    </a:prstGeom>
                    <a:noFill/>
                    <a:ln w="9525">
                      <a:noFill/>
                      <a:miter lim="800000"/>
                      <a:headEnd/>
                      <a:tailEnd/>
                    </a:ln>
                  </pic:spPr>
                </pic:pic>
              </a:graphicData>
            </a:graphic>
          </wp:inline>
        </w:drawing>
      </w:r>
    </w:p>
    <w:p w:rsidR="00D55B15" w:rsidRPr="00D1113B" w:rsidRDefault="00D55B15" w:rsidP="00FD78C5">
      <w:pPr>
        <w:jc w:val="both"/>
        <w:rPr>
          <w:sz w:val="24"/>
          <w:szCs w:val="32"/>
        </w:rPr>
      </w:pPr>
    </w:p>
    <w:p w:rsidR="007734FF" w:rsidRDefault="00E716FD" w:rsidP="00FD78C5">
      <w:pPr>
        <w:jc w:val="both"/>
        <w:rPr>
          <w:sz w:val="72"/>
          <w:szCs w:val="32"/>
        </w:rPr>
      </w:pPr>
      <w:r w:rsidRPr="00E716FD">
        <w:rPr>
          <w:noProof/>
          <w:sz w:val="72"/>
          <w:szCs w:val="32"/>
        </w:rPr>
        <w:lastRenderedPageBreak/>
        <w:drawing>
          <wp:inline distT="0" distB="0" distL="0" distR="0">
            <wp:extent cx="7162800" cy="6000750"/>
            <wp:effectExtent l="19050" t="0" r="0" b="0"/>
            <wp:docPr id="1"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4"/>
                    <a:srcRect/>
                    <a:stretch>
                      <a:fillRect/>
                    </a:stretch>
                  </pic:blipFill>
                  <pic:spPr bwMode="auto">
                    <a:xfrm>
                      <a:off x="0" y="0"/>
                      <a:ext cx="7187850" cy="6021736"/>
                    </a:xfrm>
                    <a:prstGeom prst="rect">
                      <a:avLst/>
                    </a:prstGeom>
                    <a:noFill/>
                    <a:ln w="9525">
                      <a:noFill/>
                      <a:miter lim="800000"/>
                      <a:headEnd/>
                      <a:tailEnd/>
                    </a:ln>
                  </pic:spPr>
                </pic:pic>
              </a:graphicData>
            </a:graphic>
          </wp:inline>
        </w:drawing>
      </w:r>
      <w:r w:rsidR="007734FF" w:rsidRPr="007734FF">
        <w:rPr>
          <w:noProof/>
          <w:sz w:val="72"/>
          <w:szCs w:val="32"/>
        </w:rPr>
        <w:lastRenderedPageBreak/>
        <w:drawing>
          <wp:inline distT="0" distB="0" distL="0" distR="0">
            <wp:extent cx="5933588" cy="3766931"/>
            <wp:effectExtent l="1905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933440" cy="3766837"/>
                    </a:xfrm>
                    <a:prstGeom prst="rect">
                      <a:avLst/>
                    </a:prstGeom>
                    <a:noFill/>
                    <a:ln w="9525">
                      <a:noFill/>
                      <a:miter lim="800000"/>
                      <a:headEnd/>
                      <a:tailEnd/>
                    </a:ln>
                  </pic:spPr>
                </pic:pic>
              </a:graphicData>
            </a:graphic>
          </wp:inline>
        </w:drawing>
      </w:r>
    </w:p>
    <w:p w:rsidR="00D55B15" w:rsidRPr="00FD78C5" w:rsidRDefault="00D55B15" w:rsidP="00FD78C5">
      <w:pPr>
        <w:jc w:val="both"/>
        <w:rPr>
          <w:sz w:val="72"/>
          <w:szCs w:val="32"/>
        </w:rPr>
      </w:pPr>
    </w:p>
    <w:sectPr w:rsidR="00D55B15" w:rsidRPr="00FD78C5" w:rsidSect="00D4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82E"/>
    <w:multiLevelType w:val="multilevel"/>
    <w:tmpl w:val="DAD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D4556"/>
    <w:multiLevelType w:val="multilevel"/>
    <w:tmpl w:val="922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4674E"/>
    <w:multiLevelType w:val="multilevel"/>
    <w:tmpl w:val="B72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62052"/>
    <w:multiLevelType w:val="multilevel"/>
    <w:tmpl w:val="47F0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C9284A"/>
    <w:multiLevelType w:val="multilevel"/>
    <w:tmpl w:val="953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D7334"/>
    <w:multiLevelType w:val="hybridMultilevel"/>
    <w:tmpl w:val="C602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63830"/>
    <w:multiLevelType w:val="multilevel"/>
    <w:tmpl w:val="7F4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77FBA"/>
    <w:multiLevelType w:val="multilevel"/>
    <w:tmpl w:val="B23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5"/>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673696"/>
    <w:rsid w:val="00014BA9"/>
    <w:rsid w:val="000414B0"/>
    <w:rsid w:val="000A1C47"/>
    <w:rsid w:val="0018555D"/>
    <w:rsid w:val="00196A76"/>
    <w:rsid w:val="001C454E"/>
    <w:rsid w:val="00202471"/>
    <w:rsid w:val="0023413D"/>
    <w:rsid w:val="00262FA2"/>
    <w:rsid w:val="002713F2"/>
    <w:rsid w:val="00276C28"/>
    <w:rsid w:val="00313F62"/>
    <w:rsid w:val="0037306D"/>
    <w:rsid w:val="00382BF4"/>
    <w:rsid w:val="003D3A9F"/>
    <w:rsid w:val="003F7EA2"/>
    <w:rsid w:val="00462A3F"/>
    <w:rsid w:val="005A35E7"/>
    <w:rsid w:val="005E2CED"/>
    <w:rsid w:val="00673696"/>
    <w:rsid w:val="00686234"/>
    <w:rsid w:val="006D738E"/>
    <w:rsid w:val="006F1CCB"/>
    <w:rsid w:val="007734FF"/>
    <w:rsid w:val="00786CBB"/>
    <w:rsid w:val="007D0163"/>
    <w:rsid w:val="007D747E"/>
    <w:rsid w:val="007E1D5B"/>
    <w:rsid w:val="008159BD"/>
    <w:rsid w:val="008315CC"/>
    <w:rsid w:val="008B05C9"/>
    <w:rsid w:val="009031A2"/>
    <w:rsid w:val="009311C1"/>
    <w:rsid w:val="0098170C"/>
    <w:rsid w:val="00997B8D"/>
    <w:rsid w:val="009A4AE3"/>
    <w:rsid w:val="009C3637"/>
    <w:rsid w:val="009E760E"/>
    <w:rsid w:val="00A2548C"/>
    <w:rsid w:val="00A37129"/>
    <w:rsid w:val="00A80CD5"/>
    <w:rsid w:val="00AA3C5C"/>
    <w:rsid w:val="00B15C4F"/>
    <w:rsid w:val="00B34BB9"/>
    <w:rsid w:val="00B53DBD"/>
    <w:rsid w:val="00B94944"/>
    <w:rsid w:val="00BC63BB"/>
    <w:rsid w:val="00C35E9D"/>
    <w:rsid w:val="00C80DE7"/>
    <w:rsid w:val="00D1113B"/>
    <w:rsid w:val="00D36F4C"/>
    <w:rsid w:val="00D4079E"/>
    <w:rsid w:val="00D55B15"/>
    <w:rsid w:val="00D90532"/>
    <w:rsid w:val="00DD6F97"/>
    <w:rsid w:val="00E30C26"/>
    <w:rsid w:val="00E347F2"/>
    <w:rsid w:val="00E716FD"/>
    <w:rsid w:val="00E84D17"/>
    <w:rsid w:val="00EC4FBF"/>
    <w:rsid w:val="00FD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9E"/>
  </w:style>
  <w:style w:type="paragraph" w:styleId="Heading2">
    <w:name w:val="heading 2"/>
    <w:basedOn w:val="Normal"/>
    <w:link w:val="Heading2Char"/>
    <w:uiPriority w:val="9"/>
    <w:qFormat/>
    <w:rsid w:val="00773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0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3696"/>
    <w:rPr>
      <w:i/>
      <w:iCs/>
    </w:rPr>
  </w:style>
  <w:style w:type="paragraph" w:styleId="BalloonText">
    <w:name w:val="Balloon Text"/>
    <w:basedOn w:val="Normal"/>
    <w:link w:val="BalloonTextChar"/>
    <w:uiPriority w:val="99"/>
    <w:semiHidden/>
    <w:unhideWhenUsed/>
    <w:rsid w:val="00673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696"/>
    <w:rPr>
      <w:rFonts w:ascii="Tahoma" w:hAnsi="Tahoma" w:cs="Tahoma"/>
      <w:sz w:val="16"/>
      <w:szCs w:val="16"/>
    </w:rPr>
  </w:style>
  <w:style w:type="paragraph" w:customStyle="1" w:styleId="q-text">
    <w:name w:val="q-text"/>
    <w:basedOn w:val="Normal"/>
    <w:rsid w:val="002713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7B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B8D"/>
    <w:rPr>
      <w:b/>
      <w:bCs/>
    </w:rPr>
  </w:style>
  <w:style w:type="character" w:styleId="Hyperlink">
    <w:name w:val="Hyperlink"/>
    <w:basedOn w:val="DefaultParagraphFont"/>
    <w:uiPriority w:val="99"/>
    <w:semiHidden/>
    <w:unhideWhenUsed/>
    <w:rsid w:val="00997B8D"/>
    <w:rPr>
      <w:color w:val="0000FF"/>
      <w:u w:val="single"/>
    </w:rPr>
  </w:style>
  <w:style w:type="paragraph" w:styleId="ListParagraph">
    <w:name w:val="List Paragraph"/>
    <w:basedOn w:val="Normal"/>
    <w:uiPriority w:val="34"/>
    <w:qFormat/>
    <w:rsid w:val="009311C1"/>
    <w:pPr>
      <w:ind w:left="720"/>
      <w:contextualSpacing/>
    </w:pPr>
  </w:style>
  <w:style w:type="character" w:customStyle="1" w:styleId="Heading3Char">
    <w:name w:val="Heading 3 Char"/>
    <w:basedOn w:val="DefaultParagraphFont"/>
    <w:link w:val="Heading3"/>
    <w:uiPriority w:val="9"/>
    <w:rsid w:val="008B05C9"/>
    <w:rPr>
      <w:rFonts w:asciiTheme="majorHAnsi" w:eastAsiaTheme="majorEastAsia" w:hAnsiTheme="majorHAnsi" w:cstheme="majorBidi"/>
      <w:b/>
      <w:bCs/>
      <w:color w:val="4F81BD" w:themeColor="accent1"/>
    </w:rPr>
  </w:style>
  <w:style w:type="table" w:styleId="TableGrid">
    <w:name w:val="Table Grid"/>
    <w:basedOn w:val="TableNormal"/>
    <w:uiPriority w:val="59"/>
    <w:rsid w:val="008B05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7734F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9212">
      <w:bodyDiv w:val="1"/>
      <w:marLeft w:val="0"/>
      <w:marRight w:val="0"/>
      <w:marTop w:val="0"/>
      <w:marBottom w:val="0"/>
      <w:divBdr>
        <w:top w:val="none" w:sz="0" w:space="0" w:color="auto"/>
        <w:left w:val="none" w:sz="0" w:space="0" w:color="auto"/>
        <w:bottom w:val="none" w:sz="0" w:space="0" w:color="auto"/>
        <w:right w:val="none" w:sz="0" w:space="0" w:color="auto"/>
      </w:divBdr>
      <w:divsChild>
        <w:div w:id="206142233">
          <w:marLeft w:val="0"/>
          <w:marRight w:val="0"/>
          <w:marTop w:val="0"/>
          <w:marBottom w:val="60"/>
          <w:divBdr>
            <w:top w:val="none" w:sz="0" w:space="0" w:color="auto"/>
            <w:left w:val="none" w:sz="0" w:space="0" w:color="auto"/>
            <w:bottom w:val="none" w:sz="0" w:space="0" w:color="auto"/>
            <w:right w:val="none" w:sz="0" w:space="0" w:color="auto"/>
          </w:divBdr>
        </w:div>
        <w:div w:id="562642212">
          <w:marLeft w:val="0"/>
          <w:marRight w:val="0"/>
          <w:marTop w:val="0"/>
          <w:marBottom w:val="0"/>
          <w:divBdr>
            <w:top w:val="none" w:sz="0" w:space="0" w:color="auto"/>
            <w:left w:val="none" w:sz="0" w:space="0" w:color="auto"/>
            <w:bottom w:val="none" w:sz="0" w:space="0" w:color="auto"/>
            <w:right w:val="none" w:sz="0" w:space="0" w:color="auto"/>
          </w:divBdr>
        </w:div>
      </w:divsChild>
    </w:div>
    <w:div w:id="792946141">
      <w:bodyDiv w:val="1"/>
      <w:marLeft w:val="0"/>
      <w:marRight w:val="0"/>
      <w:marTop w:val="0"/>
      <w:marBottom w:val="0"/>
      <w:divBdr>
        <w:top w:val="none" w:sz="0" w:space="0" w:color="auto"/>
        <w:left w:val="none" w:sz="0" w:space="0" w:color="auto"/>
        <w:bottom w:val="none" w:sz="0" w:space="0" w:color="auto"/>
        <w:right w:val="none" w:sz="0" w:space="0" w:color="auto"/>
      </w:divBdr>
    </w:div>
    <w:div w:id="815950031">
      <w:bodyDiv w:val="1"/>
      <w:marLeft w:val="0"/>
      <w:marRight w:val="0"/>
      <w:marTop w:val="0"/>
      <w:marBottom w:val="0"/>
      <w:divBdr>
        <w:top w:val="none" w:sz="0" w:space="0" w:color="auto"/>
        <w:left w:val="none" w:sz="0" w:space="0" w:color="auto"/>
        <w:bottom w:val="none" w:sz="0" w:space="0" w:color="auto"/>
        <w:right w:val="none" w:sz="0" w:space="0" w:color="auto"/>
      </w:divBdr>
    </w:div>
    <w:div w:id="2016692053">
      <w:bodyDiv w:val="1"/>
      <w:marLeft w:val="0"/>
      <w:marRight w:val="0"/>
      <w:marTop w:val="0"/>
      <w:marBottom w:val="0"/>
      <w:divBdr>
        <w:top w:val="none" w:sz="0" w:space="0" w:color="auto"/>
        <w:left w:val="none" w:sz="0" w:space="0" w:color="auto"/>
        <w:bottom w:val="none" w:sz="0" w:space="0" w:color="auto"/>
        <w:right w:val="none" w:sz="0" w:space="0" w:color="auto"/>
      </w:divBdr>
    </w:div>
    <w:div w:id="206054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hemistry/structure-of-atom/valency/"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oppr.com/guides/chemistry/structure-of-atom/valency/" TargetMode="External"/><Relationship Id="rId12" Type="http://schemas.openxmlformats.org/officeDocument/2006/relationships/hyperlink" Target="https://byjus.com/chemistry/electronegativ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yjus.com/chemistry/transition-element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byjus.com/physics/energy-level/" TargetMode="External"/><Relationship Id="rId4" Type="http://schemas.microsoft.com/office/2007/relationships/stylesWithEffects" Target="stylesWithEffects.xml"/><Relationship Id="rId9" Type="http://schemas.openxmlformats.org/officeDocument/2006/relationships/hyperlink" Target="https://byjus.com/chemistry/atoms-and-molecule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6BFF-5570-4FBC-8835-06D5C525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43</cp:revision>
  <dcterms:created xsi:type="dcterms:W3CDTF">2020-10-15T07:22:00Z</dcterms:created>
  <dcterms:modified xsi:type="dcterms:W3CDTF">2021-04-28T04:42:00Z</dcterms:modified>
</cp:coreProperties>
</file>