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RITIK POKHAREL</w:t>
      </w:r>
    </w:p>
    <w:p>
      <w:r>
        <w:t>Graduate Research Assistant | Precision Agriculture | Yield Modeling | UAV + Satellite Remote Sensing | Agri-AI Researcher</w:t>
      </w:r>
    </w:p>
    <w:p>
      <w:pPr>
        <w:pStyle w:val="Heading2"/>
      </w:pPr>
      <w:r>
        <w:t>ABOUT</w:t>
      </w:r>
    </w:p>
    <w:p>
      <w:r>
        <w:t>I’m Ritik Pokharel, a passionate researcher at the intersection of agriculture, data science, and automation. With a background in agricultural science and a current role as a Graduate Research Assistant at LSU, I specialize in precision agriculture—leveraging remote sensing, AI, and analytics to drive smarter, sustainable farming. I thrive where drones meet data and agronomy meets algorithms.</w:t>
      </w:r>
    </w:p>
    <w:p>
      <w:pPr>
        <w:pStyle w:val="Heading2"/>
      </w:pPr>
      <w:r>
        <w:t>RESEARCH WORK</w:t>
      </w:r>
    </w:p>
    <w:p>
      <w:r>
        <w:t>• Soil analysis, GIS-based fertility assessment, and soil mapping of cardamom growing area, Pandam, Ilam, Nepal: https://doi.org/10.22214/IJRASET.2023.51229</w:t>
        <w:br/>
        <w:t>• Response of processing techniques on Arabica coffee variety</w:t>
        <w:br/>
        <w:t>• Evaluation of soil fertility status of Nepal cardamom field under different shade management</w:t>
        <w:br/>
        <w:t>• Factors affecting farm mechanization in Rupandehi district, Nepal</w:t>
        <w:br/>
        <w:t>• Crop modeling and yield prediction in rice and in-season simulation</w:t>
        <w:br/>
        <w:t>• Nitrogen optimization and digital N management in rice</w:t>
        <w:br/>
        <w:t>• Machine learning and remote sensing integration for rice yield forecasting</w:t>
        <w:br/>
        <w:t>• DSSAT-based rice modeling and climate-smart simulations</w:t>
      </w:r>
    </w:p>
    <w:p>
      <w:pPr>
        <w:pStyle w:val="Heading2"/>
      </w:pPr>
      <w:r>
        <w:t>EXPERIENCE</w:t>
      </w:r>
    </w:p>
    <w:p>
      <w:r>
        <w:t>Graduate Research Assistant (Jan 2024 – Present) – LSU, School of Plant, Environmental, and Soil Sciences (SPESS)</w:t>
        <w:br/>
        <w:t>• Conducting field-based and UAV-based rice nitrogen × variety trials</w:t>
        <w:br/>
        <w:t>• Performing NDRE and vegetation index analysis from multispectral drone imagery</w:t>
        <w:br/>
        <w:t>• Leading machine learning model development for yield prediction</w:t>
        <w:br/>
        <w:t>• Integrating DSSAT crop model with satellite and sensor data</w:t>
        <w:br/>
        <w:t>• Working on optimizing nitrogen use efficiency and phenological modeling in rice</w:t>
      </w:r>
    </w:p>
    <w:p>
      <w:r>
        <w:t>Senior Research Manager (Dec 2021 – Dec 2023) – Gorkha Agri Group, Kalanki-13, Kathmandu &amp; Tulsipur, Dang</w:t>
        <w:br/>
        <w:t>• Disease identification and management in rice crops</w:t>
        <w:br/>
        <w:t>• Worked with breeding and seed quality control teams</w:t>
        <w:br/>
        <w:t>• Provided training and plant health clinics</w:t>
        <w:br/>
        <w:t>• Partnered with NSAF, CIMMYT, SEAN on seed production</w:t>
      </w:r>
    </w:p>
    <w:p>
      <w:r>
        <w:t>Project Coordinator (Feb 2020 – Aug 2021) – Shreenagar Agro Farm, Butwal, Rupandehi</w:t>
        <w:br/>
        <w:t>• Led employment &amp; training projects for 2500+ farmers</w:t>
        <w:br/>
        <w:t>• Collaborated with UKaid, WEP, Baliyo Nepal, SKIH</w:t>
        <w:br/>
        <w:t>• Promoted climate-smart practices and biodiversity conservation</w:t>
      </w:r>
    </w:p>
    <w:p>
      <w:pPr>
        <w:pStyle w:val="Heading2"/>
      </w:pPr>
      <w:r>
        <w:t>ACADEMIC QUALIFICATION</w:t>
      </w:r>
    </w:p>
    <w:p>
      <w:r>
        <w:t>• Master’s in Precision Agriculture (Ongoing), LSU, School of Plant, Environmental, and Soil Sciences – Started May 2024</w:t>
        <w:br/>
        <w:t>• Bachelor’s in Agriculture – IAAS, Tribhuvan University, Rupandehi – 78.83%, 2021</w:t>
        <w:br/>
        <w:t>• HSEB (Intermediate) – Nepal Mega College, Kathmandu – 72.6%, 2016</w:t>
        <w:br/>
        <w:t>• SLC – Little Angel’s Higher Secondary School – 82.88%, 2013</w:t>
      </w:r>
    </w:p>
    <w:p>
      <w:pPr>
        <w:pStyle w:val="Heading2"/>
      </w:pPr>
      <w:r>
        <w:t>AWARDS AND ACHIEVEMENTS</w:t>
      </w:r>
    </w:p>
    <w:p>
      <w:r>
        <w:t>• Third place in AI in Agriculture Conference Poster Competition – Mississippi, 2025</w:t>
        <w:br/>
        <w:t>• Attended 2025 International DSSAT Training Program – Griffin, Georgia</w:t>
        <w:br/>
        <w:t>• Full undergraduate scholarship – Tribhuvan University</w:t>
        <w:br/>
        <w:t>• Vice President – Technical Students’ Association of Nepal (TSAN), Rupandehi</w:t>
        <w:br/>
        <w:t>• All-Nepal Chess Tournament Champion</w:t>
        <w:br/>
        <w:t>• Sports &amp; quiz competition medals (table tennis, cricket)</w:t>
      </w:r>
    </w:p>
    <w:p>
      <w:pPr>
        <w:pStyle w:val="Heading2"/>
      </w:pPr>
      <w:r>
        <w:t>SKILLS</w:t>
      </w:r>
    </w:p>
    <w:p>
      <w:r>
        <w:t>• R, Python, QGIS, Pix4D, PlanetScope, DSSAT &amp; crop modeling</w:t>
        <w:br/>
        <w:t>• Machine Learning for yield forecasting</w:t>
        <w:br/>
        <w:t>• Remote sensing, NDRE analysis, UAV mapping</w:t>
        <w:br/>
        <w:t>• Communication, teamwork, and leadership</w:t>
        <w:br/>
        <w:t>• English proficiency: TOEFL score 101</w:t>
      </w:r>
    </w:p>
    <w:p>
      <w:r>
        <w:t>📧 ritik.pokharel21@gmail.com | LSU: rpokha2@lsu.edu | 📞 225-220-2592</w:t>
        <w:br/>
        <w:t>🏫 School of Plant, Environmental and Soil Sciences</w:t>
        <w:br/>
        <w:t>104 Sturgis Hall, 137 J.C. Miller Hall</w:t>
        <w:br/>
        <w:t>Baton Rouge, LA 70803</w:t>
      </w:r>
    </w:p>
    <w:p>
      <w:pPr>
        <w:pStyle w:val="Heading2"/>
      </w:pPr>
      <w:r>
        <w:t>SOCIAL LINKS</w:t>
      </w:r>
    </w:p>
    <w:p>
      <w:r>
        <w:t xml:space="preserve">🔗 Facebook: </w:t>
      </w:r>
      <w:hyperlink r:id="rId9">
        <w:r>
          <w:rPr>
            <w:color w:val="0000FF"/>
            <w:u w:val="single"/>
          </w:rPr>
          <w:t>facebook.com/writeek.pokharel.3</w:t>
        </w:r>
      </w:hyperlink>
    </w:p>
    <w:p>
      <w:r>
        <w:t xml:space="preserve">🔗 LinkedIn: </w:t>
      </w:r>
      <w:hyperlink r:id="rId10">
        <w:r>
          <w:rPr>
            <w:color w:val="0000FF"/>
            <w:u w:val="single"/>
          </w:rPr>
          <w:t>linkedin.com/in/ritik-horti</w:t>
        </w:r>
      </w:hyperlink>
    </w:p>
    <w:p>
      <w:r>
        <w:br w:type="page"/>
      </w:r>
    </w:p>
    <w:p>
      <w:pPr>
        <w:pStyle w:val="Heading2"/>
      </w:pPr>
      <w:r>
        <w:t>PROFILE PHOTO</w:t>
      </w:r>
    </w:p>
    <w:p>
      <w:r>
        <w:drawing>
          <wp:inline xmlns:a="http://schemas.openxmlformats.org/drawingml/2006/main" xmlns:pic="http://schemas.openxmlformats.org/drawingml/2006/picture">
            <wp:extent cx="2286000" cy="30460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67b492-f8d3-404c-b2c9-9e5651c4644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60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acebook.com/writeek.pokharel.3" TargetMode="External"/><Relationship Id="rId10" Type="http://schemas.openxmlformats.org/officeDocument/2006/relationships/hyperlink" Target="https://www.linkedin.com/in/ritik-horti/" TargetMode="External"/><Relationship Id="rId1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