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i w:val="0"/>
          <w:color w:val="16324F"/>
          <w:sz w:val="48"/>
        </w:rPr>
        <w:t>ESP APM — ML INTEGRATION</w:t>
      </w:r>
    </w:p>
    <w:p>
      <w:pPr>
        <w:spacing w:after="80"/>
        <w:jc w:val="center"/>
      </w:pPr>
      <w:r>
        <w:rPr>
          <w:b w:val="0"/>
          <w:i/>
        </w:rPr>
        <w:t>ML Model Consumption, Adapter, REST + MQTT/Event Integration Design</w:t>
      </w:r>
    </w:p>
    <w:p>
      <w:pPr>
        <w:spacing w:after="80"/>
        <w:jc w:val="center"/>
      </w:pPr>
      <w:r>
        <w:rPr>
          <w:b w:val="0"/>
          <w:i w:val="0"/>
        </w:rPr>
        <w:t>Purpose: define how the ESP Agentic platform consumes the supplied ML interfaces without embedding model logic inside the Agent.</w:t>
      </w:r>
    </w:p>
    <w:p>
      <w:pPr>
        <w:pStyle w:val="Heading1"/>
      </w:pPr>
      <w:r>
        <w:t>1. Executive Decision</w:t>
      </w:r>
    </w:p>
    <w:p>
      <w:pPr>
        <w:spacing w:after="80"/>
        <w:jc w:val="left"/>
      </w:pPr>
      <w:r>
        <w:rPr>
          <w:b w:val="0"/>
          <w:i w:val="0"/>
        </w:rPr>
        <w:t>Consume ML outputs through a Model Adapter Service. The ML team owns inference/model semantics and model governance; the Agentic team owns orchestration, context, evidence synthesis and operator advisory.</w:t>
      </w:r>
    </w:p>
    <w:p>
      <w:pPr>
        <w:ind w:left="259"/>
      </w:pPr>
      <w:r>
        <w:rPr>
          <w:rFonts w:ascii="Consolas" w:hAnsi="Consolas"/>
          <w:sz w:val="14"/>
        </w:rPr>
        <w:t>ML TEAM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 xml:space="preserve">  +--&gt; REST current inference</w:t>
        <w:br/>
      </w:r>
      <w:r>
        <w:rPr>
          <w:rFonts w:ascii="Consolas" w:hAnsi="Consolas"/>
          <w:sz w:val="14"/>
        </w:rPr>
        <w:t xml:space="preserve">  +--&gt; REST historical inference</w:t>
        <w:br/>
      </w:r>
      <w:r>
        <w:rPr>
          <w:rFonts w:ascii="Consolas" w:hAnsi="Consolas"/>
          <w:sz w:val="14"/>
        </w:rPr>
        <w:t xml:space="preserve">  +--&gt; REST model health/registry</w:t>
        <w:br/>
      </w:r>
      <w:r>
        <w:rPr>
          <w:rFonts w:ascii="Consolas" w:hAnsi="Consolas"/>
          <w:sz w:val="14"/>
        </w:rPr>
        <w:t xml:space="preserve">  +--&gt; MQTT prediction/alert events</w:t>
        <w:br/>
      </w:r>
      <w:r>
        <w:rPr>
          <w:rFonts w:ascii="Consolas" w:hAnsi="Consolas"/>
          <w:sz w:val="14"/>
        </w:rPr>
        <w:t xml:space="preserve">  +--&gt; optional Python in-process engine</w:t>
        <w:br/>
      </w:r>
      <w:r>
        <w:rPr>
          <w:rFonts w:ascii="Consolas" w:hAnsi="Consolas"/>
          <w:sz w:val="14"/>
        </w:rPr>
        <w:t xml:space="preserve">          |</w:t>
        <w:br/>
      </w:r>
      <w:r>
        <w:rPr>
          <w:rFonts w:ascii="Consolas" w:hAnsi="Consolas"/>
          <w:sz w:val="14"/>
        </w:rPr>
        <w:t xml:space="preserve">          v</w:t>
        <w:br/>
      </w:r>
      <w:r>
        <w:rPr>
          <w:rFonts w:ascii="Consolas" w:hAnsi="Consolas"/>
          <w:sz w:val="14"/>
        </w:rPr>
        <w:t xml:space="preserve">   MODEL ADAPTER SERVICE</w:t>
        <w:br/>
      </w:r>
      <w:r>
        <w:rPr>
          <w:rFonts w:ascii="Consolas" w:hAnsi="Consolas"/>
          <w:sz w:val="14"/>
        </w:rPr>
        <w:t xml:space="preserve">          |</w:t>
        <w:br/>
      </w:r>
      <w:r>
        <w:rPr>
          <w:rFonts w:ascii="Consolas" w:hAnsi="Consolas"/>
          <w:sz w:val="14"/>
        </w:rPr>
        <w:t xml:space="preserve">     +----+-----+</w:t>
        <w:br/>
      </w:r>
      <w:r>
        <w:rPr>
          <w:rFonts w:ascii="Consolas" w:hAnsi="Consolas"/>
          <w:sz w:val="14"/>
        </w:rPr>
        <w:t xml:space="preserve">     |          |</w:t>
        <w:br/>
      </w:r>
      <w:r>
        <w:rPr>
          <w:rFonts w:ascii="Consolas" w:hAnsi="Consolas"/>
          <w:sz w:val="14"/>
        </w:rPr>
        <w:t xml:space="preserve"> Agent tools   Event pipeline</w:t>
        <w:br/>
      </w:r>
      <w:r>
        <w:rPr>
          <w:rFonts w:ascii="Consolas" w:hAnsi="Consolas"/>
          <w:sz w:val="14"/>
        </w:rPr>
        <w:t xml:space="preserve">     |          |</w:t>
        <w:br/>
      </w:r>
      <w:r>
        <w:rPr>
          <w:rFonts w:ascii="Consolas" w:hAnsi="Consolas"/>
          <w:sz w:val="14"/>
        </w:rPr>
        <w:t xml:space="preserve"> LangGraph    Redis Streams</w:t>
        <w:br/>
      </w:r>
    </w:p>
    <w:p/>
    <w:p>
      <w:pPr>
        <w:spacing w:after="80"/>
        <w:jc w:val="left"/>
      </w:pPr>
      <w:r>
        <w:rPr>
          <w:b w:val="0"/>
          <w:i w:val="0"/>
        </w:rPr>
        <w:t>Source: supplied ML dependency document, which specifies current prediction REST, historical REST, model health, proactive MQTT events and a Python in-process engine.</w:t>
      </w:r>
    </w:p>
    <w:p>
      <w:pPr>
        <w:pStyle w:val="Heading1"/>
      </w:pPr>
      <w:r>
        <w:t>2. Interfaces Actually Supplied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Capability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Interface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Use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Current inference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POST /api/v1/esps/{asset_id}/predict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On-demand model evidence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Historical inference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GET /api/v1/esps/{asset_id}/history?range=6h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Historical analysis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Model health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GET /api/v1/models/health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Loaded model/version/health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Prediction events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MQTT esp/v1/predictions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Proactive event trigger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Telemetry ingress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MQTT esp/v1/+/telemetry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ML input path; not canonical Agent telemetry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Python engine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ESPInferenceEngine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Optional direct/in-process path</w:t>
            </w:r>
          </w:p>
        </w:tc>
      </w:tr>
    </w:tbl>
    <w:p/>
    <w:p>
      <w:pPr>
        <w:pStyle w:val="Heading1"/>
      </w:pPr>
      <w:r>
        <w:t>3. Ownership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ML Team owns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Agentic Team owns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Physical limit evaluation stated in their scope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Tool orchestration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Physics invariant calculations stated in their scope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RAG/knowledge retrieval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XGBoost fault classification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Evidence synthesis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Isolation Forest anomaly scoring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Context building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Model versioning/APIs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Operator advisory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Model benchmarks/governance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UI/integration</w:t>
            </w:r>
          </w:p>
        </w:tc>
      </w:tr>
    </w:tbl>
    <w:p/>
    <w:p>
      <w:pPr>
        <w:spacing w:after="80"/>
        <w:jc w:val="left"/>
      </w:pPr>
      <w:r>
        <w:rPr>
          <w:b w:val="0"/>
          <w:i w:val="0"/>
        </w:rPr>
        <w:t>This scope division is explicitly stated in the supplied ML document.</w:t>
      </w:r>
    </w:p>
    <w:p>
      <w:pPr>
        <w:pStyle w:val="Heading1"/>
      </w:pPr>
      <w:r>
        <w:t>4. Canonical ML Output</w:t>
      </w:r>
    </w:p>
    <w:p>
      <w:pPr>
        <w:ind w:left="259"/>
      </w:pPr>
      <w:r>
        <w:rPr>
          <w:rFonts w:ascii="Consolas" w:hAnsi="Consolas"/>
          <w:sz w:val="14"/>
        </w:rPr>
        <w:t>{</w:t>
        <w:br/>
      </w:r>
      <w:r>
        <w:rPr>
          <w:rFonts w:ascii="Consolas" w:hAnsi="Consolas"/>
          <w:sz w:val="14"/>
        </w:rPr>
        <w:t xml:space="preserve">  "asset_id": "FS-010",</w:t>
        <w:br/>
      </w:r>
      <w:r>
        <w:rPr>
          <w:rFonts w:ascii="Consolas" w:hAnsi="Consolas"/>
          <w:sz w:val="14"/>
        </w:rPr>
        <w:t xml:space="preserve">  "well_id": "OPG-W010",</w:t>
        <w:br/>
      </w:r>
      <w:r>
        <w:rPr>
          <w:rFonts w:ascii="Consolas" w:hAnsi="Consolas"/>
          <w:sz w:val="14"/>
        </w:rPr>
        <w:t xml:space="preserve">  "timestamp": 1787810015,</w:t>
        <w:br/>
      </w:r>
      <w:r>
        <w:rPr>
          <w:rFonts w:ascii="Consolas" w:hAnsi="Consolas"/>
          <w:sz w:val="14"/>
        </w:rPr>
        <w:t xml:space="preserve">  "model_id": "esp-hybrid-dual-tier",</w:t>
        <w:br/>
      </w:r>
      <w:r>
        <w:rPr>
          <w:rFonts w:ascii="Consolas" w:hAnsi="Consolas"/>
          <w:sz w:val="14"/>
        </w:rPr>
        <w:t xml:space="preserve">  "model_version": "v2.0.0",</w:t>
        <w:br/>
      </w:r>
      <w:r>
        <w:rPr>
          <w:rFonts w:ascii="Consolas" w:hAnsi="Consolas"/>
          <w:sz w:val="14"/>
        </w:rPr>
        <w:t xml:space="preserve">  "feature_version": "phys-v2.1",</w:t>
        <w:br/>
      </w:r>
      <w:r>
        <w:rPr>
          <w:rFonts w:ascii="Consolas" w:hAnsi="Consolas"/>
          <w:sz w:val="14"/>
        </w:rPr>
        <w:t xml:space="preserve">  "status": "VALID",</w:t>
        <w:br/>
      </w:r>
      <w:r>
        <w:rPr>
          <w:rFonts w:ascii="Consolas" w:hAnsi="Consolas"/>
          <w:sz w:val="14"/>
        </w:rPr>
        <w:t xml:space="preserve">  "state": "FAULT",</w:t>
        <w:br/>
      </w:r>
      <w:r>
        <w:rPr>
          <w:rFonts w:ascii="Consolas" w:hAnsi="Consolas"/>
          <w:sz w:val="14"/>
        </w:rPr>
        <w:t xml:space="preserve">  "fault_classification": "Bearing Degradation",</w:t>
        <w:br/>
      </w:r>
      <w:r>
        <w:rPr>
          <w:rFonts w:ascii="Consolas" w:hAnsi="Consolas"/>
          <w:sz w:val="14"/>
        </w:rPr>
        <w:t xml:space="preserve">  "confidence_score": 0.969,</w:t>
        <w:br/>
      </w:r>
      <w:r>
        <w:rPr>
          <w:rFonts w:ascii="Consolas" w:hAnsi="Consolas"/>
          <w:sz w:val="14"/>
        </w:rPr>
        <w:t xml:space="preserve">  "is_anomaly": true,</w:t>
        <w:br/>
      </w:r>
      <w:r>
        <w:rPr>
          <w:rFonts w:ascii="Consolas" w:hAnsi="Consolas"/>
          <w:sz w:val="14"/>
        </w:rPr>
        <w:t xml:space="preserve">  "anomaly_score": 0.615,</w:t>
        <w:br/>
      </w:r>
      <w:r>
        <w:rPr>
          <w:rFonts w:ascii="Consolas" w:hAnsi="Consolas"/>
          <w:sz w:val="14"/>
        </w:rPr>
        <w:t xml:space="preserve">  "contributors": ["R_MOTOR_TEMP", "R_VIBRATION_X", "thermal_gradient_c"],</w:t>
        <w:br/>
      </w:r>
      <w:r>
        <w:rPr>
          <w:rFonts w:ascii="Consolas" w:hAnsi="Consolas"/>
          <w:sz w:val="14"/>
        </w:rPr>
        <w:t xml:space="preserve">  "triggered_limits": [...],</w:t>
        <w:br/>
      </w:r>
      <w:r>
        <w:rPr>
          <w:rFonts w:ascii="Consolas" w:hAnsi="Consolas"/>
          <w:sz w:val="14"/>
        </w:rPr>
        <w:t xml:space="preserve">  "telemetry_received": {...}</w:t>
        <w:br/>
      </w:r>
      <w:r>
        <w:rPr>
          <w:rFonts w:ascii="Consolas" w:hAnsi="Consolas"/>
          <w:sz w:val="14"/>
        </w:rPr>
        <w:t>}</w:t>
        <w:br/>
      </w:r>
    </w:p>
    <w:p/>
    <w:p>
      <w:pPr>
        <w:spacing w:after="80"/>
        <w:jc w:val="left"/>
      </w:pPr>
      <w:r>
        <w:rPr>
          <w:b w:val="0"/>
          <w:i w:val="0"/>
        </w:rPr>
        <w:t>The supplied ML document explicitly defines these fields.</w:t>
      </w:r>
    </w:p>
    <w:p>
      <w:pPr>
        <w:pStyle w:val="Heading1"/>
      </w:pPr>
      <w:r>
        <w:t>5. Failure / Unavailable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Status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Agent behavior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VALID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Use as model evidence subject to objective/QoD rules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DEGRADED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Use with limitation/qualification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UNAVAILABLE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Do not interpret as healthy or zero-risk; propagate reason</w:t>
            </w:r>
          </w:p>
        </w:tc>
      </w:tr>
    </w:tbl>
    <w:p/>
    <w:p>
      <w:pPr>
        <w:ind w:left="259"/>
      </w:pPr>
      <w:r>
        <w:rPr>
          <w:rFonts w:ascii="Consolas" w:hAnsi="Consolas"/>
          <w:sz w:val="14"/>
        </w:rPr>
        <w:t>{</w:t>
        <w:br/>
      </w:r>
      <w:r>
        <w:rPr>
          <w:rFonts w:ascii="Consolas" w:hAnsi="Consolas"/>
          <w:sz w:val="14"/>
        </w:rPr>
        <w:t xml:space="preserve">  "status": "UNAVAILABLE",</w:t>
        <w:br/>
      </w:r>
      <w:r>
        <w:rPr>
          <w:rFonts w:ascii="Consolas" w:hAnsi="Consolas"/>
          <w:sz w:val="14"/>
        </w:rPr>
        <w:t xml:space="preserve">  "reason": "SENSOR_TELEMETRY_MISSING",</w:t>
        <w:br/>
      </w:r>
      <w:r>
        <w:rPr>
          <w:rFonts w:ascii="Consolas" w:hAnsi="Consolas"/>
          <w:sz w:val="14"/>
        </w:rPr>
        <w:t xml:space="preserve">  "last_valid_timestamp": 1787809900,</w:t>
        <w:br/>
      </w:r>
      <w:r>
        <w:rPr>
          <w:rFonts w:ascii="Consolas" w:hAnsi="Consolas"/>
          <w:sz w:val="14"/>
        </w:rPr>
        <w:t xml:space="preserve">  "confidence_score": null,</w:t>
        <w:br/>
      </w:r>
      <w:r>
        <w:rPr>
          <w:rFonts w:ascii="Consolas" w:hAnsi="Consolas"/>
          <w:sz w:val="14"/>
        </w:rPr>
        <w:t xml:space="preserve">  "state": "DEGRADED"</w:t>
        <w:br/>
      </w:r>
      <w:r>
        <w:rPr>
          <w:rFonts w:ascii="Consolas" w:hAnsi="Consolas"/>
          <w:sz w:val="14"/>
        </w:rPr>
        <w:t>}</w:t>
        <w:br/>
      </w:r>
    </w:p>
    <w:p/>
    <w:p>
      <w:pPr>
        <w:spacing w:after="80"/>
        <w:jc w:val="left"/>
      </w:pPr>
      <w:r>
        <w:rPr>
          <w:b w:val="0"/>
          <w:i w:val="0"/>
        </w:rPr>
        <w:t>The supplied document explicitly says zero-risk/fabricated healthy state must not be returned during service degradation.</w:t>
      </w:r>
    </w:p>
    <w:p>
      <w:pPr>
        <w:pStyle w:val="Heading1"/>
      </w:pPr>
      <w:r>
        <w:t>6. Model Adapter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Responsibility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Rule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Endpoint abstraction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Agent sees tools, not ML URLs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Schema normalization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Upstream response → canonical ModelOutput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Versioning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Preserve model_version + feature_version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Status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Preserve VALID/DEGRADED/UNAVAILABLE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Identity mapping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Explicit Agent↔ML ID mapping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Error normalization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Common error contract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Timeout/retry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Bounded and policy-controlled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Provenance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Source/timestamp/version retained</w:t>
            </w:r>
          </w:p>
        </w:tc>
      </w:tr>
    </w:tbl>
    <w:p/>
    <w:p>
      <w:pPr>
        <w:pStyle w:val="Heading1"/>
      </w:pPr>
      <w:r>
        <w:t>7. Canonical ModelOutput</w:t>
      </w:r>
    </w:p>
    <w:p>
      <w:pPr>
        <w:ind w:left="259"/>
      </w:pPr>
      <w:r>
        <w:rPr>
          <w:rFonts w:ascii="Consolas" w:hAnsi="Consolas"/>
          <w:sz w:val="14"/>
        </w:rPr>
        <w:t>ModelOutput</w:t>
        <w:br/>
      </w:r>
      <w:r>
        <w:rPr>
          <w:rFonts w:ascii="Consolas" w:hAnsi="Consolas"/>
          <w:sz w:val="14"/>
        </w:rPr>
        <w:t>├── asset_id</w:t>
        <w:br/>
      </w:r>
      <w:r>
        <w:rPr>
          <w:rFonts w:ascii="Consolas" w:hAnsi="Consolas"/>
          <w:sz w:val="14"/>
        </w:rPr>
        <w:t>├── well_id</w:t>
        <w:br/>
      </w:r>
      <w:r>
        <w:rPr>
          <w:rFonts w:ascii="Consolas" w:hAnsi="Consolas"/>
          <w:sz w:val="14"/>
        </w:rPr>
        <w:t>├── observed_at</w:t>
        <w:br/>
      </w:r>
      <w:r>
        <w:rPr>
          <w:rFonts w:ascii="Consolas" w:hAnsi="Consolas"/>
          <w:sz w:val="14"/>
        </w:rPr>
        <w:t>├── model_id</w:t>
        <w:br/>
      </w:r>
      <w:r>
        <w:rPr>
          <w:rFonts w:ascii="Consolas" w:hAnsi="Consolas"/>
          <w:sz w:val="14"/>
        </w:rPr>
        <w:t>├── model_version</w:t>
        <w:br/>
      </w:r>
      <w:r>
        <w:rPr>
          <w:rFonts w:ascii="Consolas" w:hAnsi="Consolas"/>
          <w:sz w:val="14"/>
        </w:rPr>
        <w:t>├── feature_version</w:t>
        <w:br/>
      </w:r>
      <w:r>
        <w:rPr>
          <w:rFonts w:ascii="Consolas" w:hAnsi="Consolas"/>
          <w:sz w:val="14"/>
        </w:rPr>
        <w:t>├── status</w:t>
        <w:br/>
      </w:r>
      <w:r>
        <w:rPr>
          <w:rFonts w:ascii="Consolas" w:hAnsi="Consolas"/>
          <w:sz w:val="14"/>
        </w:rPr>
        <w:t>├── state</w:t>
        <w:br/>
      </w:r>
      <w:r>
        <w:rPr>
          <w:rFonts w:ascii="Consolas" w:hAnsi="Consolas"/>
          <w:sz w:val="14"/>
        </w:rPr>
        <w:t>├── fault_classification</w:t>
        <w:br/>
      </w:r>
      <w:r>
        <w:rPr>
          <w:rFonts w:ascii="Consolas" w:hAnsi="Consolas"/>
          <w:sz w:val="14"/>
        </w:rPr>
        <w:t>├── confidence</w:t>
        <w:br/>
      </w:r>
      <w:r>
        <w:rPr>
          <w:rFonts w:ascii="Consolas" w:hAnsi="Consolas"/>
          <w:sz w:val="14"/>
        </w:rPr>
        <w:t>├── anomaly {is_anomaly, score}</w:t>
        <w:br/>
      </w:r>
      <w:r>
        <w:rPr>
          <w:rFonts w:ascii="Consolas" w:hAnsi="Consolas"/>
          <w:sz w:val="14"/>
        </w:rPr>
        <w:t>├── contributors[]</w:t>
        <w:br/>
      </w:r>
      <w:r>
        <w:rPr>
          <w:rFonts w:ascii="Consolas" w:hAnsi="Consolas"/>
          <w:sz w:val="14"/>
        </w:rPr>
        <w:t>├── alternatives[]</w:t>
        <w:br/>
      </w:r>
      <w:r>
        <w:rPr>
          <w:rFonts w:ascii="Consolas" w:hAnsi="Consolas"/>
          <w:sz w:val="14"/>
        </w:rPr>
        <w:t>├── triggered_limits[]</w:t>
        <w:br/>
      </w:r>
      <w:r>
        <w:rPr>
          <w:rFonts w:ascii="Consolas" w:hAnsi="Consolas"/>
          <w:sz w:val="14"/>
        </w:rPr>
        <w:t>├── input_snapshot_ref</w:t>
        <w:br/>
      </w:r>
      <w:r>
        <w:rPr>
          <w:rFonts w:ascii="Consolas" w:hAnsi="Consolas"/>
          <w:sz w:val="14"/>
        </w:rPr>
        <w:t>├── limitations[]</w:t>
        <w:br/>
      </w:r>
      <w:r>
        <w:rPr>
          <w:rFonts w:ascii="Consolas" w:hAnsi="Consolas"/>
          <w:sz w:val="14"/>
        </w:rPr>
        <w:t>├── provenance</w:t>
        <w:br/>
      </w:r>
      <w:r>
        <w:rPr>
          <w:rFonts w:ascii="Consolas" w:hAnsi="Consolas"/>
          <w:sz w:val="14"/>
        </w:rPr>
        <w:t>└── correlation_id</w:t>
        <w:br/>
      </w:r>
    </w:p>
    <w:p/>
    <w:p>
      <w:pPr>
        <w:pStyle w:val="Heading1"/>
      </w:pPr>
      <w:r>
        <w:t>8. Current Inference Flow</w:t>
      </w:r>
    </w:p>
    <w:p>
      <w:pPr>
        <w:ind w:left="259"/>
      </w:pPr>
      <w:r>
        <w:rPr>
          <w:rFonts w:ascii="Consolas" w:hAnsi="Consolas"/>
          <w:sz w:val="14"/>
        </w:rPr>
        <w:t>LangGraph Specialist</w:t>
        <w:br/>
      </w:r>
      <w:r>
        <w:rPr>
          <w:rFonts w:ascii="Consolas" w:hAnsi="Consolas"/>
          <w:sz w:val="14"/>
        </w:rPr>
        <w:t xml:space="preserve">      |</w:t>
        <w:br/>
      </w:r>
      <w:r>
        <w:rPr>
          <w:rFonts w:ascii="Consolas" w:hAnsi="Consolas"/>
          <w:sz w:val="14"/>
        </w:rPr>
        <w:t>get_ml_assessment(asset_id)</w:t>
        <w:br/>
      </w:r>
      <w:r>
        <w:rPr>
          <w:rFonts w:ascii="Consolas" w:hAnsi="Consolas"/>
          <w:sz w:val="14"/>
        </w:rPr>
        <w:t xml:space="preserve">      |</w:t>
        <w:br/>
      </w:r>
      <w:r>
        <w:rPr>
          <w:rFonts w:ascii="Consolas" w:hAnsi="Consolas"/>
          <w:sz w:val="14"/>
        </w:rPr>
        <w:t>Tool Registry</w:t>
        <w:br/>
      </w:r>
      <w:r>
        <w:rPr>
          <w:rFonts w:ascii="Consolas" w:hAnsi="Consolas"/>
          <w:sz w:val="14"/>
        </w:rPr>
        <w:t xml:space="preserve">      |</w:t>
        <w:br/>
      </w:r>
      <w:r>
        <w:rPr>
          <w:rFonts w:ascii="Consolas" w:hAnsi="Consolas"/>
          <w:sz w:val="14"/>
        </w:rPr>
        <w:t>PolicyEngine</w:t>
        <w:br/>
      </w:r>
      <w:r>
        <w:rPr>
          <w:rFonts w:ascii="Consolas" w:hAnsi="Consolas"/>
          <w:sz w:val="14"/>
        </w:rPr>
        <w:t xml:space="preserve">      |</w:t>
        <w:br/>
      </w:r>
      <w:r>
        <w:rPr>
          <w:rFonts w:ascii="Consolas" w:hAnsi="Consolas"/>
          <w:sz w:val="14"/>
        </w:rPr>
        <w:t>Model Adapter</w:t>
        <w:br/>
      </w:r>
      <w:r>
        <w:rPr>
          <w:rFonts w:ascii="Consolas" w:hAnsi="Consolas"/>
          <w:sz w:val="14"/>
        </w:rPr>
        <w:t xml:space="preserve">      |</w:t>
        <w:br/>
      </w:r>
      <w:r>
        <w:rPr>
          <w:rFonts w:ascii="Consolas" w:hAnsi="Consolas"/>
          <w:sz w:val="14"/>
        </w:rPr>
        <w:t>POST /api/v1/esps/{asset_id}/predict</w:t>
        <w:br/>
      </w:r>
      <w:r>
        <w:rPr>
          <w:rFonts w:ascii="Consolas" w:hAnsi="Consolas"/>
          <w:sz w:val="14"/>
        </w:rPr>
        <w:t xml:space="preserve">      |</w:t>
        <w:br/>
      </w:r>
      <w:r>
        <w:rPr>
          <w:rFonts w:ascii="Consolas" w:hAnsi="Consolas"/>
          <w:sz w:val="14"/>
        </w:rPr>
        <w:t>ML Team</w:t>
        <w:br/>
      </w:r>
      <w:r>
        <w:rPr>
          <w:rFonts w:ascii="Consolas" w:hAnsi="Consolas"/>
          <w:sz w:val="14"/>
        </w:rPr>
        <w:t xml:space="preserve">      |</w:t>
        <w:br/>
      </w:r>
      <w:r>
        <w:rPr>
          <w:rFonts w:ascii="Consolas" w:hAnsi="Consolas"/>
          <w:sz w:val="14"/>
        </w:rPr>
        <w:t>structured output</w:t>
        <w:br/>
      </w:r>
      <w:r>
        <w:rPr>
          <w:rFonts w:ascii="Consolas" w:hAnsi="Consolas"/>
          <w:sz w:val="14"/>
        </w:rPr>
        <w:t xml:space="preserve">      |</w:t>
        <w:br/>
      </w:r>
      <w:r>
        <w:rPr>
          <w:rFonts w:ascii="Consolas" w:hAnsi="Consolas"/>
          <w:sz w:val="14"/>
        </w:rPr>
        <w:t>Model Adapter</w:t>
        <w:br/>
      </w:r>
      <w:r>
        <w:rPr>
          <w:rFonts w:ascii="Consolas" w:hAnsi="Consolas"/>
          <w:sz w:val="14"/>
        </w:rPr>
        <w:t xml:space="preserve">      |</w:t>
        <w:br/>
      </w:r>
      <w:r>
        <w:rPr>
          <w:rFonts w:ascii="Consolas" w:hAnsi="Consolas"/>
          <w:sz w:val="14"/>
        </w:rPr>
        <w:t>Evidence Pack</w:t>
        <w:br/>
      </w:r>
    </w:p>
    <w:p/>
    <w:p>
      <w:pPr>
        <w:pStyle w:val="Heading1"/>
      </w:pPr>
      <w:r>
        <w:t>9. Historical Flow</w:t>
      </w:r>
    </w:p>
    <w:p>
      <w:pPr>
        <w:ind w:left="259"/>
      </w:pPr>
      <w:r>
        <w:rPr>
          <w:rFonts w:ascii="Consolas" w:hAnsi="Consolas"/>
          <w:sz w:val="14"/>
        </w:rPr>
        <w:t>Question:</w:t>
        <w:br/>
      </w:r>
      <w:r>
        <w:rPr>
          <w:rFonts w:ascii="Consolas" w:hAnsi="Consolas"/>
          <w:sz w:val="14"/>
        </w:rPr>
        <w:t>"What was the anomaly score before the trip?"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 xml:space="preserve">       ↓</w:t>
        <w:br/>
      </w:r>
      <w:r>
        <w:rPr>
          <w:rFonts w:ascii="Consolas" w:hAnsi="Consolas"/>
          <w:sz w:val="14"/>
        </w:rPr>
        <w:t>Model Adapter</w:t>
        <w:br/>
      </w:r>
      <w:r>
        <w:rPr>
          <w:rFonts w:ascii="Consolas" w:hAnsi="Consolas"/>
          <w:sz w:val="14"/>
        </w:rPr>
        <w:t xml:space="preserve">       ↓</w:t>
        <w:br/>
      </w:r>
      <w:r>
        <w:rPr>
          <w:rFonts w:ascii="Consolas" w:hAnsi="Consolas"/>
          <w:sz w:val="14"/>
        </w:rPr>
        <w:t>GET /api/v1/esps/{asset_id}/history?range=6h</w:t>
        <w:br/>
      </w:r>
      <w:r>
        <w:rPr>
          <w:rFonts w:ascii="Consolas" w:hAnsi="Consolas"/>
          <w:sz w:val="14"/>
        </w:rPr>
        <w:t xml:space="preserve">       ↓</w:t>
        <w:br/>
      </w:r>
      <w:r>
        <w:rPr>
          <w:rFonts w:ascii="Consolas" w:hAnsi="Consolas"/>
          <w:sz w:val="14"/>
        </w:rPr>
        <w:t>Normalize + validate</w:t>
        <w:br/>
      </w:r>
      <w:r>
        <w:rPr>
          <w:rFonts w:ascii="Consolas" w:hAnsi="Consolas"/>
          <w:sz w:val="14"/>
        </w:rPr>
        <w:t xml:space="preserve">       ↓</w:t>
        <w:br/>
      </w:r>
      <w:r>
        <w:rPr>
          <w:rFonts w:ascii="Consolas" w:hAnsi="Consolas"/>
          <w:sz w:val="14"/>
        </w:rPr>
        <w:t>Evidence Pack</w:t>
        <w:br/>
      </w:r>
    </w:p>
    <w:p/>
    <w:p>
      <w:pPr>
        <w:pStyle w:val="Heading1"/>
      </w:pPr>
      <w:r>
        <w:t>10. Health / Registry Flow</w:t>
      </w:r>
    </w:p>
    <w:p>
      <w:pPr>
        <w:ind w:left="259"/>
      </w:pPr>
      <w:r>
        <w:rPr>
          <w:rFonts w:ascii="Consolas" w:hAnsi="Consolas"/>
          <w:sz w:val="14"/>
        </w:rPr>
        <w:t>GET /api/v1/models/health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       +--&gt; loaded model IDs</w:t>
        <w:br/>
      </w:r>
      <w:r>
        <w:rPr>
          <w:rFonts w:ascii="Consolas" w:hAnsi="Consolas"/>
          <w:sz w:val="14"/>
        </w:rPr>
        <w:t xml:space="preserve">        +--&gt; versions</w:t>
        <w:br/>
      </w:r>
      <w:r>
        <w:rPr>
          <w:rFonts w:ascii="Consolas" w:hAnsi="Consolas"/>
          <w:sz w:val="14"/>
        </w:rPr>
        <w:t xml:space="preserve">        +--&gt; artifact health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       v</w:t>
        <w:br/>
      </w:r>
      <w:r>
        <w:rPr>
          <w:rFonts w:ascii="Consolas" w:hAnsi="Consolas"/>
          <w:sz w:val="14"/>
        </w:rPr>
        <w:t>Model Adapter / monitoring / UI</w:t>
        <w:br/>
      </w:r>
    </w:p>
    <w:p/>
    <w:p>
      <w:pPr>
        <w:pStyle w:val="Heading1"/>
      </w:pPr>
      <w:r>
        <w:t>11. Proactive ML Event Flow</w:t>
      </w:r>
    </w:p>
    <w:p>
      <w:pPr>
        <w:ind w:left="259"/>
      </w:pPr>
      <w:r>
        <w:rPr>
          <w:rFonts w:ascii="Consolas" w:hAnsi="Consolas"/>
          <w:sz w:val="14"/>
        </w:rPr>
        <w:t>ML Team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MQTT esp/v1/predictions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ML Event Consumer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validate + normalize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canonical AgentEvent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Redis Streams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Event Processor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persistence/dedup/hysteresis/severity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EventObjectiveRouter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ObjectiveRegistry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LangGraph Supervisor</w:t>
        <w:br/>
      </w:r>
    </w:p>
    <w:p/>
    <w:p>
      <w:pPr>
        <w:spacing w:after="80"/>
        <w:jc w:val="left"/>
      </w:pPr>
      <w:r>
        <w:rPr>
          <w:b w:val="0"/>
          <w:i w:val="0"/>
        </w:rPr>
        <w:t>MQTT must not directly trigger LangGraph; it must enter the governed Phase-6 event pipeline.</w:t>
      </w:r>
    </w:p>
    <w:p>
      <w:pPr>
        <w:pStyle w:val="Heading1"/>
      </w:pPr>
      <w:r>
        <w:t>12. ML Telemetry vs Canonical Telemetry</w:t>
      </w:r>
    </w:p>
    <w:p>
      <w:pPr>
        <w:ind w:left="259"/>
      </w:pPr>
      <w:r>
        <w:rPr>
          <w:rFonts w:ascii="Consolas" w:hAnsi="Consolas"/>
          <w:sz w:val="14"/>
        </w:rPr>
        <w:t>Telemetry Service</w:t>
        <w:br/>
      </w:r>
      <w:r>
        <w:rPr>
          <w:rFonts w:ascii="Consolas" w:hAnsi="Consolas"/>
          <w:sz w:val="14"/>
        </w:rPr>
        <w:t>= canonical operational telemetry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ML telemetry_received</w:t>
        <w:br/>
      </w:r>
      <w:r>
        <w:rPr>
          <w:rFonts w:ascii="Consolas" w:hAnsi="Consolas"/>
          <w:sz w:val="14"/>
        </w:rPr>
        <w:t>= exact input snapshot consumed by the model</w:t>
        <w:br/>
      </w:r>
    </w:p>
    <w:p/>
    <w:p>
      <w:pPr>
        <w:spacing w:after="80"/>
        <w:jc w:val="left"/>
      </w:pPr>
      <w:r>
        <w:rPr>
          <w:b w:val="0"/>
          <w:i w:val="0"/>
        </w:rPr>
        <w:t>Keep both. Comparing them can expose timestamp/input mismatches.</w:t>
      </w:r>
    </w:p>
    <w:p>
      <w:pPr>
        <w:pStyle w:val="Heading1"/>
      </w:pPr>
      <w:r>
        <w:t>13. Asset Identity Mapping — BLOCKER TO IGNORE</w:t>
      </w:r>
    </w:p>
    <w:p>
      <w:pPr>
        <w:spacing w:after="80"/>
        <w:jc w:val="left"/>
      </w:pPr>
      <w:r>
        <w:rPr>
          <w:b w:val="0"/>
          <w:i w:val="0"/>
        </w:rPr>
        <w:t>The supplied ML example has `asset_id = FS-010` and `well_id = OPG-W010`, whereas the current Asset Context convention has used asset_id == well_id. This requires an explicit cross-system mapping.</w:t>
      </w:r>
    </w:p>
    <w:p>
      <w:pPr>
        <w:ind w:left="259"/>
      </w:pPr>
      <w:r>
        <w:rPr>
          <w:rFonts w:ascii="Consolas" w:hAnsi="Consolas"/>
          <w:sz w:val="14"/>
        </w:rPr>
        <w:t>agent_asset_id</w:t>
        <w:br/>
      </w:r>
      <w:r>
        <w:rPr>
          <w:rFonts w:ascii="Consolas" w:hAnsi="Consolas"/>
          <w:sz w:val="14"/>
        </w:rPr>
        <w:t xml:space="preserve">     |</w:t>
        <w:br/>
      </w:r>
      <w:r>
        <w:rPr>
          <w:rFonts w:ascii="Consolas" w:hAnsi="Consolas"/>
          <w:sz w:val="14"/>
        </w:rPr>
        <w:t>mapping table/version</w:t>
        <w:br/>
      </w:r>
      <w:r>
        <w:rPr>
          <w:rFonts w:ascii="Consolas" w:hAnsi="Consolas"/>
          <w:sz w:val="14"/>
        </w:rPr>
        <w:t xml:space="preserve">     +--&gt; ml_asset_id</w:t>
        <w:br/>
      </w:r>
      <w:r>
        <w:rPr>
          <w:rFonts w:ascii="Consolas" w:hAnsi="Consolas"/>
          <w:sz w:val="14"/>
        </w:rPr>
        <w:t xml:space="preserve">     +--&gt; ml_well_id</w:t>
        <w:br/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Field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agent_asset_id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Canonical Agent identity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ml_asset_id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ML service identity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ml_well_id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ML well identity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mapping_source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Where mapping came from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mapping_version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Mapping revision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effective_from/to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Validity</w:t>
            </w:r>
          </w:p>
        </w:tc>
      </w:tr>
    </w:tbl>
    <w:p/>
    <w:p>
      <w:pPr>
        <w:pStyle w:val="Heading1"/>
      </w:pPr>
      <w:r>
        <w:t>14. ML Taxonomy Mapping</w:t>
      </w:r>
    </w:p>
    <w:p>
      <w:pPr>
        <w:spacing w:after="80"/>
        <w:jc w:val="left"/>
      </w:pPr>
      <w:r>
        <w:rPr>
          <w:b w:val="0"/>
          <w:i w:val="0"/>
        </w:rPr>
        <w:t>The ML fault taxonomy is not identical to the simulator taxonomy. The supplied ML document lists Normal, Bearing Degradation, Blocked Intake, Dry-Well Pump Off, Motor Overload, Phase Imbalance, Sand Ingestion, Undervoltage and Limit Breach.</w:t>
      </w:r>
    </w:p>
    <w:p>
      <w:pPr>
        <w:ind w:left="259"/>
      </w:pPr>
      <w:r>
        <w:rPr>
          <w:rFonts w:ascii="Consolas" w:hAnsi="Consolas"/>
          <w:sz w:val="14"/>
        </w:rPr>
        <w:t>Simulator taxonomy</w:t>
        <w:br/>
      </w:r>
      <w:r>
        <w:rPr>
          <w:rFonts w:ascii="Consolas" w:hAnsi="Consolas"/>
          <w:sz w:val="14"/>
        </w:rPr>
        <w:t xml:space="preserve">      |</w:t>
        <w:br/>
      </w:r>
      <w:r>
        <w:rPr>
          <w:rFonts w:ascii="Consolas" w:hAnsi="Consolas"/>
          <w:sz w:val="14"/>
        </w:rPr>
        <w:t>Canonical taxonomy</w:t>
        <w:br/>
      </w:r>
      <w:r>
        <w:rPr>
          <w:rFonts w:ascii="Consolas" w:hAnsi="Consolas"/>
          <w:sz w:val="14"/>
        </w:rPr>
        <w:t xml:space="preserve">      |</w:t>
        <w:br/>
      </w:r>
      <w:r>
        <w:rPr>
          <w:rFonts w:ascii="Consolas" w:hAnsi="Consolas"/>
          <w:sz w:val="14"/>
        </w:rPr>
        <w:t>+-----+------+</w:t>
        <w:br/>
      </w:r>
      <w:r>
        <w:rPr>
          <w:rFonts w:ascii="Consolas" w:hAnsi="Consolas"/>
          <w:sz w:val="14"/>
        </w:rPr>
        <w:t>|            |</w:t>
        <w:br/>
      </w:r>
      <w:r>
        <w:rPr>
          <w:rFonts w:ascii="Consolas" w:hAnsi="Consolas"/>
          <w:sz w:val="14"/>
        </w:rPr>
        <w:t>ML classes  KB fault objects</w:t>
        <w:br/>
      </w:r>
    </w:p>
    <w:p/>
    <w:p>
      <w:pPr>
        <w:spacing w:after="80"/>
        <w:jc w:val="left"/>
      </w:pPr>
      <w:r>
        <w:rPr>
          <w:b w:val="0"/>
          <w:i w:val="0"/>
        </w:rPr>
        <w:t>Create an explicit mapping table. Never ask the LLM to infer class equivalence.</w:t>
      </w:r>
    </w:p>
    <w:p>
      <w:pPr>
        <w:pStyle w:val="Heading1"/>
      </w:pPr>
      <w:r>
        <w:t>15. Agent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Tool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get_ml_assessment(asset_id)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Current assessment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get_ml_history(asset_id,start,end)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Historical model outputs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get_ml_health()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Model status/version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get_ml_fault(asset_id)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Fault classification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get_ml_anomaly(asset_id)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Anomaly state/score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get_ml_contributors(asset_id)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Contributing signals/features</w:t>
            </w:r>
          </w:p>
        </w:tc>
      </w:tr>
    </w:tbl>
    <w:p/>
    <w:p>
      <w:pPr>
        <w:spacing w:after="80"/>
        <w:jc w:val="left"/>
      </w:pPr>
      <w:r>
        <w:rPr>
          <w:b w:val="0"/>
          <w:i w:val="0"/>
        </w:rPr>
        <w:t>Expose only objective-required capabilities.</w:t>
      </w:r>
    </w:p>
    <w:p>
      <w:pPr>
        <w:pStyle w:val="Heading1"/>
      </w:pPr>
      <w:r>
        <w:t>16. Confidence Handling</w:t>
      </w:r>
    </w:p>
    <w:p>
      <w:pPr>
        <w:spacing w:after="80"/>
        <w:jc w:val="left"/>
      </w:pPr>
      <w:r>
        <w:rPr>
          <w:b w:val="0"/>
          <w:i w:val="0"/>
        </w:rPr>
        <w:t>The supplied ML contract specifies confidence in [0,1] and describes it as a probability based on classifier softmax or calibrated Isolation Forest scores.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Condition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Rule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VALID + confidence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Preserve model semantics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UNAVAILABLE + null confidence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Never replace with zero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Different score semantics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Preserve score type/documentation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Thresholds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Do not invent a universal Agent threshold</w:t>
            </w:r>
          </w:p>
        </w:tc>
      </w:tr>
    </w:tbl>
    <w:p/>
    <w:p>
      <w:pPr>
        <w:pStyle w:val="Heading1"/>
      </w:pPr>
      <w:r>
        <w:t>17. Triggered Limits</w:t>
      </w:r>
    </w:p>
    <w:p>
      <w:pPr>
        <w:ind w:left="259"/>
      </w:pPr>
      <w:r>
        <w:rPr>
          <w:rFonts w:ascii="Consolas" w:hAnsi="Consolas"/>
          <w:sz w:val="14"/>
        </w:rPr>
        <w:t>ML triggered_limits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       v</w:t>
        <w:br/>
      </w:r>
      <w:r>
        <w:rPr>
          <w:rFonts w:ascii="Consolas" w:hAnsi="Consolas"/>
          <w:sz w:val="14"/>
        </w:rPr>
        <w:t>Evidence item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>Compare with authoritative asset/engineering limit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>Conflict if inconsistent</w:t>
        <w:br/>
      </w:r>
    </w:p>
    <w:p/>
    <w:p>
      <w:pPr>
        <w:spacing w:after="80"/>
        <w:jc w:val="left"/>
      </w:pPr>
      <w:r>
        <w:rPr>
          <w:b w:val="0"/>
          <w:i w:val="0"/>
        </w:rPr>
        <w:t>An ML-reported limit should remain ML-derived evidence; an operational limit must still come from an authoritative source.</w:t>
      </w:r>
    </w:p>
    <w:p>
      <w:pPr>
        <w:pStyle w:val="Heading1"/>
      </w:pPr>
      <w:r>
        <w:t>18. Model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Metadata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model_id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Model family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model_version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Exact deployed version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feature_version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Feature pipeline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timestamp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Inference time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input snapshot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What model saw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benchmark report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Known test performance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training lineage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Data provenance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class mapping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Taxonomy</w:t>
            </w:r>
          </w:p>
        </w:tc>
      </w:tr>
    </w:tbl>
    <w:p/>
    <w:p>
      <w:pPr>
        <w:spacing w:after="80"/>
        <w:jc w:val="left"/>
      </w:pPr>
      <w:r>
        <w:rPr>
          <w:b w:val="0"/>
          <w:i w:val="0"/>
        </w:rPr>
        <w:t>The supplied document reports 76,977 training records, 15,396 holdout samples, 99.10% accuracy, F1 Macro 0.9811, F1 Weighted 0.9908 and 2.53 µs/sample latency. These numbers are quoted from the supplied ML document; they have not been independently verified here.</w:t>
      </w:r>
    </w:p>
    <w:p>
      <w:pPr>
        <w:pStyle w:val="Heading1"/>
      </w:pPr>
      <w:r>
        <w:t>19. Required ML-Team Artifacts Before Production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Artifact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Why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OpenAPI specification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Implement REST contract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JSON schemas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Runtime validation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Exact /predict request schema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Request correctness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History response schema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Historical adapter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MQTT payload schema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Event adapter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MQTT QoS/retention semantics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Delivery guarantees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Error codes/timeouts/SLA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Reliability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 ID crosswalk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Identity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ML↔canonical taxonomy mapping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Evaluation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Feature definitions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Semantics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Confidence calibration documentation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Interpretation</w:t>
            </w:r>
          </w:p>
        </w:tc>
      </w:tr>
    </w:tbl>
    <w:p/>
    <w:p>
      <w:pPr>
        <w:pStyle w:val="Heading1"/>
      </w:pPr>
      <w:r>
        <w:t>20. Event Contract</w:t>
      </w:r>
    </w:p>
    <w:p>
      <w:pPr>
        <w:ind w:left="259"/>
      </w:pPr>
      <w:r>
        <w:rPr>
          <w:rFonts w:ascii="Consolas" w:hAnsi="Consolas"/>
          <w:sz w:val="14"/>
        </w:rPr>
        <w:t>AgentEvent</w:t>
        <w:br/>
      </w:r>
      <w:r>
        <w:rPr>
          <w:rFonts w:ascii="Consolas" w:hAnsi="Consolas"/>
          <w:sz w:val="14"/>
        </w:rPr>
        <w:t>├── event_id</w:t>
        <w:br/>
      </w:r>
      <w:r>
        <w:rPr>
          <w:rFonts w:ascii="Consolas" w:hAnsi="Consolas"/>
          <w:sz w:val="14"/>
        </w:rPr>
        <w:t>├── event_type</w:t>
        <w:br/>
      </w:r>
      <w:r>
        <w:rPr>
          <w:rFonts w:ascii="Consolas" w:hAnsi="Consolas"/>
          <w:sz w:val="14"/>
        </w:rPr>
        <w:t>├── event_version</w:t>
        <w:br/>
      </w:r>
      <w:r>
        <w:rPr>
          <w:rFonts w:ascii="Consolas" w:hAnsi="Consolas"/>
          <w:sz w:val="14"/>
        </w:rPr>
        <w:t>├── asset_id</w:t>
        <w:br/>
      </w:r>
      <w:r>
        <w:rPr>
          <w:rFonts w:ascii="Consolas" w:hAnsi="Consolas"/>
          <w:sz w:val="14"/>
        </w:rPr>
        <w:t>├── tenant_id</w:t>
        <w:br/>
      </w:r>
      <w:r>
        <w:rPr>
          <w:rFonts w:ascii="Consolas" w:hAnsi="Consolas"/>
          <w:sz w:val="14"/>
        </w:rPr>
        <w:t>├── timestamp</w:t>
        <w:br/>
      </w:r>
      <w:r>
        <w:rPr>
          <w:rFonts w:ascii="Consolas" w:hAnsi="Consolas"/>
          <w:sz w:val="14"/>
        </w:rPr>
        <w:t>├── source</w:t>
        <w:br/>
      </w:r>
      <w:r>
        <w:rPr>
          <w:rFonts w:ascii="Consolas" w:hAnsi="Consolas"/>
          <w:sz w:val="14"/>
        </w:rPr>
        <w:t>│   ├── service</w:t>
        <w:br/>
      </w:r>
      <w:r>
        <w:rPr>
          <w:rFonts w:ascii="Consolas" w:hAnsi="Consolas"/>
          <w:sz w:val="14"/>
        </w:rPr>
        <w:t>│   └── version</w:t>
        <w:br/>
      </w:r>
      <w:r>
        <w:rPr>
          <w:rFonts w:ascii="Consolas" w:hAnsi="Consolas"/>
          <w:sz w:val="14"/>
        </w:rPr>
        <w:t>├── severity</w:t>
        <w:br/>
      </w:r>
      <w:r>
        <w:rPr>
          <w:rFonts w:ascii="Consolas" w:hAnsi="Consolas"/>
          <w:sz w:val="14"/>
        </w:rPr>
        <w:t>├── payload</w:t>
        <w:br/>
      </w:r>
      <w:r>
        <w:rPr>
          <w:rFonts w:ascii="Consolas" w:hAnsi="Consolas"/>
          <w:sz w:val="14"/>
        </w:rPr>
        <w:t>├── correlation_id</w:t>
        <w:br/>
      </w:r>
      <w:r>
        <w:rPr>
          <w:rFonts w:ascii="Consolas" w:hAnsi="Consolas"/>
          <w:sz w:val="14"/>
        </w:rPr>
        <w:t>└── causation_id</w:t>
        <w:br/>
      </w:r>
    </w:p>
    <w:p/>
    <w:p>
      <w:pPr>
        <w:spacing w:after="80"/>
        <w:jc w:val="left"/>
      </w:pPr>
      <w:r>
        <w:rPr>
          <w:b w:val="0"/>
          <w:i w:val="0"/>
        </w:rPr>
        <w:t>The event should be normalized to the Phase-6 canonical event schema before Redis publication.</w:t>
      </w:r>
    </w:p>
    <w:p>
      <w:pPr>
        <w:pStyle w:val="Heading1"/>
      </w:pPr>
      <w:r>
        <w:t>21. Evidence Pack Representation</w:t>
      </w:r>
    </w:p>
    <w:p>
      <w:pPr>
        <w:ind w:left="259"/>
      </w:pPr>
      <w:r>
        <w:rPr>
          <w:rFonts w:ascii="Consolas" w:hAnsi="Consolas"/>
          <w:sz w:val="14"/>
        </w:rPr>
        <w:t>EvidenceItem</w:t>
        <w:br/>
      </w:r>
      <w:r>
        <w:rPr>
          <w:rFonts w:ascii="Consolas" w:hAnsi="Consolas"/>
          <w:sz w:val="14"/>
        </w:rPr>
        <w:t xml:space="preserve"> type = ML</w:t>
        <w:br/>
      </w:r>
      <w:r>
        <w:rPr>
          <w:rFonts w:ascii="Consolas" w:hAnsi="Consolas"/>
          <w:sz w:val="14"/>
        </w:rPr>
        <w:t xml:space="preserve"> source = Model Adapter</w:t>
        <w:br/>
      </w:r>
      <w:r>
        <w:rPr>
          <w:rFonts w:ascii="Consolas" w:hAnsi="Consolas"/>
          <w:sz w:val="14"/>
        </w:rPr>
        <w:t xml:space="preserve"> model_version = v2.0.0</w:t>
        <w:br/>
      </w:r>
      <w:r>
        <w:rPr>
          <w:rFonts w:ascii="Consolas" w:hAnsi="Consolas"/>
          <w:sz w:val="14"/>
        </w:rPr>
        <w:t xml:space="preserve"> feature_version = phys-v2.1</w:t>
        <w:br/>
      </w:r>
      <w:r>
        <w:rPr>
          <w:rFonts w:ascii="Consolas" w:hAnsi="Consolas"/>
          <w:sz w:val="14"/>
        </w:rPr>
        <w:t xml:space="preserve"> status = VALID</w:t>
        <w:br/>
      </w:r>
      <w:r>
        <w:rPr>
          <w:rFonts w:ascii="Consolas" w:hAnsi="Consolas"/>
          <w:sz w:val="14"/>
        </w:rPr>
        <w:t xml:space="preserve"> confidence = 0.969</w:t>
        <w:br/>
      </w:r>
      <w:r>
        <w:rPr>
          <w:rFonts w:ascii="Consolas" w:hAnsi="Consolas"/>
          <w:sz w:val="14"/>
        </w:rPr>
        <w:t xml:space="preserve"> observed_at = ...</w:t>
        <w:br/>
      </w:r>
      <w:r>
        <w:rPr>
          <w:rFonts w:ascii="Consolas" w:hAnsi="Consolas"/>
          <w:sz w:val="14"/>
        </w:rPr>
        <w:t xml:space="preserve"> supporting_signals = [...]</w:t>
        <w:br/>
      </w:r>
      <w:r>
        <w:rPr>
          <w:rFonts w:ascii="Consolas" w:hAnsi="Consolas"/>
          <w:sz w:val="14"/>
        </w:rPr>
        <w:t xml:space="preserve"> provenance = [...]</w:t>
        <w:br/>
      </w:r>
    </w:p>
    <w:p/>
    <w:p>
      <w:pPr>
        <w:pStyle w:val="Heading1"/>
      </w:pPr>
      <w:r>
        <w:t>22. Example End-to-End Diagnosis</w:t>
      </w:r>
    </w:p>
    <w:p>
      <w:pPr>
        <w:ind w:left="259"/>
      </w:pPr>
      <w:r>
        <w:rPr>
          <w:rFonts w:ascii="Consolas" w:hAnsi="Consolas"/>
          <w:sz w:val="14"/>
        </w:rPr>
        <w:t>User:</w:t>
        <w:br/>
      </w:r>
      <w:r>
        <w:rPr>
          <w:rFonts w:ascii="Consolas" w:hAnsi="Consolas"/>
          <w:sz w:val="14"/>
        </w:rPr>
        <w:t>"Why does FS-031 show signs of bearing degradation?"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 xml:space="preserve">        ↓</w:t>
        <w:br/>
      </w:r>
      <w:r>
        <w:rPr>
          <w:rFonts w:ascii="Consolas" w:hAnsi="Consolas"/>
          <w:sz w:val="14"/>
        </w:rPr>
        <w:t>Objective</w:t>
        <w:br/>
      </w:r>
      <w:r>
        <w:rPr>
          <w:rFonts w:ascii="Consolas" w:hAnsi="Consolas"/>
          <w:sz w:val="14"/>
        </w:rPr>
        <w:t xml:space="preserve">        ↓</w:t>
        <w:br/>
      </w:r>
      <w:r>
        <w:rPr>
          <w:rFonts w:ascii="Consolas" w:hAnsi="Consolas"/>
          <w:sz w:val="14"/>
        </w:rPr>
        <w:t>Reliability Specialist</w:t>
        <w:br/>
      </w:r>
      <w:r>
        <w:rPr>
          <w:rFonts w:ascii="Consolas" w:hAnsi="Consolas"/>
          <w:sz w:val="14"/>
        </w:rPr>
        <w:t xml:space="preserve">        ↓</w:t>
        <w:br/>
      </w:r>
      <w:r>
        <w:rPr>
          <w:rFonts w:ascii="Consolas" w:hAnsi="Consolas"/>
          <w:sz w:val="14"/>
        </w:rPr>
        <w:t>get_ml_fault(FS-031)</w:t>
        <w:br/>
      </w:r>
      <w:r>
        <w:rPr>
          <w:rFonts w:ascii="Consolas" w:hAnsi="Consolas"/>
          <w:sz w:val="14"/>
        </w:rPr>
        <w:t xml:space="preserve">        ↓</w:t>
        <w:br/>
      </w:r>
      <w:r>
        <w:rPr>
          <w:rFonts w:ascii="Consolas" w:hAnsi="Consolas"/>
          <w:sz w:val="14"/>
        </w:rPr>
        <w:t>Model Adapter → /predict</w:t>
        <w:br/>
      </w:r>
      <w:r>
        <w:rPr>
          <w:rFonts w:ascii="Consolas" w:hAnsi="Consolas"/>
          <w:sz w:val="14"/>
        </w:rPr>
        <w:t xml:space="preserve">        ↓</w:t>
        <w:br/>
      </w:r>
      <w:r>
        <w:rPr>
          <w:rFonts w:ascii="Consolas" w:hAnsi="Consolas"/>
          <w:sz w:val="14"/>
        </w:rPr>
        <w:t>ML result</w:t>
        <w:br/>
      </w:r>
      <w:r>
        <w:rPr>
          <w:rFonts w:ascii="Consolas" w:hAnsi="Consolas"/>
          <w:sz w:val="14"/>
        </w:rPr>
        <w:t xml:space="preserve">        ↓</w:t>
        <w:br/>
      </w:r>
      <w:r>
        <w:rPr>
          <w:rFonts w:ascii="Consolas" w:hAnsi="Consolas"/>
          <w:sz w:val="14"/>
        </w:rPr>
        <w:t>Compare with telemetry</w:t>
        <w:br/>
      </w:r>
      <w:r>
        <w:rPr>
          <w:rFonts w:ascii="Consolas" w:hAnsi="Consolas"/>
          <w:sz w:val="14"/>
        </w:rPr>
        <w:t>+ engineering</w:t>
        <w:br/>
      </w:r>
      <w:r>
        <w:rPr>
          <w:rFonts w:ascii="Consolas" w:hAnsi="Consolas"/>
          <w:sz w:val="14"/>
        </w:rPr>
        <w:t>+ KB fault object</w:t>
        <w:br/>
      </w:r>
      <w:r>
        <w:rPr>
          <w:rFonts w:ascii="Consolas" w:hAnsi="Consolas"/>
          <w:sz w:val="14"/>
        </w:rPr>
        <w:t>+ historical cases</w:t>
        <w:br/>
      </w:r>
      <w:r>
        <w:rPr>
          <w:rFonts w:ascii="Consolas" w:hAnsi="Consolas"/>
          <w:sz w:val="14"/>
        </w:rPr>
        <w:t xml:space="preserve">        ↓</w:t>
        <w:br/>
      </w:r>
      <w:r>
        <w:rPr>
          <w:rFonts w:ascii="Consolas" w:hAnsi="Consolas"/>
          <w:sz w:val="14"/>
        </w:rPr>
        <w:t>Evidence Pack</w:t>
        <w:br/>
      </w:r>
      <w:r>
        <w:rPr>
          <w:rFonts w:ascii="Consolas" w:hAnsi="Consolas"/>
          <w:sz w:val="14"/>
        </w:rPr>
        <w:t xml:space="preserve">        ↓</w:t>
        <w:br/>
      </w:r>
      <w:r>
        <w:rPr>
          <w:rFonts w:ascii="Consolas" w:hAnsi="Consolas"/>
          <w:sz w:val="14"/>
        </w:rPr>
        <w:t>LangGraph synthesis</w:t>
        <w:br/>
      </w:r>
      <w:r>
        <w:rPr>
          <w:rFonts w:ascii="Consolas" w:hAnsi="Consolas"/>
          <w:sz w:val="14"/>
        </w:rPr>
        <w:t xml:space="preserve">        ↓</w:t>
        <w:br/>
      </w:r>
      <w:r>
        <w:rPr>
          <w:rFonts w:ascii="Consolas" w:hAnsi="Consolas"/>
          <w:sz w:val="14"/>
        </w:rPr>
        <w:t>Advisory</w:t>
        <w:br/>
      </w:r>
    </w:p>
    <w:p/>
    <w:p>
      <w:pPr>
        <w:spacing w:after="80"/>
        <w:jc w:val="left"/>
      </w:pPr>
      <w:r>
        <w:rPr>
          <w:b w:val="0"/>
          <w:i w:val="0"/>
        </w:rPr>
        <w:t>The ML result supports the diagnosis; it is not automatically the sole basis for the final conclusion.</w:t>
      </w:r>
    </w:p>
    <w:p>
      <w:pPr>
        <w:pStyle w:val="Heading1"/>
      </w:pPr>
      <w:r>
        <w:t>23. UI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UI element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Display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Model status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VALID / DEGRADED / UNAVAILABLE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Fault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Classification + confidence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Anomaly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Flag + score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Risk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Relevant horizon + version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Contributors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Signals/features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Limits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Reported value/limit + source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Model metadata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Model/feature version + timestamp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Limitations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Missing sensor/reason/status</w:t>
            </w:r>
          </w:p>
        </w:tc>
      </w:tr>
    </w:tbl>
    <w:p/>
    <w:p>
      <w:pPr>
        <w:pStyle w:val="Heading1"/>
      </w:pPr>
      <w:r>
        <w:t>24. Python In-Process Engine</w:t>
      </w:r>
    </w:p>
    <w:p>
      <w:pPr>
        <w:spacing w:after="80"/>
        <w:jc w:val="left"/>
      </w:pPr>
      <w:r>
        <w:rPr>
          <w:b w:val="0"/>
          <w:i w:val="0"/>
        </w:rPr>
        <w:t>The supplied document mentions an `ESPInferenceEngine` with a claimed low-latency in-process path. Treat this as optional. Wrap it behind the same Model Adapter contract if adopted.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Use in-process when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Use REST/service when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Same process/trust boundary is intentional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Separate team/deployment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Low-latency local tests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Independent scaling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Approved direct dependency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Operational isolation</w:t>
            </w:r>
          </w:p>
        </w:tc>
      </w:tr>
    </w:tbl>
    <w:p/>
    <w:p>
      <w:pPr>
        <w:pStyle w:val="Heading1"/>
      </w:pPr>
      <w:r>
        <w:t>25.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Control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Requirement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REST auth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Service identity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MQTT auth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Broker/client identity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 scope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Validate identity mapping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Payload validation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Strict schema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Tool ACL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Objective/specialist scoped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Audit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Capture model/version/timestamp</w:t>
            </w:r>
          </w:p>
        </w:tc>
      </w:tr>
    </w:tbl>
    <w:p/>
    <w:p>
      <w:pPr>
        <w:pStyle w:val="Heading1"/>
      </w:pPr>
      <w:r>
        <w:t>26. Required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Scenario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Expected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ML-001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Valid /predict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Canonical ModelOutput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ML-002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Missing sensor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UNAVAILABLE, not zero-risk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ML-003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Timeout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Bounded error + unavailable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ML-004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History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Correct time window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ML-005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Health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Version/status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ML-006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MQTT valid event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Canonical AgentEvent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ML-007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Duplicate event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One downstream trigger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ML-008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Identity mapping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Explicit resolution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ML-009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Unknown mapping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Safe failure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ML-010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Unknown ML class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Explicit taxonomy handling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ML-011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Version change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Evidence preserves version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ML-012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Telemetry mismatch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Detect/flag mismatch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ML-013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REST vs in-process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Equivalent normalized output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ML-014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Tenant access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Cross-tenant blocked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ML-015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UI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Status/confidence/provenance visible</w:t>
            </w:r>
          </w:p>
        </w:tc>
      </w:tr>
    </w:tbl>
    <w:p/>
    <w:p>
      <w:pPr>
        <w:pStyle w:val="Heading1"/>
      </w:pPr>
      <w:r>
        <w:t>27. Implementation Sequence</w:t>
      </w:r>
    </w:p>
    <w:p>
      <w:pPr>
        <w:ind w:left="259"/>
      </w:pPr>
      <w:r>
        <w:rPr>
          <w:rFonts w:ascii="Consolas" w:hAnsi="Consolas"/>
          <w:sz w:val="14"/>
        </w:rPr>
        <w:t>1. Freeze ML Interface Agreement</w:t>
        <w:br/>
      </w:r>
      <w:r>
        <w:rPr>
          <w:rFonts w:ascii="Consolas" w:hAnsi="Consolas"/>
          <w:sz w:val="14"/>
        </w:rPr>
        <w:t>2. Freeze request/response schemas</w:t>
        <w:br/>
      </w:r>
      <w:r>
        <w:rPr>
          <w:rFonts w:ascii="Consolas" w:hAnsi="Consolas"/>
          <w:sz w:val="14"/>
        </w:rPr>
        <w:t>3. Implement Model Adapter</w:t>
        <w:br/>
      </w:r>
      <w:r>
        <w:rPr>
          <w:rFonts w:ascii="Consolas" w:hAnsi="Consolas"/>
          <w:sz w:val="14"/>
        </w:rPr>
        <w:t>4. Implement Agent ID mapping</w:t>
        <w:br/>
      </w:r>
      <w:r>
        <w:rPr>
          <w:rFonts w:ascii="Consolas" w:hAnsi="Consolas"/>
          <w:sz w:val="14"/>
        </w:rPr>
        <w:t>5. Implement current inference</w:t>
        <w:br/>
      </w:r>
      <w:r>
        <w:rPr>
          <w:rFonts w:ascii="Consolas" w:hAnsi="Consolas"/>
          <w:sz w:val="14"/>
        </w:rPr>
        <w:t>6. Implement historical inference</w:t>
        <w:br/>
      </w:r>
      <w:r>
        <w:rPr>
          <w:rFonts w:ascii="Consolas" w:hAnsi="Consolas"/>
          <w:sz w:val="14"/>
        </w:rPr>
        <w:t>7. Implement model health</w:t>
        <w:br/>
      </w:r>
      <w:r>
        <w:rPr>
          <w:rFonts w:ascii="Consolas" w:hAnsi="Consolas"/>
          <w:sz w:val="14"/>
        </w:rPr>
        <w:t>8. Add canonical ModelOutput</w:t>
        <w:br/>
      </w:r>
      <w:r>
        <w:rPr>
          <w:rFonts w:ascii="Consolas" w:hAnsi="Consolas"/>
          <w:sz w:val="14"/>
        </w:rPr>
        <w:t>9. Connect Agent tools</w:t>
        <w:br/>
      </w:r>
      <w:r>
        <w:rPr>
          <w:rFonts w:ascii="Consolas" w:hAnsi="Consolas"/>
          <w:sz w:val="14"/>
        </w:rPr>
        <w:t>10. Connect Evidence Pack</w:t>
        <w:br/>
      </w:r>
      <w:r>
        <w:rPr>
          <w:rFonts w:ascii="Consolas" w:hAnsi="Consolas"/>
          <w:sz w:val="14"/>
        </w:rPr>
        <w:t>11. Consume MQTT predictions</w:t>
        <w:br/>
      </w:r>
      <w:r>
        <w:rPr>
          <w:rFonts w:ascii="Consolas" w:hAnsi="Consolas"/>
          <w:sz w:val="14"/>
        </w:rPr>
        <w:t>12. Publish canonical events to Redis</w:t>
        <w:br/>
      </w:r>
      <w:r>
        <w:rPr>
          <w:rFonts w:ascii="Consolas" w:hAnsi="Consolas"/>
          <w:sz w:val="14"/>
        </w:rPr>
        <w:t>13. Event process + dedup/hysteresis</w:t>
        <w:br/>
      </w:r>
      <w:r>
        <w:rPr>
          <w:rFonts w:ascii="Consolas" w:hAnsi="Consolas"/>
          <w:sz w:val="14"/>
        </w:rPr>
        <w:t>14. Event → Objective</w:t>
        <w:br/>
      </w:r>
      <w:r>
        <w:rPr>
          <w:rFonts w:ascii="Consolas" w:hAnsi="Consolas"/>
          <w:sz w:val="14"/>
        </w:rPr>
        <w:t>15. LangGraph integration</w:t>
        <w:br/>
      </w:r>
      <w:r>
        <w:rPr>
          <w:rFonts w:ascii="Consolas" w:hAnsi="Consolas"/>
          <w:sz w:val="14"/>
        </w:rPr>
        <w:t>16. UI model/evidence views</w:t>
        <w:br/>
      </w:r>
      <w:r>
        <w:rPr>
          <w:rFonts w:ascii="Consolas" w:hAnsi="Consolas"/>
          <w:sz w:val="14"/>
        </w:rPr>
        <w:t>17. Golden end-to-end tests</w:t>
        <w:br/>
      </w:r>
    </w:p>
    <w:p/>
    <w:p>
      <w:pPr>
        <w:pStyle w:val="Heading1"/>
      </w:pPr>
      <w:r>
        <w:t>28.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Gate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Pass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REST contract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Schema validated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Current inference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Agent gets current result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History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Historical output available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Health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Availability/version visible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Failure semantics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UNAVAILABLE never becomes healthy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Identity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Agent↔ML mapping versioned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Taxonomy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Explicit ML↔canonical mapping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Events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MQTT→consumer→Redis works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Event safety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Dedup/hysteresis prevents duplicate runs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Evidence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ML output traceable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Agent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Specialists consume canonical output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UI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Output explainable and provenance visible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Golden scenario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ML-assisted diagnosis passes</w:t>
            </w:r>
          </w:p>
        </w:tc>
      </w:tr>
    </w:tbl>
    <w:p/>
    <w:p>
      <w:pPr>
        <w:pStyle w:val="Heading1"/>
      </w:pPr>
      <w:r>
        <w:t>29. Phase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Phase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ML integration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5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Model Adapter REST + selected MCP exposure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6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MQTT prediction events → canonical events → Redis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7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Specialists consume ModelOutput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8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Model outputs become evidence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9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ML status/results/evidence visualized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Later feedback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Outcomes evaluate ML-assisted recommendations</w:t>
            </w:r>
          </w:p>
        </w:tc>
      </w:tr>
    </w:tbl>
    <w:p/>
    <w:p>
      <w:pPr>
        <w:pStyle w:val="Heading1"/>
      </w:pPr>
      <w:r>
        <w:t>30. What Not to Do</w:t>
      </w:r>
    </w:p>
    <w:p>
      <w:pPr>
        <w:pStyle w:val="ListBullet"/>
      </w:pPr>
      <w:r>
        <w:t>Do not copy model code into the Agent.</w:t>
      </w:r>
    </w:p>
    <w:p>
      <w:pPr>
        <w:pStyle w:val="ListBullet"/>
      </w:pPr>
      <w:r>
        <w:t>Do not ask the LLM to calculate model scores.</w:t>
      </w:r>
    </w:p>
    <w:p>
      <w:pPr>
        <w:pStyle w:val="ListBullet"/>
      </w:pPr>
      <w:r>
        <w:t>Do not use ML telemetry_received as the canonical telemetry store.</w:t>
      </w:r>
    </w:p>
    <w:p>
      <w:pPr>
        <w:pStyle w:val="ListBullet"/>
      </w:pPr>
      <w:r>
        <w:t>Do not infer asset/well identity mapping from naming alone.</w:t>
      </w:r>
    </w:p>
    <w:p>
      <w:pPr>
        <w:pStyle w:val="ListBullet"/>
      </w:pPr>
      <w:r>
        <w:t>Do not convert UNAVAILABLE to zero risk.</w:t>
      </w:r>
    </w:p>
    <w:p>
      <w:pPr>
        <w:pStyle w:val="ListBullet"/>
      </w:pPr>
      <w:r>
        <w:t>Do not equate simulator and ML fault classes without mapping.</w:t>
      </w:r>
    </w:p>
    <w:p>
      <w:pPr>
        <w:pStyle w:val="ListBullet"/>
      </w:pPr>
      <w:r>
        <w:t>Do not bypass the event processor from MQTT.</w:t>
      </w:r>
    </w:p>
    <w:p>
      <w:pPr>
        <w:pStyle w:val="ListBullet"/>
      </w:pPr>
      <w:r>
        <w:t>Do not let ML output silently override higher-authority engineering/asset evidence.</w:t>
      </w:r>
    </w:p>
    <w:p>
      <w:pPr>
        <w:pStyle w:val="Heading1"/>
      </w:pPr>
      <w:r>
        <w:t>31. Current Integration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Gap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Owner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Exact request schema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ML Team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Exact MQTT payload/QoS/retention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ML Team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Error codes/timeout/SLA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ML Team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Asset/well crosswalk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Shared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ML↔canonical fault mapping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Shared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Confidence calibration documentation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ML Team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Feature version semantics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ML Team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Triggered-limit authority mapping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Shared Engineering/ML</w:t>
            </w:r>
          </w:p>
        </w:tc>
      </w:tr>
    </w:tbl>
    <w:p/>
    <w:p>
      <w:pPr>
        <w:pStyle w:val="Heading1"/>
      </w:pPr>
      <w:r>
        <w:t>32. Final Architecture</w:t>
      </w:r>
    </w:p>
    <w:p>
      <w:pPr>
        <w:ind w:left="259"/>
      </w:pPr>
      <w:r>
        <w:rPr>
          <w:rFonts w:ascii="Consolas" w:hAnsi="Consolas"/>
          <w:sz w:val="14"/>
        </w:rPr>
        <w:t>LANGGRAPH</w:t>
        <w:br/>
      </w:r>
      <w:r>
        <w:rPr>
          <w:rFonts w:ascii="Consolas" w:hAnsi="Consolas"/>
          <w:sz w:val="14"/>
        </w:rPr>
        <w:t xml:space="preserve">                          |</w:t>
        <w:br/>
      </w:r>
      <w:r>
        <w:rPr>
          <w:rFonts w:ascii="Consolas" w:hAnsi="Consolas"/>
          <w:sz w:val="14"/>
        </w:rPr>
        <w:t xml:space="preserve">                  Specialist Tools</w:t>
        <w:br/>
      </w:r>
      <w:r>
        <w:rPr>
          <w:rFonts w:ascii="Consolas" w:hAnsi="Consolas"/>
          <w:sz w:val="14"/>
        </w:rPr>
        <w:t xml:space="preserve">                          |</w:t>
        <w:br/>
      </w:r>
      <w:r>
        <w:rPr>
          <w:rFonts w:ascii="Consolas" w:hAnsi="Consolas"/>
          <w:sz w:val="14"/>
        </w:rPr>
        <w:t xml:space="preserve">                     PolicyEngine</w:t>
        <w:br/>
      </w:r>
      <w:r>
        <w:rPr>
          <w:rFonts w:ascii="Consolas" w:hAnsi="Consolas"/>
          <w:sz w:val="14"/>
        </w:rPr>
        <w:t xml:space="preserve">                          |</w:t>
        <w:br/>
      </w:r>
      <w:r>
        <w:rPr>
          <w:rFonts w:ascii="Consolas" w:hAnsi="Consolas"/>
          <w:sz w:val="14"/>
        </w:rPr>
        <w:t xml:space="preserve">                   Model Adapter</w:t>
        <w:br/>
      </w:r>
      <w:r>
        <w:rPr>
          <w:rFonts w:ascii="Consolas" w:hAnsi="Consolas"/>
          <w:sz w:val="14"/>
        </w:rPr>
        <w:t xml:space="preserve">                   /                           REST            MQTT Consumer</w:t>
        <w:br/>
      </w:r>
      <w:r>
        <w:rPr>
          <w:rFonts w:ascii="Consolas" w:hAnsi="Consolas"/>
          <w:sz w:val="14"/>
        </w:rPr>
        <w:t xml:space="preserve">                 |                  |</w:t>
        <w:br/>
      </w:r>
      <w:r>
        <w:rPr>
          <w:rFonts w:ascii="Consolas" w:hAnsi="Consolas"/>
          <w:sz w:val="14"/>
        </w:rPr>
        <w:t xml:space="preserve">             ML inference      prediction events</w:t>
        <w:br/>
      </w:r>
      <w:r>
        <w:rPr>
          <w:rFonts w:ascii="Consolas" w:hAnsi="Consolas"/>
          <w:sz w:val="14"/>
        </w:rPr>
        <w:t xml:space="preserve">                 |                  |</w:t>
        <w:br/>
      </w:r>
      <w:r>
        <w:rPr>
          <w:rFonts w:ascii="Consolas" w:hAnsi="Consolas"/>
          <w:sz w:val="14"/>
        </w:rPr>
        <w:t xml:space="preserve">                 +--------+---------+</w:t>
        <w:br/>
      </w:r>
      <w:r>
        <w:rPr>
          <w:rFonts w:ascii="Consolas" w:hAnsi="Consolas"/>
          <w:sz w:val="14"/>
        </w:rPr>
        <w:t xml:space="preserve">                          |</w:t>
        <w:br/>
      </w:r>
      <w:r>
        <w:rPr>
          <w:rFonts w:ascii="Consolas" w:hAnsi="Consolas"/>
          <w:sz w:val="14"/>
        </w:rPr>
        <w:t xml:space="preserve">                   Canonical ML Data</w:t>
        <w:br/>
      </w:r>
      <w:r>
        <w:rPr>
          <w:rFonts w:ascii="Consolas" w:hAnsi="Consolas"/>
          <w:sz w:val="14"/>
        </w:rPr>
        <w:t xml:space="preserve">                          |</w:t>
        <w:br/>
      </w:r>
      <w:r>
        <w:rPr>
          <w:rFonts w:ascii="Consolas" w:hAnsi="Consolas"/>
          <w:sz w:val="14"/>
        </w:rPr>
        <w:t xml:space="preserve">              +-----------+-----------+</w:t>
        <w:br/>
      </w:r>
      <w:r>
        <w:rPr>
          <w:rFonts w:ascii="Consolas" w:hAnsi="Consolas"/>
          <w:sz w:val="14"/>
        </w:rPr>
        <w:t xml:space="preserve">              |                       |</w:t>
        <w:br/>
      </w:r>
      <w:r>
        <w:rPr>
          <w:rFonts w:ascii="Consolas" w:hAnsi="Consolas"/>
          <w:sz w:val="14"/>
        </w:rPr>
        <w:t xml:space="preserve">         Evidence Pack            Redis Streams</w:t>
        <w:br/>
      </w:r>
      <w:r>
        <w:rPr>
          <w:rFonts w:ascii="Consolas" w:hAnsi="Consolas"/>
          <w:sz w:val="14"/>
        </w:rPr>
        <w:t xml:space="preserve">              |                       |</w:t>
        <w:br/>
      </w:r>
      <w:r>
        <w:rPr>
          <w:rFonts w:ascii="Consolas" w:hAnsi="Consolas"/>
          <w:sz w:val="14"/>
        </w:rPr>
        <w:t xml:space="preserve">           Advisory               Event Processor</w:t>
        <w:br/>
      </w:r>
      <w:r>
        <w:rPr>
          <w:rFonts w:ascii="Consolas" w:hAnsi="Consolas"/>
          <w:sz w:val="14"/>
        </w:rPr>
        <w:t xml:space="preserve">                                      |</w:t>
        <w:br/>
      </w:r>
      <w:r>
        <w:rPr>
          <w:rFonts w:ascii="Consolas" w:hAnsi="Consolas"/>
          <w:sz w:val="14"/>
        </w:rPr>
        <w:t xml:space="preserve">                               Event → Objective</w:t>
        <w:br/>
      </w:r>
      <w:r>
        <w:rPr>
          <w:rFonts w:ascii="Consolas" w:hAnsi="Consolas"/>
          <w:sz w:val="14"/>
        </w:rPr>
        <w:t xml:space="preserve">                                      |</w:t>
        <w:br/>
      </w:r>
      <w:r>
        <w:rPr>
          <w:rFonts w:ascii="Consolas" w:hAnsi="Consolas"/>
          <w:sz w:val="14"/>
        </w:rPr>
        <w:t xml:space="preserve">                                   LangGraph</w:t>
        <w:br/>
      </w:r>
    </w:p>
    <w:p/>
    <w:p>
      <w:pPr>
        <w:pStyle w:val="Heading1"/>
      </w:pPr>
      <w:r>
        <w:t>33. Source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Source-derived content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Reference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REST predict/history/health + MQTT interfaces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Supplied ML dependency document, L3-L9 and L37-L49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Structured output contract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L10-L18 and L51-L97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Unavailable semantics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L16-L18 and L98-L109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Training/benchmark/taxonomy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L111-L118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ML/Agent ownership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L32-L35</w:t>
            </w:r>
          </w:p>
        </w:tc>
      </w:tr>
    </w:tbl>
    <w:p/>
    <w:p>
      <w:pPr>
        <w:spacing w:after="80"/>
        <w:jc w:val="left"/>
      </w:pPr>
      <w:r>
        <w:rPr>
          <w:b w:val="0"/>
          <w:i w:val="0"/>
        </w:rPr>
        <w:t>The document separates source-derived requirements from architecture recommendations. Items identified as gaps are not claims that the ML team has already supplied them.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ESP APM — ML Model Consumption &amp; Integration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57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