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i w:val="0"/>
          <w:color w:val="16324F"/>
          <w:sz w:val="48"/>
        </w:rPr>
        <w:t>ESP APM — TELEMETRY SERVICE</w:t>
      </w:r>
    </w:p>
    <w:p>
      <w:pPr>
        <w:spacing w:after="80"/>
        <w:jc w:val="center"/>
      </w:pPr>
      <w:r>
        <w:rPr>
          <w:b w:val="0"/>
          <w:i/>
        </w:rPr>
        <w:t>Architecture &amp; Consumption Design</w:t>
      </w:r>
    </w:p>
    <w:p>
      <w:pPr>
        <w:spacing w:after="80"/>
        <w:jc w:val="center"/>
      </w:pPr>
      <w:r>
        <w:rPr>
          <w:b w:val="0"/>
          <w:i w:val="0"/>
        </w:rPr>
        <w:t>Defines how the Agent, frontend, engineering, ML, events and Evidence Pack consume the Telemetry API without coupling to the simulator.</w:t>
      </w:r>
    </w:p>
    <w:p>
      <w:pPr>
        <w:pStyle w:val="Heading1"/>
      </w:pPr>
      <w:r>
        <w:t>1. Architectural Decision</w:t>
      </w:r>
    </w:p>
    <w:p>
      <w:pPr>
        <w:spacing w:after="80"/>
        <w:jc w:val="left"/>
      </w:pPr>
      <w:r>
        <w:rPr>
          <w:b w:val="0"/>
          <w:i w:val="0"/>
        </w:rPr>
        <w:t>Telemetry is a domain service. The simulator is only the current development source. The Agent and UI consume telemetry through the Telemetry Service and do not connect directly to the simulator, MQTT broker, Redis, or telemetry database.</w:t>
      </w:r>
    </w:p>
    <w:p>
      <w:pPr>
        <w:pStyle w:val="Heading1"/>
      </w:pPr>
      <w:r>
        <w:t>2. Full Architecture</w:t>
      </w:r>
    </w:p>
    <w:p>
      <w:pPr>
        <w:ind w:left="259" w:right="259"/>
      </w:pPr>
      <w:r>
        <w:rPr>
          <w:rFonts w:ascii="Consolas" w:hAnsi="Consolas"/>
          <w:sz w:val="14"/>
        </w:rPr>
        <w:t>SIMULATOR</w:t>
        <w:br/>
      </w:r>
      <w:r>
        <w:rPr>
          <w:rFonts w:ascii="Consolas" w:hAnsi="Consolas"/>
          <w:sz w:val="14"/>
        </w:rPr>
        <w:t xml:space="preserve">                             |</w:t>
        <w:br/>
      </w:r>
      <w:r>
        <w:rPr>
          <w:rFonts w:ascii="Consolas" w:hAnsi="Consolas"/>
          <w:sz w:val="14"/>
        </w:rPr>
        <w:t xml:space="preserve">                       HTTP / MQTT</w:t>
        <w:br/>
      </w:r>
      <w:r>
        <w:rPr>
          <w:rFonts w:ascii="Consolas" w:hAnsi="Consolas"/>
          <w:sz w:val="14"/>
        </w:rPr>
        <w:t xml:space="preserve">                             |</w:t>
        <w:br/>
      </w:r>
      <w:r>
        <w:rPr>
          <w:rFonts w:ascii="Consolas" w:hAnsi="Consolas"/>
          <w:sz w:val="14"/>
        </w:rPr>
        <w:t xml:space="preserve">                             v</w:t>
        <w:br/>
      </w:r>
      <w:r>
        <w:rPr>
          <w:rFonts w:ascii="Consolas" w:hAnsi="Consolas"/>
          <w:sz w:val="14"/>
        </w:rPr>
        <w:t xml:space="preserve">                  TELEMETRY INGESTION</w:t>
        <w:br/>
      </w:r>
      <w:r>
        <w:rPr>
          <w:rFonts w:ascii="Consolas" w:hAnsi="Consolas"/>
          <w:sz w:val="14"/>
        </w:rPr>
        <w:t xml:space="preserve">                           API</w:t>
        <w:br/>
      </w:r>
      <w:r>
        <w:rPr>
          <w:rFonts w:ascii="Consolas" w:hAnsi="Consolas"/>
          <w:sz w:val="14"/>
        </w:rPr>
        <w:t xml:space="preserve">                             |</w:t>
        <w:br/>
      </w:r>
      <w:r>
        <w:rPr>
          <w:rFonts w:ascii="Consolas" w:hAnsi="Consolas"/>
          <w:sz w:val="14"/>
        </w:rPr>
        <w:t xml:space="preserve">                 validation / normalization</w:t>
        <w:br/>
      </w:r>
      <w:r>
        <w:rPr>
          <w:rFonts w:ascii="Consolas" w:hAnsi="Consolas"/>
          <w:sz w:val="14"/>
        </w:rPr>
        <w:t xml:space="preserve">                             |</w:t>
        <w:br/>
      </w:r>
      <w:r>
        <w:rPr>
          <w:rFonts w:ascii="Consolas" w:hAnsi="Consolas"/>
          <w:sz w:val="14"/>
        </w:rPr>
        <w:t xml:space="preserve">                      TELEMETRY STORE</w:t>
        <w:br/>
      </w:r>
      <w:r>
        <w:rPr>
          <w:rFonts w:ascii="Consolas" w:hAnsi="Consolas"/>
          <w:sz w:val="14"/>
        </w:rPr>
        <w:t xml:space="preserve">                       /                              current      history</w:t>
        <w:br/>
      </w:r>
      <w:r>
        <w:rPr>
          <w:rFonts w:ascii="Consolas" w:hAnsi="Consolas"/>
          <w:sz w:val="14"/>
        </w:rPr>
        <w:t xml:space="preserve">                       |            |</w:t>
        <w:br/>
      </w:r>
      <w:r>
        <w:rPr>
          <w:rFonts w:ascii="Consolas" w:hAnsi="Consolas"/>
          <w:sz w:val="14"/>
        </w:rPr>
        <w:t xml:space="preserve">                       +-----+------+</w:t>
        <w:br/>
      </w:r>
      <w:r>
        <w:rPr>
          <w:rFonts w:ascii="Consolas" w:hAnsi="Consolas"/>
          <w:sz w:val="14"/>
        </w:rPr>
        <w:t xml:space="preserve">                             |</w:t>
        <w:br/>
      </w:r>
      <w:r>
        <w:rPr>
          <w:rFonts w:ascii="Consolas" w:hAnsi="Consolas"/>
          <w:sz w:val="14"/>
        </w:rPr>
        <w:t xml:space="preserve">                    TELEMETRY SERVICE</w:t>
        <w:br/>
      </w:r>
      <w:r>
        <w:rPr>
          <w:rFonts w:ascii="Consolas" w:hAnsi="Consolas"/>
          <w:sz w:val="14"/>
        </w:rPr>
        <w:t xml:space="preserve">                       /                                /                         Agent Tool Layer     BFF / UI</w:t>
        <w:br/>
      </w:r>
      <w:r>
        <w:rPr>
          <w:rFonts w:ascii="Consolas" w:hAnsi="Consolas"/>
          <w:sz w:val="14"/>
        </w:rPr>
        <w:t xml:space="preserve">                      |</w:t>
        <w:br/>
      </w:r>
      <w:r>
        <w:rPr>
          <w:rFonts w:ascii="Consolas" w:hAnsi="Consolas"/>
          <w:sz w:val="14"/>
        </w:rPr>
        <w:t xml:space="preserve">                  LangGraph</w:t>
        <w:br/>
      </w:r>
      <w:r>
        <w:rPr>
          <w:rFonts w:ascii="Consolas" w:hAnsi="Consolas"/>
          <w:sz w:val="14"/>
        </w:rPr>
        <w:t xml:space="preserve">                      |</w:t>
        <w:br/>
      </w:r>
      <w:r>
        <w:rPr>
          <w:rFonts w:ascii="Consolas" w:hAnsi="Consolas"/>
          <w:sz w:val="14"/>
        </w:rPr>
        <w:t xml:space="preserve">            +---------+---------+</w:t>
        <w:br/>
      </w:r>
      <w:r>
        <w:rPr>
          <w:rFonts w:ascii="Consolas" w:hAnsi="Consolas"/>
          <w:sz w:val="14"/>
        </w:rPr>
        <w:t xml:space="preserve">            |         |         |</w:t>
        <w:br/>
      </w:r>
      <w:r>
        <w:rPr>
          <w:rFonts w:ascii="Consolas" w:hAnsi="Consolas"/>
          <w:sz w:val="14"/>
        </w:rPr>
        <w:t xml:space="preserve">           Eng       ML      Evidence</w:t>
        <w:br/>
      </w:r>
    </w:p>
    <w:p/>
    <w:p>
      <w:pPr>
        <w:pStyle w:val="Heading1"/>
      </w:pPr>
      <w:r>
        <w:t>3. System Position</w:t>
      </w:r>
    </w:p>
    <w:p>
      <w:pPr>
        <w:ind w:left="259" w:right="259"/>
      </w:pPr>
      <w:r>
        <w:rPr>
          <w:rFonts w:ascii="Consolas" w:hAnsi="Consolas"/>
          <w:sz w:val="14"/>
        </w:rPr>
        <w:t>Asset Context Service :8090</w:t>
        <w:br/>
      </w:r>
      <w:r>
        <w:rPr>
          <w:rFonts w:ascii="Consolas" w:hAnsi="Consolas"/>
          <w:sz w:val="14"/>
        </w:rPr>
        <w:t xml:space="preserve">          |</w:t>
        <w:br/>
      </w:r>
      <w:r>
        <w:rPr>
          <w:rFonts w:ascii="Consolas" w:hAnsi="Consolas"/>
          <w:sz w:val="14"/>
        </w:rPr>
        <w:t xml:space="preserve">          +-----------------------------+</w:t>
        <w:br/>
      </w:r>
      <w:r>
        <w:rPr>
          <w:rFonts w:ascii="Consolas" w:hAnsi="Consolas"/>
          <w:sz w:val="14"/>
        </w:rPr>
        <w:t xml:space="preserve">                                        |</w:t>
        <w:br/>
      </w:r>
      <w:r>
        <w:rPr>
          <w:rFonts w:ascii="Consolas" w:hAnsi="Consolas"/>
          <w:sz w:val="14"/>
        </w:rPr>
        <w:t>Simulator → Telemetry API :8081 → Telemetry Service</w:t>
        <w:br/>
      </w:r>
      <w:r>
        <w:rPr>
          <w:rFonts w:ascii="Consolas" w:hAnsi="Consolas"/>
          <w:sz w:val="14"/>
        </w:rPr>
        <w:t xml:space="preserve">                                        |</w:t>
        <w:br/>
      </w:r>
      <w:r>
        <w:rPr>
          <w:rFonts w:ascii="Consolas" w:hAnsi="Consolas"/>
          <w:sz w:val="14"/>
        </w:rPr>
        <w:t xml:space="preserve">                    +-------------------+------------------+</w:t>
        <w:br/>
      </w:r>
      <w:r>
        <w:rPr>
          <w:rFonts w:ascii="Consolas" w:hAnsi="Consolas"/>
          <w:sz w:val="14"/>
        </w:rPr>
        <w:t xml:space="preserve">                    |                   |                  |</w:t>
        <w:br/>
      </w:r>
      <w:r>
        <w:rPr>
          <w:rFonts w:ascii="Consolas" w:hAnsi="Consolas"/>
          <w:sz w:val="14"/>
        </w:rPr>
        <w:t xml:space="preserve">                Agent tools          BFF/UI            ML Adapter</w:t>
        <w:br/>
      </w:r>
      <w:r>
        <w:rPr>
          <w:rFonts w:ascii="Consolas" w:hAnsi="Consolas"/>
          <w:sz w:val="14"/>
        </w:rPr>
        <w:t xml:space="preserve">                    |                   |                  |</w:t>
        <w:br/>
      </w:r>
      <w:r>
        <w:rPr>
          <w:rFonts w:ascii="Consolas" w:hAnsi="Consolas"/>
          <w:sz w:val="14"/>
        </w:rPr>
        <w:t xml:space="preserve">                    +-------------------+------------------+</w:t>
        <w:br/>
      </w:r>
      <w:r>
        <w:rPr>
          <w:rFonts w:ascii="Consolas" w:hAnsi="Consolas"/>
          <w:sz w:val="14"/>
        </w:rPr>
        <w:t xml:space="preserve">                                        |</w:t>
        <w:br/>
      </w:r>
      <w:r>
        <w:rPr>
          <w:rFonts w:ascii="Consolas" w:hAnsi="Consolas"/>
          <w:sz w:val="14"/>
        </w:rPr>
        <w:t xml:space="preserve">                                  Evidence Pack</w:t>
        <w:br/>
      </w:r>
      <w:r>
        <w:rPr>
          <w:rFonts w:ascii="Consolas" w:hAnsi="Consolas"/>
          <w:sz w:val="14"/>
        </w:rPr>
        <w:t xml:space="preserve">                                        |</w:t>
        <w:br/>
      </w:r>
      <w:r>
        <w:rPr>
          <w:rFonts w:ascii="Consolas" w:hAnsi="Consolas"/>
          <w:sz w:val="14"/>
        </w:rPr>
        <w:t xml:space="preserve">                                  Context Builder</w:t>
        <w:br/>
      </w:r>
      <w:r>
        <w:rPr>
          <w:rFonts w:ascii="Consolas" w:hAnsi="Consolas"/>
          <w:sz w:val="14"/>
        </w:rPr>
        <w:t xml:space="preserve">                                        |</w:t>
        <w:br/>
      </w:r>
      <w:r>
        <w:rPr>
          <w:rFonts w:ascii="Consolas" w:hAnsi="Consolas"/>
          <w:sz w:val="14"/>
        </w:rPr>
        <w:t xml:space="preserve">                                     LangGraph</w:t>
        <w:br/>
      </w:r>
      <w:r>
        <w:rPr>
          <w:rFonts w:ascii="Consolas" w:hAnsi="Consolas"/>
          <w:sz w:val="14"/>
        </w:rPr>
        <w:t xml:space="preserve">                                        |</w:t>
        <w:br/>
      </w:r>
      <w:r>
        <w:rPr>
          <w:rFonts w:ascii="Consolas" w:hAnsi="Consolas"/>
          <w:sz w:val="14"/>
        </w:rPr>
        <w:t xml:space="preserve">                                       Qwen</w:t>
        <w:br/>
      </w:r>
    </w:p>
    <w:p/>
    <w:p>
      <w:pPr>
        <w:pStyle w:val="Heading1"/>
      </w:pPr>
      <w:r>
        <w:t>4. Source-of-Truth Boundaries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Data</w:t>
            </w:r>
          </w:p>
        </w:tc>
        <w:tc>
          <w:tcPr>
            <w:tcW w:type="dxa" w:w="5227"/>
            <w:shd w:fill="D9EAF7"/>
          </w:tcPr>
          <w:p>
            <w:r>
              <w:rPr>
                <w:b/>
                <w:sz w:val="14"/>
              </w:rPr>
              <w:t>Source of truth</w:t>
            </w:r>
          </w:p>
        </w:tc>
      </w:tr>
      <w:tr>
        <w:tc>
          <w:tcPr>
            <w:tcW w:type="dxa" w:w="5227"/>
          </w:tcPr>
          <w:p>
            <w:r>
              <w:rPr>
                <w:sz w:val="14"/>
              </w:rPr>
              <w:t>Asset identity/hierarchy</w:t>
            </w:r>
          </w:p>
        </w:tc>
        <w:tc>
          <w:tcPr>
            <w:tcW w:type="dxa" w:w="5227"/>
          </w:tcPr>
          <w:p>
            <w:r>
              <w:rPr>
                <w:sz w:val="14"/>
              </w:rPr>
              <w:t>Advait / Asset Context Service</w:t>
            </w:r>
          </w:p>
        </w:tc>
      </w:tr>
      <w:tr>
        <w:tc>
          <w:tcPr>
            <w:tcW w:type="dxa" w:w="5227"/>
          </w:tcPr>
          <w:p>
            <w:r>
              <w:rPr>
                <w:sz w:val="14"/>
              </w:rPr>
              <w:t>Current telemetry</w:t>
            </w:r>
          </w:p>
        </w:tc>
        <w:tc>
          <w:tcPr>
            <w:tcW w:type="dxa" w:w="5227"/>
          </w:tcPr>
          <w:p>
            <w:r>
              <w:rPr>
                <w:sz w:val="14"/>
              </w:rPr>
              <w:t>Telemetry Service; simulator now, SCADA/Advait later</w:t>
            </w:r>
          </w:p>
        </w:tc>
      </w:tr>
      <w:tr>
        <w:tc>
          <w:tcPr>
            <w:tcW w:type="dxa" w:w="5227"/>
          </w:tcPr>
          <w:p>
            <w:r>
              <w:rPr>
                <w:sz w:val="14"/>
              </w:rPr>
              <w:t>Historical telemetry</w:t>
            </w:r>
          </w:p>
        </w:tc>
        <w:tc>
          <w:tcPr>
            <w:tcW w:type="dxa" w:w="5227"/>
          </w:tcPr>
          <w:p>
            <w:r>
              <w:rPr>
                <w:sz w:val="14"/>
              </w:rPr>
              <w:t>Telemetry/Time-Series Store</w:t>
            </w:r>
          </w:p>
        </w:tc>
      </w:tr>
      <w:tr>
        <w:tc>
          <w:tcPr>
            <w:tcW w:type="dxa" w:w="5227"/>
          </w:tcPr>
          <w:p>
            <w:r>
              <w:rPr>
                <w:sz w:val="14"/>
              </w:rPr>
              <w:t>Approved limits</w:t>
            </w:r>
          </w:p>
        </w:tc>
        <w:tc>
          <w:tcPr>
            <w:tcW w:type="dxa" w:w="5227"/>
          </w:tcPr>
          <w:p>
            <w:r>
              <w:rPr>
                <w:sz w:val="14"/>
              </w:rPr>
              <w:t>Asset Context / approved configuration</w:t>
            </w:r>
          </w:p>
        </w:tc>
      </w:tr>
      <w:tr>
        <w:tc>
          <w:tcPr>
            <w:tcW w:type="dxa" w:w="5227"/>
          </w:tcPr>
          <w:p>
            <w:r>
              <w:rPr>
                <w:sz w:val="14"/>
              </w:rPr>
              <w:t>Engineering results</w:t>
            </w:r>
          </w:p>
        </w:tc>
        <w:tc>
          <w:tcPr>
            <w:tcW w:type="dxa" w:w="5227"/>
          </w:tcPr>
          <w:p>
            <w:r>
              <w:rPr>
                <w:sz w:val="14"/>
              </w:rPr>
              <w:t>Engineering Service</w:t>
            </w:r>
          </w:p>
        </w:tc>
      </w:tr>
      <w:tr>
        <w:tc>
          <w:tcPr>
            <w:tcW w:type="dxa" w:w="5227"/>
          </w:tcPr>
          <w:p>
            <w:r>
              <w:rPr>
                <w:sz w:val="14"/>
              </w:rPr>
              <w:t>ML outputs</w:t>
            </w:r>
          </w:p>
        </w:tc>
        <w:tc>
          <w:tcPr>
            <w:tcW w:type="dxa" w:w="5227"/>
          </w:tcPr>
          <w:p>
            <w:r>
              <w:rPr>
                <w:sz w:val="14"/>
              </w:rPr>
              <w:t>ESP Model Runtime / Model Adapter</w:t>
            </w:r>
          </w:p>
        </w:tc>
      </w:tr>
      <w:tr>
        <w:tc>
          <w:tcPr>
            <w:tcW w:type="dxa" w:w="5227"/>
          </w:tcPr>
          <w:p>
            <w:r>
              <w:rPr>
                <w:sz w:val="14"/>
              </w:rPr>
              <w:t>Knowledge</w:t>
            </w:r>
          </w:p>
        </w:tc>
        <w:tc>
          <w:tcPr>
            <w:tcW w:type="dxa" w:w="5227"/>
          </w:tcPr>
          <w:p>
            <w:r>
              <w:rPr>
                <w:sz w:val="14"/>
              </w:rPr>
              <w:t>Knowledge Service</w:t>
            </w:r>
          </w:p>
        </w:tc>
      </w:tr>
      <w:tr>
        <w:tc>
          <w:tcPr>
            <w:tcW w:type="dxa" w:w="5227"/>
          </w:tcPr>
          <w:p>
            <w:r>
              <w:rPr>
                <w:sz w:val="14"/>
              </w:rPr>
              <w:t>Agent run state</w:t>
            </w:r>
          </w:p>
        </w:tc>
        <w:tc>
          <w:tcPr>
            <w:tcW w:type="dxa" w:w="5227"/>
          </w:tcPr>
          <w:p>
            <w:r>
              <w:rPr>
                <w:sz w:val="14"/>
              </w:rPr>
              <w:t>LangGraph/checkpoint store</w:t>
            </w:r>
          </w:p>
        </w:tc>
      </w:tr>
    </w:tbl>
    <w:p/>
    <w:p>
      <w:pPr>
        <w:pStyle w:val="Heading1"/>
      </w:pPr>
      <w:r>
        <w:t>5. Agent Consumption Boundary</w:t>
      </w:r>
    </w:p>
    <w:p>
      <w:pPr>
        <w:ind w:left="259" w:right="259"/>
      </w:pPr>
      <w:r>
        <w:rPr>
          <w:rFonts w:ascii="Consolas" w:hAnsi="Consolas"/>
          <w:sz w:val="14"/>
        </w:rPr>
        <w:t>LANGGRAPH</w:t>
        <w:br/>
      </w:r>
      <w:r>
        <w:rPr>
          <w:rFonts w:ascii="Consolas" w:hAnsi="Consolas"/>
          <w:sz w:val="14"/>
        </w:rPr>
        <w:t xml:space="preserve">   |</w:t>
        <w:br/>
      </w:r>
      <w:r>
        <w:rPr>
          <w:rFonts w:ascii="Consolas" w:hAnsi="Consolas"/>
          <w:sz w:val="14"/>
        </w:rPr>
        <w:t>Telemetry Tool</w:t>
        <w:br/>
      </w:r>
      <w:r>
        <w:rPr>
          <w:rFonts w:ascii="Consolas" w:hAnsi="Consolas"/>
          <w:sz w:val="14"/>
        </w:rPr>
        <w:t xml:space="preserve">   |</w:t>
        <w:br/>
      </w:r>
      <w:r>
        <w:rPr>
          <w:rFonts w:ascii="Consolas" w:hAnsi="Consolas"/>
          <w:sz w:val="14"/>
        </w:rPr>
        <w:t>Policy / ACL</w:t>
        <w:br/>
      </w:r>
      <w:r>
        <w:rPr>
          <w:rFonts w:ascii="Consolas" w:hAnsi="Consolas"/>
          <w:sz w:val="14"/>
        </w:rPr>
        <w:t xml:space="preserve">   |</w:t>
        <w:br/>
      </w:r>
      <w:r>
        <w:rPr>
          <w:rFonts w:ascii="Consolas" w:hAnsi="Consolas"/>
          <w:sz w:val="14"/>
        </w:rPr>
        <w:t>Telemetry Adapter</w:t>
        <w:br/>
      </w:r>
      <w:r>
        <w:rPr>
          <w:rFonts w:ascii="Consolas" w:hAnsi="Consolas"/>
          <w:sz w:val="14"/>
        </w:rPr>
        <w:t xml:space="preserve">   |</w:t>
        <w:br/>
      </w:r>
      <w:r>
        <w:rPr>
          <w:rFonts w:ascii="Consolas" w:hAnsi="Consolas"/>
          <w:sz w:val="14"/>
        </w:rPr>
        <w:t>REST</w:t>
        <w:br/>
      </w:r>
      <w:r>
        <w:rPr>
          <w:rFonts w:ascii="Consolas" w:hAnsi="Consolas"/>
          <w:sz w:val="14"/>
        </w:rPr>
        <w:t xml:space="preserve">   |</w:t>
        <w:br/>
      </w:r>
      <w:r>
        <w:rPr>
          <w:rFonts w:ascii="Consolas" w:hAnsi="Consolas"/>
          <w:sz w:val="14"/>
        </w:rPr>
        <w:t>Telemetry API</w:t>
        <w:br/>
      </w:r>
      <w:r>
        <w:rPr>
          <w:rFonts w:ascii="Consolas" w:hAnsi="Consolas"/>
          <w:sz w:val="14"/>
        </w:rPr>
        <w:t xml:space="preserve">   |</w:t>
        <w:br/>
      </w:r>
      <w:r>
        <w:rPr>
          <w:rFonts w:ascii="Consolas" w:hAnsi="Consolas"/>
          <w:sz w:val="14"/>
        </w:rPr>
        <w:t>Telemetry Store</w:t>
        <w:br/>
      </w:r>
    </w:p>
    <w:p/>
    <w:p>
      <w:pPr>
        <w:pStyle w:val="Heading1"/>
      </w:pPr>
      <w:r>
        <w:t>6. Telemetry Tool Set</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Tool</w:t>
            </w:r>
          </w:p>
        </w:tc>
        <w:tc>
          <w:tcPr>
            <w:tcW w:type="dxa" w:w="5227"/>
            <w:shd w:fill="D9EAF7"/>
          </w:tcPr>
          <w:p>
            <w:r>
              <w:rPr>
                <w:b/>
                <w:sz w:val="14"/>
              </w:rPr>
              <w:t>Purpose</w:t>
            </w:r>
          </w:p>
        </w:tc>
      </w:tr>
      <w:tr>
        <w:tc>
          <w:tcPr>
            <w:tcW w:type="dxa" w:w="5227"/>
          </w:tcPr>
          <w:p>
            <w:r>
              <w:rPr>
                <w:sz w:val="14"/>
              </w:rPr>
              <w:t>get_current_telemetry</w:t>
            </w:r>
          </w:p>
        </w:tc>
        <w:tc>
          <w:tcPr>
            <w:tcW w:type="dxa" w:w="5227"/>
          </w:tcPr>
          <w:p>
            <w:r>
              <w:rPr>
                <w:sz w:val="14"/>
              </w:rPr>
              <w:t>Latest canonical snapshot</w:t>
            </w:r>
          </w:p>
        </w:tc>
      </w:tr>
      <w:tr>
        <w:tc>
          <w:tcPr>
            <w:tcW w:type="dxa" w:w="5227"/>
          </w:tcPr>
          <w:p>
            <w:r>
              <w:rPr>
                <w:sz w:val="14"/>
              </w:rPr>
              <w:t>get_historical_telemetry</w:t>
            </w:r>
          </w:p>
        </w:tc>
        <w:tc>
          <w:tcPr>
            <w:tcW w:type="dxa" w:w="5227"/>
          </w:tcPr>
          <w:p>
            <w:r>
              <w:rPr>
                <w:sz w:val="14"/>
              </w:rPr>
              <w:t>Time-window data</w:t>
            </w:r>
          </w:p>
        </w:tc>
      </w:tr>
      <w:tr>
        <w:tc>
          <w:tcPr>
            <w:tcW w:type="dxa" w:w="5227"/>
          </w:tcPr>
          <w:p>
            <w:r>
              <w:rPr>
                <w:sz w:val="14"/>
              </w:rPr>
              <w:t>get_signal_trend</w:t>
            </w:r>
          </w:p>
        </w:tc>
        <w:tc>
          <w:tcPr>
            <w:tcW w:type="dxa" w:w="5227"/>
          </w:tcPr>
          <w:p>
            <w:r>
              <w:rPr>
                <w:sz w:val="14"/>
              </w:rPr>
              <w:t>Single-signal trend</w:t>
            </w:r>
          </w:p>
        </w:tc>
      </w:tr>
      <w:tr>
        <w:tc>
          <w:tcPr>
            <w:tcW w:type="dxa" w:w="5227"/>
          </w:tcPr>
          <w:p>
            <w:r>
              <w:rPr>
                <w:sz w:val="14"/>
              </w:rPr>
              <w:t>get_telemetry_quality</w:t>
            </w:r>
          </w:p>
        </w:tc>
        <w:tc>
          <w:tcPr>
            <w:tcW w:type="dxa" w:w="5227"/>
          </w:tcPr>
          <w:p>
            <w:r>
              <w:rPr>
                <w:sz w:val="14"/>
              </w:rPr>
              <w:t>QoD/freshness</w:t>
            </w:r>
          </w:p>
        </w:tc>
      </w:tr>
      <w:tr>
        <w:tc>
          <w:tcPr>
            <w:tcW w:type="dxa" w:w="5227"/>
          </w:tcPr>
          <w:p>
            <w:r>
              <w:rPr>
                <w:sz w:val="14"/>
              </w:rPr>
              <w:t>get_telemetry_schema</w:t>
            </w:r>
          </w:p>
        </w:tc>
        <w:tc>
          <w:tcPr>
            <w:tcW w:type="dxa" w:w="5227"/>
          </w:tcPr>
          <w:p>
            <w:r>
              <w:rPr>
                <w:sz w:val="14"/>
              </w:rPr>
              <w:t>Signal semantics</w:t>
            </w:r>
          </w:p>
        </w:tc>
      </w:tr>
    </w:tbl>
    <w:p/>
    <w:p>
      <w:pPr>
        <w:pStyle w:val="Heading1"/>
      </w:pPr>
      <w:r>
        <w:t>7. Asset Context Join</w:t>
      </w:r>
    </w:p>
    <w:p>
      <w:pPr>
        <w:ind w:left="259" w:right="259"/>
      </w:pPr>
      <w:r>
        <w:rPr>
          <w:rFonts w:ascii="Consolas" w:hAnsi="Consolas"/>
          <w:sz w:val="14"/>
        </w:rPr>
        <w:t>Agent</w:t>
        <w:br/>
      </w:r>
      <w:r>
        <w:rPr>
          <w:rFonts w:ascii="Consolas" w:hAnsi="Consolas"/>
          <w:sz w:val="14"/>
        </w:rPr>
        <w:t xml:space="preserve">  |</w:t>
        <w:br/>
      </w:r>
      <w:r>
        <w:rPr>
          <w:rFonts w:ascii="Consolas" w:hAnsi="Consolas"/>
          <w:sz w:val="14"/>
        </w:rPr>
        <w:t xml:space="preserve">  +--&gt; Asset Context Service</w:t>
        <w:br/>
      </w:r>
      <w:r>
        <w:rPr>
          <w:rFonts w:ascii="Consolas" w:hAnsi="Consolas"/>
          <w:sz w:val="14"/>
        </w:rPr>
        <w:t xml:space="preserve">  |      ↓</w:t>
        <w:br/>
      </w:r>
      <w:r>
        <w:rPr>
          <w:rFonts w:ascii="Consolas" w:hAnsi="Consolas"/>
          <w:sz w:val="14"/>
        </w:rPr>
        <w:t xml:space="preserve">  |   FS-031 / hierarchy / tags / config</w:t>
        <w:br/>
      </w:r>
      <w:r>
        <w:rPr>
          <w:rFonts w:ascii="Consolas" w:hAnsi="Consolas"/>
          <w:sz w:val="14"/>
        </w:rPr>
        <w:t xml:space="preserve">  |</w:t>
        <w:br/>
      </w:r>
      <w:r>
        <w:rPr>
          <w:rFonts w:ascii="Consolas" w:hAnsi="Consolas"/>
          <w:sz w:val="14"/>
        </w:rPr>
        <w:t xml:space="preserve">  +--&gt; Telemetry Service</w:t>
        <w:br/>
      </w:r>
      <w:r>
        <w:rPr>
          <w:rFonts w:ascii="Consolas" w:hAnsi="Consolas"/>
          <w:sz w:val="14"/>
        </w:rPr>
        <w:t xml:space="preserve">         ↓</w:t>
        <w:br/>
      </w:r>
      <w:r>
        <w:rPr>
          <w:rFonts w:ascii="Consolas" w:hAnsi="Consolas"/>
          <w:sz w:val="14"/>
        </w:rPr>
        <w:t xml:space="preserve">      FS-031 / current / history / QoD</w:t>
        <w:br/>
      </w:r>
      <w:r>
        <w:rPr>
          <w:rFonts w:ascii="Consolas" w:hAnsi="Consolas"/>
          <w:sz w:val="14"/>
        </w:rPr>
        <w:br/>
      </w:r>
      <w:r>
        <w:rPr>
          <w:rFonts w:ascii="Consolas" w:hAnsi="Consolas"/>
          <w:sz w:val="14"/>
        </w:rPr>
        <w:t xml:space="preserve">           ↓</w:t>
        <w:br/>
      </w:r>
      <w:r>
        <w:rPr>
          <w:rFonts w:ascii="Consolas" w:hAnsi="Consolas"/>
          <w:sz w:val="14"/>
        </w:rPr>
        <w:t xml:space="preserve">      Agent Context</w:t>
        <w:br/>
      </w:r>
    </w:p>
    <w:p/>
    <w:p>
      <w:pPr>
        <w:spacing w:after="80"/>
        <w:jc w:val="left"/>
      </w:pPr>
      <w:r>
        <w:rPr>
          <w:b w:val="0"/>
          <w:i w:val="0"/>
        </w:rPr>
        <w:t>Asset Context answers what the signal means and which equipment/asset it belongs to. Telemetry answers what was observed.</w:t>
      </w:r>
    </w:p>
    <w:p>
      <w:pPr>
        <w:pStyle w:val="Heading1"/>
      </w:pPr>
      <w:r>
        <w:t>8. Telemetry → Engineering</w:t>
      </w:r>
    </w:p>
    <w:p>
      <w:pPr>
        <w:ind w:left="259" w:right="259"/>
      </w:pPr>
      <w:r>
        <w:rPr>
          <w:rFonts w:ascii="Consolas" w:hAnsi="Consolas"/>
          <w:sz w:val="14"/>
        </w:rPr>
        <w:t>Telemetry</w:t>
        <w:br/>
      </w:r>
      <w:r>
        <w:rPr>
          <w:rFonts w:ascii="Consolas" w:hAnsi="Consolas"/>
          <w:sz w:val="14"/>
        </w:rPr>
        <w:t xml:space="preserve">   |</w:t>
        <w:br/>
      </w:r>
      <w:r>
        <w:rPr>
          <w:rFonts w:ascii="Consolas" w:hAnsi="Consolas"/>
          <w:sz w:val="14"/>
        </w:rPr>
        <w:t xml:space="preserve">   +-- PIP</w:t>
        <w:br/>
      </w:r>
      <w:r>
        <w:rPr>
          <w:rFonts w:ascii="Consolas" w:hAnsi="Consolas"/>
          <w:sz w:val="14"/>
        </w:rPr>
        <w:t xml:space="preserve">   +-- PDP</w:t>
        <w:br/>
      </w:r>
      <w:r>
        <w:rPr>
          <w:rFonts w:ascii="Consolas" w:hAnsi="Consolas"/>
          <w:sz w:val="14"/>
        </w:rPr>
        <w:t xml:space="preserve">   +-- Flow</w:t>
        <w:br/>
      </w:r>
      <w:r>
        <w:rPr>
          <w:rFonts w:ascii="Consolas" w:hAnsi="Consolas"/>
          <w:sz w:val="14"/>
        </w:rPr>
        <w:t xml:space="preserve">   +-- Frequency</w:t>
        <w:br/>
      </w:r>
      <w:r>
        <w:rPr>
          <w:rFonts w:ascii="Consolas" w:hAnsi="Consolas"/>
          <w:sz w:val="14"/>
        </w:rPr>
        <w:t xml:space="preserve">   +-- Current</w:t>
        <w:br/>
      </w:r>
      <w:r>
        <w:rPr>
          <w:rFonts w:ascii="Consolas" w:hAnsi="Consolas"/>
          <w:sz w:val="14"/>
        </w:rPr>
        <w:t xml:space="preserve">   +-- Temperature</w:t>
        <w:br/>
      </w:r>
      <w:r>
        <w:rPr>
          <w:rFonts w:ascii="Consolas" w:hAnsi="Consolas"/>
          <w:sz w:val="14"/>
        </w:rPr>
        <w:t xml:space="preserve">   |</w:t>
        <w:br/>
      </w:r>
      <w:r>
        <w:rPr>
          <w:rFonts w:ascii="Consolas" w:hAnsi="Consolas"/>
          <w:sz w:val="14"/>
        </w:rPr>
        <w:t xml:space="preserve">   v</w:t>
        <w:br/>
      </w:r>
      <w:r>
        <w:rPr>
          <w:rFonts w:ascii="Consolas" w:hAnsi="Consolas"/>
          <w:sz w:val="14"/>
        </w:rPr>
        <w:t>Engineering Service</w:t>
        <w:br/>
      </w:r>
      <w:r>
        <w:rPr>
          <w:rFonts w:ascii="Consolas" w:hAnsi="Consolas"/>
          <w:sz w:val="14"/>
        </w:rPr>
        <w:t xml:space="preserve">   |</w:t>
        <w:br/>
      </w:r>
      <w:r>
        <w:rPr>
          <w:rFonts w:ascii="Consolas" w:hAnsi="Consolas"/>
          <w:sz w:val="14"/>
        </w:rPr>
        <w:t xml:space="preserve">   +-- Pump ΔP</w:t>
        <w:br/>
      </w:r>
      <w:r>
        <w:rPr>
          <w:rFonts w:ascii="Consolas" w:hAnsi="Consolas"/>
          <w:sz w:val="14"/>
        </w:rPr>
        <w:t xml:space="preserve">   +-- TDH</w:t>
        <w:br/>
      </w:r>
      <w:r>
        <w:rPr>
          <w:rFonts w:ascii="Consolas" w:hAnsi="Consolas"/>
          <w:sz w:val="14"/>
        </w:rPr>
        <w:t xml:space="preserve">   +-- operating point</w:t>
        <w:br/>
      </w:r>
      <w:r>
        <w:rPr>
          <w:rFonts w:ascii="Consolas" w:hAnsi="Consolas"/>
          <w:sz w:val="14"/>
        </w:rPr>
        <w:t xml:space="preserve">   +-- BEP/ROR</w:t>
        <w:br/>
      </w:r>
      <w:r>
        <w:rPr>
          <w:rFonts w:ascii="Consolas" w:hAnsi="Consolas"/>
          <w:sz w:val="14"/>
        </w:rPr>
        <w:t xml:space="preserve">   |</w:t>
        <w:br/>
      </w:r>
      <w:r>
        <w:rPr>
          <w:rFonts w:ascii="Consolas" w:hAnsi="Consolas"/>
          <w:sz w:val="14"/>
        </w:rPr>
        <w:t xml:space="preserve">   v</w:t>
        <w:br/>
      </w:r>
      <w:r>
        <w:rPr>
          <w:rFonts w:ascii="Consolas" w:hAnsi="Consolas"/>
          <w:sz w:val="14"/>
        </w:rPr>
        <w:t>Evidence Pack</w:t>
        <w:br/>
      </w:r>
    </w:p>
    <w:p/>
    <w:p>
      <w:pPr>
        <w:spacing w:after="80"/>
        <w:jc w:val="left"/>
      </w:pPr>
      <w:r>
        <w:rPr>
          <w:b w:val="0"/>
          <w:i w:val="0"/>
        </w:rPr>
        <w:t>For the shown sample, a simple pressure differential is 1883.7 − 236.5 = 1647.2 psi. Critical engineering calculations should be produced by the Engineering Service, not by the LLM.</w:t>
      </w:r>
    </w:p>
    <w:p>
      <w:pPr>
        <w:pStyle w:val="Heading1"/>
      </w:pPr>
      <w:r>
        <w:t>9. Telemetry → ML</w:t>
      </w:r>
    </w:p>
    <w:p>
      <w:pPr>
        <w:ind w:left="259" w:right="259"/>
      </w:pPr>
      <w:r>
        <w:rPr>
          <w:rFonts w:ascii="Consolas" w:hAnsi="Consolas"/>
          <w:sz w:val="14"/>
        </w:rPr>
        <w:t>Telemetry Service</w:t>
        <w:br/>
      </w:r>
      <w:r>
        <w:rPr>
          <w:rFonts w:ascii="Consolas" w:hAnsi="Consolas"/>
          <w:sz w:val="14"/>
        </w:rPr>
        <w:t xml:space="preserve">      |</w:t>
        <w:br/>
      </w:r>
      <w:r>
        <w:rPr>
          <w:rFonts w:ascii="Consolas" w:hAnsi="Consolas"/>
          <w:sz w:val="14"/>
        </w:rPr>
        <w:t xml:space="preserve">      v</w:t>
        <w:br/>
      </w:r>
      <w:r>
        <w:rPr>
          <w:rFonts w:ascii="Consolas" w:hAnsi="Consolas"/>
          <w:sz w:val="14"/>
        </w:rPr>
        <w:t>Model Adapter</w:t>
        <w:br/>
      </w:r>
      <w:r>
        <w:rPr>
          <w:rFonts w:ascii="Consolas" w:hAnsi="Consolas"/>
          <w:sz w:val="14"/>
        </w:rPr>
        <w:t xml:space="preserve">      |</w:t>
        <w:br/>
      </w:r>
      <w:r>
        <w:rPr>
          <w:rFonts w:ascii="Consolas" w:hAnsi="Consolas"/>
          <w:sz w:val="14"/>
        </w:rPr>
        <w:t xml:space="preserve">  +---+---+---+---+</w:t>
        <w:br/>
      </w:r>
      <w:r>
        <w:rPr>
          <w:rFonts w:ascii="Consolas" w:hAnsi="Consolas"/>
          <w:sz w:val="14"/>
        </w:rPr>
        <w:t xml:space="preserve">  |   |   |   |   |</w:t>
        <w:br/>
      </w:r>
      <w:r>
        <w:rPr>
          <w:rFonts w:ascii="Consolas" w:hAnsi="Consolas"/>
          <w:sz w:val="14"/>
        </w:rPr>
        <w:t>Rule Anom Fail Fault</w:t>
        <w:br/>
      </w:r>
      <w:r>
        <w:rPr>
          <w:rFonts w:ascii="Consolas" w:hAnsi="Consolas"/>
          <w:sz w:val="14"/>
        </w:rPr>
        <w:t xml:space="preserve">  |   |   |   |   |</w:t>
        <w:br/>
      </w:r>
      <w:r>
        <w:rPr>
          <w:rFonts w:ascii="Consolas" w:hAnsi="Consolas"/>
          <w:sz w:val="14"/>
        </w:rPr>
        <w:t xml:space="preserve">  +---+---+---+---+</w:t>
        <w:br/>
      </w:r>
      <w:r>
        <w:rPr>
          <w:rFonts w:ascii="Consolas" w:hAnsi="Consolas"/>
          <w:sz w:val="14"/>
        </w:rPr>
        <w:t xml:space="preserve">          |</w:t>
        <w:br/>
      </w:r>
      <w:r>
        <w:rPr>
          <w:rFonts w:ascii="Consolas" w:hAnsi="Consolas"/>
          <w:sz w:val="14"/>
        </w:rPr>
        <w:t xml:space="preserve">       Fusion</w:t>
        <w:br/>
      </w:r>
      <w:r>
        <w:rPr>
          <w:rFonts w:ascii="Consolas" w:hAnsi="Consolas"/>
          <w:sz w:val="14"/>
        </w:rPr>
        <w:t xml:space="preserve">          |</w:t>
        <w:br/>
      </w:r>
      <w:r>
        <w:rPr>
          <w:rFonts w:ascii="Consolas" w:hAnsi="Consolas"/>
          <w:sz w:val="14"/>
        </w:rPr>
        <w:t xml:space="preserve">       Health</w:t>
        <w:br/>
      </w:r>
      <w:r>
        <w:rPr>
          <w:rFonts w:ascii="Consolas" w:hAnsi="Consolas"/>
          <w:sz w:val="14"/>
        </w:rPr>
        <w:t xml:space="preserve">          |</w:t>
        <w:br/>
      </w:r>
      <w:r>
        <w:rPr>
          <w:rFonts w:ascii="Consolas" w:hAnsi="Consolas"/>
          <w:sz w:val="14"/>
        </w:rPr>
        <w:t xml:space="preserve">       Evidence</w:t>
        <w:br/>
      </w:r>
    </w:p>
    <w:p/>
    <w:p>
      <w:pPr>
        <w:spacing w:after="80"/>
        <w:jc w:val="left"/>
      </w:pPr>
      <w:r>
        <w:rPr>
          <w:b w:val="0"/>
          <w:i w:val="0"/>
        </w:rPr>
        <w:t>The model team owns the predictive models; the Agent consumes normalized outputs through the Model Adapter.</w:t>
      </w:r>
    </w:p>
    <w:p>
      <w:pPr>
        <w:pStyle w:val="Heading1"/>
      </w:pPr>
      <w:r>
        <w:t>10. Telemetry → Event</w:t>
      </w:r>
    </w:p>
    <w:p>
      <w:pPr>
        <w:ind w:left="259" w:right="259"/>
      </w:pPr>
      <w:r>
        <w:rPr>
          <w:rFonts w:ascii="Consolas" w:hAnsi="Consolas"/>
          <w:sz w:val="14"/>
        </w:rPr>
        <w:t>Telemetry / Models / Rules</w:t>
        <w:br/>
      </w:r>
      <w:r>
        <w:rPr>
          <w:rFonts w:ascii="Consolas" w:hAnsi="Consolas"/>
          <w:sz w:val="14"/>
        </w:rPr>
        <w:t xml:space="preserve">            |</w:t>
        <w:br/>
      </w:r>
      <w:r>
        <w:rPr>
          <w:rFonts w:ascii="Consolas" w:hAnsi="Consolas"/>
          <w:sz w:val="14"/>
        </w:rPr>
        <w:t xml:space="preserve">      meaningful-state detection</w:t>
        <w:br/>
      </w:r>
      <w:r>
        <w:rPr>
          <w:rFonts w:ascii="Consolas" w:hAnsi="Consolas"/>
          <w:sz w:val="14"/>
        </w:rPr>
        <w:t xml:space="preserve">            |</w:t>
        <w:br/>
      </w:r>
      <w:r>
        <w:rPr>
          <w:rFonts w:ascii="Consolas" w:hAnsi="Consolas"/>
          <w:sz w:val="14"/>
        </w:rPr>
        <w:t xml:space="preserve">          EVENT</w:t>
        <w:br/>
      </w:r>
      <w:r>
        <w:rPr>
          <w:rFonts w:ascii="Consolas" w:hAnsi="Consolas"/>
          <w:sz w:val="14"/>
        </w:rPr>
        <w:t xml:space="preserve">            |</w:t>
        <w:br/>
      </w:r>
      <w:r>
        <w:rPr>
          <w:rFonts w:ascii="Consolas" w:hAnsi="Consolas"/>
          <w:sz w:val="14"/>
        </w:rPr>
        <w:t xml:space="preserve">      Redis Streams</w:t>
        <w:br/>
      </w:r>
      <w:r>
        <w:rPr>
          <w:rFonts w:ascii="Consolas" w:hAnsi="Consolas"/>
          <w:sz w:val="14"/>
        </w:rPr>
        <w:t xml:space="preserve">            |</w:t>
        <w:br/>
      </w:r>
      <w:r>
        <w:rPr>
          <w:rFonts w:ascii="Consolas" w:hAnsi="Consolas"/>
          <w:sz w:val="14"/>
        </w:rPr>
        <w:t xml:space="preserve">      Event Processor</w:t>
        <w:br/>
      </w:r>
      <w:r>
        <w:rPr>
          <w:rFonts w:ascii="Consolas" w:hAnsi="Consolas"/>
          <w:sz w:val="14"/>
        </w:rPr>
        <w:t xml:space="preserve">            |</w:t>
        <w:br/>
      </w:r>
      <w:r>
        <w:rPr>
          <w:rFonts w:ascii="Consolas" w:hAnsi="Consolas"/>
          <w:sz w:val="14"/>
        </w:rPr>
        <w:t xml:space="preserve">      Event → Objective</w:t>
        <w:br/>
      </w:r>
      <w:r>
        <w:rPr>
          <w:rFonts w:ascii="Consolas" w:hAnsi="Consolas"/>
          <w:sz w:val="14"/>
        </w:rPr>
        <w:t xml:space="preserve">            |</w:t>
        <w:br/>
      </w:r>
      <w:r>
        <w:rPr>
          <w:rFonts w:ascii="Consolas" w:hAnsi="Consolas"/>
          <w:sz w:val="14"/>
        </w:rPr>
        <w:t xml:space="preserve">         LangGraph</w:t>
        <w:br/>
      </w:r>
    </w:p>
    <w:p/>
    <w:p>
      <w:pPr>
        <w:spacing w:after="80"/>
        <w:jc w:val="left"/>
      </w:pPr>
      <w:r>
        <w:rPr>
          <w:b w:val="0"/>
          <w:i w:val="0"/>
        </w:rPr>
        <w:t>Do not turn every telemetry sample into an Agent event. Events represent meaningful state changes, alerts or derived conditions.</w:t>
      </w:r>
    </w:p>
    <w:p>
      <w:pPr>
        <w:pStyle w:val="Heading1"/>
      </w:pPr>
      <w:r>
        <w:t>11. Telemetry → Evidence Pack</w:t>
      </w:r>
    </w:p>
    <w:p>
      <w:pPr>
        <w:ind w:left="259" w:right="259"/>
      </w:pPr>
      <w:r>
        <w:rPr>
          <w:rFonts w:ascii="Consolas" w:hAnsi="Consolas"/>
          <w:sz w:val="14"/>
        </w:rPr>
        <w:t>Telemetry</w:t>
        <w:br/>
      </w:r>
      <w:r>
        <w:rPr>
          <w:rFonts w:ascii="Consolas" w:hAnsi="Consolas"/>
          <w:sz w:val="14"/>
        </w:rPr>
        <w:t xml:space="preserve">  |</w:t>
        <w:br/>
      </w:r>
      <w:r>
        <w:rPr>
          <w:rFonts w:ascii="Consolas" w:hAnsi="Consolas"/>
          <w:sz w:val="14"/>
        </w:rPr>
        <w:t xml:space="preserve">  +-- value</w:t>
        <w:br/>
      </w:r>
      <w:r>
        <w:rPr>
          <w:rFonts w:ascii="Consolas" w:hAnsi="Consolas"/>
          <w:sz w:val="14"/>
        </w:rPr>
        <w:t xml:space="preserve">  +-- unit</w:t>
        <w:br/>
      </w:r>
      <w:r>
        <w:rPr>
          <w:rFonts w:ascii="Consolas" w:hAnsi="Consolas"/>
          <w:sz w:val="14"/>
        </w:rPr>
        <w:t xml:space="preserve">  +-- observed_at</w:t>
        <w:br/>
      </w:r>
      <w:r>
        <w:rPr>
          <w:rFonts w:ascii="Consolas" w:hAnsi="Consolas"/>
          <w:sz w:val="14"/>
        </w:rPr>
        <w:t xml:space="preserve">  +-- source</w:t>
        <w:br/>
      </w:r>
      <w:r>
        <w:rPr>
          <w:rFonts w:ascii="Consolas" w:hAnsi="Consolas"/>
          <w:sz w:val="14"/>
        </w:rPr>
        <w:t xml:space="preserve">  +-- quality</w:t>
        <w:br/>
      </w:r>
      <w:r>
        <w:rPr>
          <w:rFonts w:ascii="Consolas" w:hAnsi="Consolas"/>
          <w:sz w:val="14"/>
        </w:rPr>
        <w:t xml:space="preserve">  +-- asset_id</w:t>
        <w:br/>
      </w:r>
      <w:r>
        <w:rPr>
          <w:rFonts w:ascii="Consolas" w:hAnsi="Consolas"/>
          <w:sz w:val="14"/>
        </w:rPr>
        <w:t xml:space="preserve">       |</w:t>
        <w:br/>
      </w:r>
      <w:r>
        <w:rPr>
          <w:rFonts w:ascii="Consolas" w:hAnsi="Consolas"/>
          <w:sz w:val="14"/>
        </w:rPr>
        <w:t xml:space="preserve">       v</w:t>
        <w:br/>
      </w:r>
      <w:r>
        <w:rPr>
          <w:rFonts w:ascii="Consolas" w:hAnsi="Consolas"/>
          <w:sz w:val="14"/>
        </w:rPr>
        <w:t>Evidence Item</w:t>
        <w:br/>
      </w:r>
      <w:r>
        <w:rPr>
          <w:rFonts w:ascii="Consolas" w:hAnsi="Consolas"/>
          <w:sz w:val="14"/>
        </w:rPr>
        <w:t xml:space="preserve">       |</w:t>
        <w:br/>
      </w:r>
      <w:r>
        <w:rPr>
          <w:rFonts w:ascii="Consolas" w:hAnsi="Consolas"/>
          <w:sz w:val="14"/>
        </w:rPr>
        <w:t xml:space="preserve">       v</w:t>
        <w:br/>
      </w:r>
      <w:r>
        <w:rPr>
          <w:rFonts w:ascii="Consolas" w:hAnsi="Consolas"/>
          <w:sz w:val="14"/>
        </w:rPr>
        <w:t>Evidence Pack</w:t>
        <w:br/>
      </w:r>
    </w:p>
    <w:p/>
    <w:p>
      <w:pPr>
        <w:pStyle w:val="Heading1"/>
      </w:pPr>
      <w:r>
        <w:t>12. Telemetry → XAI / Visual Story</w:t>
      </w:r>
    </w:p>
    <w:p>
      <w:pPr>
        <w:ind w:left="259" w:right="259"/>
      </w:pPr>
      <w:r>
        <w:rPr>
          <w:rFonts w:ascii="Consolas" w:hAnsi="Consolas"/>
          <w:sz w:val="14"/>
        </w:rPr>
        <w:t>Agent claim:</w:t>
        <w:br/>
      </w:r>
      <w:r>
        <w:rPr>
          <w:rFonts w:ascii="Consolas" w:hAnsi="Consolas"/>
          <w:sz w:val="14"/>
        </w:rPr>
        <w:t>"Production declined."</w:t>
        <w:br/>
      </w:r>
      <w:r>
        <w:rPr>
          <w:rFonts w:ascii="Consolas" w:hAnsi="Consolas"/>
          <w:sz w:val="14"/>
        </w:rPr>
        <w:t xml:space="preserve">       |</w:t>
        <w:br/>
      </w:r>
      <w:r>
        <w:rPr>
          <w:rFonts w:ascii="Consolas" w:hAnsi="Consolas"/>
          <w:sz w:val="14"/>
        </w:rPr>
        <w:t xml:space="preserve">       v</w:t>
        <w:br/>
      </w:r>
      <w:r>
        <w:rPr>
          <w:rFonts w:ascii="Consolas" w:hAnsi="Consolas"/>
          <w:sz w:val="14"/>
        </w:rPr>
        <w:t>Evidence refs</w:t>
        <w:br/>
      </w:r>
      <w:r>
        <w:rPr>
          <w:rFonts w:ascii="Consolas" w:hAnsi="Consolas"/>
          <w:sz w:val="14"/>
        </w:rPr>
        <w:t xml:space="preserve">       |</w:t>
        <w:br/>
      </w:r>
      <w:r>
        <w:rPr>
          <w:rFonts w:ascii="Consolas" w:hAnsi="Consolas"/>
          <w:sz w:val="14"/>
        </w:rPr>
        <w:t xml:space="preserve">       +--&gt; liquid_rate 7d</w:t>
        <w:br/>
      </w:r>
      <w:r>
        <w:rPr>
          <w:rFonts w:ascii="Consolas" w:hAnsi="Consolas"/>
          <w:sz w:val="14"/>
        </w:rPr>
        <w:t xml:space="preserve">       +--&gt; PIP 7d</w:t>
        <w:br/>
      </w:r>
      <w:r>
        <w:rPr>
          <w:rFonts w:ascii="Consolas" w:hAnsi="Consolas"/>
          <w:sz w:val="14"/>
        </w:rPr>
        <w:t xml:space="preserve">       +--&gt; PDP 7d</w:t>
        <w:br/>
      </w:r>
      <w:r>
        <w:rPr>
          <w:rFonts w:ascii="Consolas" w:hAnsi="Consolas"/>
          <w:sz w:val="14"/>
        </w:rPr>
        <w:t xml:space="preserve">       +--&gt; frequency 7d</w:t>
        <w:br/>
      </w:r>
      <w:r>
        <w:rPr>
          <w:rFonts w:ascii="Consolas" w:hAnsi="Consolas"/>
          <w:sz w:val="14"/>
        </w:rPr>
        <w:t xml:space="preserve">       |</w:t>
        <w:br/>
      </w:r>
      <w:r>
        <w:rPr>
          <w:rFonts w:ascii="Consolas" w:hAnsi="Consolas"/>
          <w:sz w:val="14"/>
        </w:rPr>
        <w:t xml:space="preserve">       v</w:t>
        <w:br/>
      </w:r>
      <w:r>
        <w:rPr>
          <w:rFonts w:ascii="Consolas" w:hAnsi="Consolas"/>
          <w:sz w:val="14"/>
        </w:rPr>
        <w:t>Visualization specification</w:t>
        <w:br/>
      </w:r>
      <w:r>
        <w:rPr>
          <w:rFonts w:ascii="Consolas" w:hAnsi="Consolas"/>
          <w:sz w:val="14"/>
        </w:rPr>
        <w:t xml:space="preserve">       |</w:t>
        <w:br/>
      </w:r>
      <w:r>
        <w:rPr>
          <w:rFonts w:ascii="Consolas" w:hAnsi="Consolas"/>
          <w:sz w:val="14"/>
        </w:rPr>
        <w:t xml:space="preserve">       +--&gt; trend chart</w:t>
        <w:br/>
      </w:r>
      <w:r>
        <w:rPr>
          <w:rFonts w:ascii="Consolas" w:hAnsi="Consolas"/>
          <w:sz w:val="14"/>
        </w:rPr>
        <w:t xml:space="preserve">       +--&gt; event markers</w:t>
        <w:br/>
      </w:r>
      <w:r>
        <w:rPr>
          <w:rFonts w:ascii="Consolas" w:hAnsi="Consolas"/>
          <w:sz w:val="14"/>
        </w:rPr>
        <w:t xml:space="preserve">       +--&gt; comparison</w:t>
        <w:br/>
      </w:r>
      <w:r>
        <w:rPr>
          <w:rFonts w:ascii="Consolas" w:hAnsi="Consolas"/>
          <w:sz w:val="14"/>
        </w:rPr>
        <w:t xml:space="preserve">       +--&gt; pump/operating-point view</w:t>
        <w:br/>
      </w:r>
      <w:r>
        <w:rPr>
          <w:rFonts w:ascii="Consolas" w:hAnsi="Consolas"/>
          <w:sz w:val="14"/>
        </w:rPr>
        <w:t xml:space="preserve">       |</w:t>
        <w:br/>
      </w:r>
      <w:r>
        <w:rPr>
          <w:rFonts w:ascii="Consolas" w:hAnsi="Consolas"/>
          <w:sz w:val="14"/>
        </w:rPr>
        <w:t xml:space="preserve">       v</w:t>
        <w:br/>
      </w:r>
      <w:r>
        <w:rPr>
          <w:rFonts w:ascii="Consolas" w:hAnsi="Consolas"/>
          <w:sz w:val="14"/>
        </w:rPr>
        <w:t>Chat / Canvas UI</w:t>
        <w:br/>
      </w:r>
    </w:p>
    <w:p/>
    <w:p>
      <w:pPr>
        <w:spacing w:after="80"/>
        <w:jc w:val="left"/>
      </w:pPr>
      <w:r>
        <w:rPr>
          <w:b w:val="0"/>
          <w:i w:val="0"/>
        </w:rPr>
        <w:t>This enables the planned in-chat visual explanation experience without scraping chart pixels or making the LLM invent the underlying data.</w:t>
      </w:r>
    </w:p>
    <w:p>
      <w:pPr>
        <w:pStyle w:val="Heading1"/>
      </w:pPr>
      <w:r>
        <w:t>13. Frontend Consumption</w:t>
      </w:r>
    </w:p>
    <w:p>
      <w:pPr>
        <w:ind w:left="259" w:right="259"/>
      </w:pPr>
      <w:r>
        <w:rPr>
          <w:rFonts w:ascii="Consolas" w:hAnsi="Consolas"/>
          <w:sz w:val="14"/>
        </w:rPr>
        <w:t>Telemetry API</w:t>
        <w:br/>
      </w:r>
      <w:r>
        <w:rPr>
          <w:rFonts w:ascii="Consolas" w:hAnsi="Consolas"/>
          <w:sz w:val="14"/>
        </w:rPr>
        <w:t xml:space="preserve">                  /                           v            v</w:t>
        <w:br/>
      </w:r>
      <w:r>
        <w:rPr>
          <w:rFonts w:ascii="Consolas" w:hAnsi="Consolas"/>
          <w:sz w:val="14"/>
        </w:rPr>
        <w:t xml:space="preserve">               BFF          Agent</w:t>
        <w:br/>
      </w:r>
      <w:r>
        <w:rPr>
          <w:rFonts w:ascii="Consolas" w:hAnsi="Consolas"/>
          <w:sz w:val="14"/>
        </w:rPr>
        <w:t xml:space="preserve">                |             |</w:t>
        <w:br/>
      </w:r>
      <w:r>
        <w:rPr>
          <w:rFonts w:ascii="Consolas" w:hAnsi="Consolas"/>
          <w:sz w:val="14"/>
        </w:rPr>
        <w:t xml:space="preserve">               UI          LangGraph</w:t>
        <w:br/>
      </w:r>
      <w:r>
        <w:rPr>
          <w:rFonts w:ascii="Consolas" w:hAnsi="Consolas"/>
          <w:sz w:val="14"/>
        </w:rPr>
        <w:t xml:space="preserve">                |</w:t>
        <w:br/>
      </w:r>
      <w:r>
        <w:rPr>
          <w:rFonts w:ascii="Consolas" w:hAnsi="Consolas"/>
          <w:sz w:val="14"/>
        </w:rPr>
        <w:t xml:space="preserve">          Chat / Canvas</w:t>
        <w:br/>
      </w:r>
    </w:p>
    <w:p/>
    <w:p>
      <w:pPr>
        <w:pStyle w:val="Heading1"/>
      </w:pPr>
      <w:r>
        <w:t>14. Realtime</w:t>
      </w:r>
    </w:p>
    <w:p>
      <w:pPr>
        <w:ind w:left="259" w:right="259"/>
      </w:pPr>
      <w:r>
        <w:rPr>
          <w:rFonts w:ascii="Consolas" w:hAnsi="Consolas"/>
          <w:sz w:val="14"/>
        </w:rPr>
        <w:t>Simulator / Services</w:t>
        <w:br/>
      </w:r>
      <w:r>
        <w:rPr>
          <w:rFonts w:ascii="Consolas" w:hAnsi="Consolas"/>
          <w:sz w:val="14"/>
        </w:rPr>
        <w:t xml:space="preserve">        |</w:t>
        <w:br/>
      </w:r>
      <w:r>
        <w:rPr>
          <w:rFonts w:ascii="Consolas" w:hAnsi="Consolas"/>
          <w:sz w:val="14"/>
        </w:rPr>
        <w:t>Event / Telemetry pipeline</w:t>
        <w:br/>
      </w:r>
      <w:r>
        <w:rPr>
          <w:rFonts w:ascii="Consolas" w:hAnsi="Consolas"/>
          <w:sz w:val="14"/>
        </w:rPr>
        <w:t xml:space="preserve">        |</w:t>
        <w:br/>
      </w:r>
      <w:r>
        <w:rPr>
          <w:rFonts w:ascii="Consolas" w:hAnsi="Consolas"/>
          <w:sz w:val="14"/>
        </w:rPr>
        <w:t>Backend Realtime Gateway</w:t>
        <w:br/>
      </w:r>
      <w:r>
        <w:rPr>
          <w:rFonts w:ascii="Consolas" w:hAnsi="Consolas"/>
          <w:sz w:val="14"/>
        </w:rPr>
        <w:t xml:space="preserve">        |</w:t>
        <w:br/>
      </w:r>
      <w:r>
        <w:rPr>
          <w:rFonts w:ascii="Consolas" w:hAnsi="Consolas"/>
          <w:sz w:val="14"/>
        </w:rPr>
        <w:t xml:space="preserve">    WebSocket / SSE</w:t>
        <w:br/>
      </w:r>
      <w:r>
        <w:rPr>
          <w:rFonts w:ascii="Consolas" w:hAnsi="Consolas"/>
          <w:sz w:val="14"/>
        </w:rPr>
        <w:t xml:space="preserve">        |</w:t>
        <w:br/>
      </w:r>
      <w:r>
        <w:rPr>
          <w:rFonts w:ascii="Consolas" w:hAnsi="Consolas"/>
          <w:sz w:val="14"/>
        </w:rPr>
        <w:t xml:space="preserve">      Browser</w:t>
        <w:br/>
      </w:r>
    </w:p>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Need</w:t>
            </w:r>
          </w:p>
        </w:tc>
        <w:tc>
          <w:tcPr>
            <w:tcW w:type="dxa" w:w="5227"/>
            <w:shd w:fill="D9EAF7"/>
          </w:tcPr>
          <w:p>
            <w:r>
              <w:rPr>
                <w:b/>
                <w:sz w:val="14"/>
              </w:rPr>
              <w:t>Interface</w:t>
            </w:r>
          </w:p>
        </w:tc>
      </w:tr>
      <w:tr>
        <w:tc>
          <w:tcPr>
            <w:tcW w:type="dxa" w:w="5227"/>
          </w:tcPr>
          <w:p>
            <w:r>
              <w:rPr>
                <w:sz w:val="14"/>
              </w:rPr>
              <w:t>Current snapshot</w:t>
            </w:r>
          </w:p>
        </w:tc>
        <w:tc>
          <w:tcPr>
            <w:tcW w:type="dxa" w:w="5227"/>
          </w:tcPr>
          <w:p>
            <w:r>
              <w:rPr>
                <w:sz w:val="14"/>
              </w:rPr>
              <w:t>REST</w:t>
            </w:r>
          </w:p>
        </w:tc>
      </w:tr>
      <w:tr>
        <w:tc>
          <w:tcPr>
            <w:tcW w:type="dxa" w:w="5227"/>
          </w:tcPr>
          <w:p>
            <w:r>
              <w:rPr>
                <w:sz w:val="14"/>
              </w:rPr>
              <w:t>History/trend</w:t>
            </w:r>
          </w:p>
        </w:tc>
        <w:tc>
          <w:tcPr>
            <w:tcW w:type="dxa" w:w="5227"/>
          </w:tcPr>
          <w:p>
            <w:r>
              <w:rPr>
                <w:sz w:val="14"/>
              </w:rPr>
              <w:t>REST</w:t>
            </w:r>
          </w:p>
        </w:tc>
      </w:tr>
      <w:tr>
        <w:tc>
          <w:tcPr>
            <w:tcW w:type="dxa" w:w="5227"/>
          </w:tcPr>
          <w:p>
            <w:r>
              <w:rPr>
                <w:sz w:val="14"/>
              </w:rPr>
              <w:t>Live UI updates</w:t>
            </w:r>
          </w:p>
        </w:tc>
        <w:tc>
          <w:tcPr>
            <w:tcW w:type="dxa" w:w="5227"/>
          </w:tcPr>
          <w:p>
            <w:r>
              <w:rPr>
                <w:sz w:val="14"/>
              </w:rPr>
              <w:t>WebSocket/SSE</w:t>
            </w:r>
          </w:p>
        </w:tc>
      </w:tr>
      <w:tr>
        <w:tc>
          <w:tcPr>
            <w:tcW w:type="dxa" w:w="5227"/>
          </w:tcPr>
          <w:p>
            <w:r>
              <w:rPr>
                <w:sz w:val="14"/>
              </w:rPr>
              <w:t>Agent run progress</w:t>
            </w:r>
          </w:p>
        </w:tc>
        <w:tc>
          <w:tcPr>
            <w:tcW w:type="dxa" w:w="5227"/>
          </w:tcPr>
          <w:p>
            <w:r>
              <w:rPr>
                <w:sz w:val="14"/>
              </w:rPr>
              <w:t>WebSocket/SSE</w:t>
            </w:r>
          </w:p>
        </w:tc>
      </w:tr>
      <w:tr>
        <w:tc>
          <w:tcPr>
            <w:tcW w:type="dxa" w:w="5227"/>
          </w:tcPr>
          <w:p>
            <w:r>
              <w:rPr>
                <w:sz w:val="14"/>
              </w:rPr>
              <w:t>Events</w:t>
            </w:r>
          </w:p>
        </w:tc>
        <w:tc>
          <w:tcPr>
            <w:tcW w:type="dxa" w:w="5227"/>
          </w:tcPr>
          <w:p>
            <w:r>
              <w:rPr>
                <w:sz w:val="14"/>
              </w:rPr>
              <w:t>WebSocket/SSE</w:t>
            </w:r>
          </w:p>
        </w:tc>
      </w:tr>
      <w:tr>
        <w:tc>
          <w:tcPr>
            <w:tcW w:type="dxa" w:w="5227"/>
          </w:tcPr>
          <w:p>
            <w:r>
              <w:rPr>
                <w:sz w:val="14"/>
              </w:rPr>
              <w:t>Browser ↔ Redis</w:t>
            </w:r>
          </w:p>
        </w:tc>
        <w:tc>
          <w:tcPr>
            <w:tcW w:type="dxa" w:w="5227"/>
          </w:tcPr>
          <w:p>
            <w:r>
              <w:rPr>
                <w:sz w:val="14"/>
              </w:rPr>
              <w:t>Never</w:t>
            </w:r>
          </w:p>
        </w:tc>
      </w:tr>
    </w:tbl>
    <w:p/>
    <w:p>
      <w:pPr>
        <w:pStyle w:val="Heading1"/>
      </w:pPr>
      <w:r>
        <w:t>15. Time Semantics</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Field</w:t>
            </w:r>
          </w:p>
        </w:tc>
        <w:tc>
          <w:tcPr>
            <w:tcW w:type="dxa" w:w="5227"/>
            <w:shd w:fill="D9EAF7"/>
          </w:tcPr>
          <w:p>
            <w:r>
              <w:rPr>
                <w:b/>
                <w:sz w:val="14"/>
              </w:rPr>
              <w:t>Meaning</w:t>
            </w:r>
          </w:p>
        </w:tc>
      </w:tr>
      <w:tr>
        <w:tc>
          <w:tcPr>
            <w:tcW w:type="dxa" w:w="5227"/>
          </w:tcPr>
          <w:p>
            <w:r>
              <w:rPr>
                <w:sz w:val="14"/>
              </w:rPr>
              <w:t>observed_at</w:t>
            </w:r>
          </w:p>
        </w:tc>
        <w:tc>
          <w:tcPr>
            <w:tcW w:type="dxa" w:w="5227"/>
          </w:tcPr>
          <w:p>
            <w:r>
              <w:rPr>
                <w:sz w:val="14"/>
              </w:rPr>
              <w:t>When measurement was observed</w:t>
            </w:r>
          </w:p>
        </w:tc>
      </w:tr>
      <w:tr>
        <w:tc>
          <w:tcPr>
            <w:tcW w:type="dxa" w:w="5227"/>
          </w:tcPr>
          <w:p>
            <w:r>
              <w:rPr>
                <w:sz w:val="14"/>
              </w:rPr>
              <w:t>received_at</w:t>
            </w:r>
          </w:p>
        </w:tc>
        <w:tc>
          <w:tcPr>
            <w:tcW w:type="dxa" w:w="5227"/>
          </w:tcPr>
          <w:p>
            <w:r>
              <w:rPr>
                <w:sz w:val="14"/>
              </w:rPr>
              <w:t>When API received it</w:t>
            </w:r>
          </w:p>
        </w:tc>
      </w:tr>
      <w:tr>
        <w:tc>
          <w:tcPr>
            <w:tcW w:type="dxa" w:w="5227"/>
          </w:tcPr>
          <w:p>
            <w:r>
              <w:rPr>
                <w:sz w:val="14"/>
              </w:rPr>
              <w:t>stored_at</w:t>
            </w:r>
          </w:p>
        </w:tc>
        <w:tc>
          <w:tcPr>
            <w:tcW w:type="dxa" w:w="5227"/>
          </w:tcPr>
          <w:p>
            <w:r>
              <w:rPr>
                <w:sz w:val="14"/>
              </w:rPr>
              <w:t>When persisted, if tracked</w:t>
            </w:r>
          </w:p>
        </w:tc>
      </w:tr>
      <w:tr>
        <w:tc>
          <w:tcPr>
            <w:tcW w:type="dxa" w:w="5227"/>
          </w:tcPr>
          <w:p>
            <w:r>
              <w:rPr>
                <w:sz w:val="14"/>
              </w:rPr>
              <w:t>query_from / query_to</w:t>
            </w:r>
          </w:p>
        </w:tc>
        <w:tc>
          <w:tcPr>
            <w:tcW w:type="dxa" w:w="5227"/>
          </w:tcPr>
          <w:p>
            <w:r>
              <w:rPr>
                <w:sz w:val="14"/>
              </w:rPr>
              <w:t>Analysis window</w:t>
            </w:r>
          </w:p>
        </w:tc>
      </w:tr>
    </w:tbl>
    <w:p/>
    <w:p>
      <w:pPr>
        <w:pStyle w:val="Heading1"/>
      </w:pPr>
      <w:r>
        <w:t>16. Data Quality Handling</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Condition</w:t>
            </w:r>
          </w:p>
        </w:tc>
        <w:tc>
          <w:tcPr>
            <w:tcW w:type="dxa" w:w="5227"/>
            <w:shd w:fill="D9EAF7"/>
          </w:tcPr>
          <w:p>
            <w:r>
              <w:rPr>
                <w:b/>
                <w:sz w:val="14"/>
              </w:rPr>
              <w:t>Behavior</w:t>
            </w:r>
          </w:p>
        </w:tc>
      </w:tr>
      <w:tr>
        <w:tc>
          <w:tcPr>
            <w:tcW w:type="dxa" w:w="5227"/>
          </w:tcPr>
          <w:p>
            <w:r>
              <w:rPr>
                <w:sz w:val="14"/>
              </w:rPr>
              <w:t>GOOD</w:t>
            </w:r>
          </w:p>
        </w:tc>
        <w:tc>
          <w:tcPr>
            <w:tcW w:type="dxa" w:w="5227"/>
          </w:tcPr>
          <w:p>
            <w:r>
              <w:rPr>
                <w:sz w:val="14"/>
              </w:rPr>
              <w:t>Usable</w:t>
            </w:r>
          </w:p>
        </w:tc>
      </w:tr>
      <w:tr>
        <w:tc>
          <w:tcPr>
            <w:tcW w:type="dxa" w:w="5227"/>
          </w:tcPr>
          <w:p>
            <w:r>
              <w:rPr>
                <w:sz w:val="14"/>
              </w:rPr>
              <w:t>STALE</w:t>
            </w:r>
          </w:p>
        </w:tc>
        <w:tc>
          <w:tcPr>
            <w:tcW w:type="dxa" w:w="5227"/>
          </w:tcPr>
          <w:p>
            <w:r>
              <w:rPr>
                <w:sz w:val="14"/>
              </w:rPr>
              <w:t>Explicitly stale; apply objective threshold</w:t>
            </w:r>
          </w:p>
        </w:tc>
      </w:tr>
      <w:tr>
        <w:tc>
          <w:tcPr>
            <w:tcW w:type="dxa" w:w="5227"/>
          </w:tcPr>
          <w:p>
            <w:r>
              <w:rPr>
                <w:sz w:val="14"/>
              </w:rPr>
              <w:t>MISSING</w:t>
            </w:r>
          </w:p>
        </w:tc>
        <w:tc>
          <w:tcPr>
            <w:tcW w:type="dxa" w:w="5227"/>
          </w:tcPr>
          <w:p>
            <w:r>
              <w:rPr>
                <w:sz w:val="14"/>
              </w:rPr>
              <w:t>Explicit missing state</w:t>
            </w:r>
          </w:p>
        </w:tc>
      </w:tr>
      <w:tr>
        <w:tc>
          <w:tcPr>
            <w:tcW w:type="dxa" w:w="5227"/>
          </w:tcPr>
          <w:p>
            <w:r>
              <w:rPr>
                <w:sz w:val="14"/>
              </w:rPr>
              <w:t>INVALID</w:t>
            </w:r>
          </w:p>
        </w:tc>
        <w:tc>
          <w:tcPr>
            <w:tcW w:type="dxa" w:w="5227"/>
          </w:tcPr>
          <w:p>
            <w:r>
              <w:rPr>
                <w:sz w:val="14"/>
              </w:rPr>
              <w:t>Reject/exclude</w:t>
            </w:r>
          </w:p>
        </w:tc>
      </w:tr>
      <w:tr>
        <w:tc>
          <w:tcPr>
            <w:tcW w:type="dxa" w:w="5227"/>
          </w:tcPr>
          <w:p>
            <w:r>
              <w:rPr>
                <w:sz w:val="14"/>
              </w:rPr>
              <w:t>OUT_OF_RANGE</w:t>
            </w:r>
          </w:p>
        </w:tc>
        <w:tc>
          <w:tcPr>
            <w:tcW w:type="dxa" w:w="5227"/>
          </w:tcPr>
          <w:p>
            <w:r>
              <w:rPr>
                <w:sz w:val="14"/>
              </w:rPr>
              <w:t>Validation state; not automatically unsafe</w:t>
            </w:r>
          </w:p>
        </w:tc>
      </w:tr>
      <w:tr>
        <w:tc>
          <w:tcPr>
            <w:tcW w:type="dxa" w:w="5227"/>
          </w:tcPr>
          <w:p>
            <w:r>
              <w:rPr>
                <w:sz w:val="14"/>
              </w:rPr>
              <w:t>SUSPECT</w:t>
            </w:r>
          </w:p>
        </w:tc>
        <w:tc>
          <w:tcPr>
            <w:tcW w:type="dxa" w:w="5227"/>
          </w:tcPr>
          <w:p>
            <w:r>
              <w:rPr>
                <w:sz w:val="14"/>
              </w:rPr>
              <w:t>Qualify evidence</w:t>
            </w:r>
          </w:p>
        </w:tc>
      </w:tr>
    </w:tbl>
    <w:p/>
    <w:p>
      <w:pPr>
        <w:pStyle w:val="Heading1"/>
      </w:pPr>
      <w:r>
        <w:t>17. Failure Handling</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Failure</w:t>
            </w:r>
          </w:p>
        </w:tc>
        <w:tc>
          <w:tcPr>
            <w:tcW w:type="dxa" w:w="5227"/>
            <w:shd w:fill="D9EAF7"/>
          </w:tcPr>
          <w:p>
            <w:r>
              <w:rPr>
                <w:b/>
                <w:sz w:val="14"/>
              </w:rPr>
              <w:t>Behavior</w:t>
            </w:r>
          </w:p>
        </w:tc>
      </w:tr>
      <w:tr>
        <w:tc>
          <w:tcPr>
            <w:tcW w:type="dxa" w:w="5227"/>
          </w:tcPr>
          <w:p>
            <w:r>
              <w:rPr>
                <w:sz w:val="14"/>
              </w:rPr>
              <w:t>API timeout</w:t>
            </w:r>
          </w:p>
        </w:tc>
        <w:tc>
          <w:tcPr>
            <w:tcW w:type="dxa" w:w="5227"/>
          </w:tcPr>
          <w:p>
            <w:r>
              <w:rPr>
                <w:sz w:val="14"/>
              </w:rPr>
              <w:t>Retry within bounded tool budget</w:t>
            </w:r>
          </w:p>
        </w:tc>
      </w:tr>
      <w:tr>
        <w:tc>
          <w:tcPr>
            <w:tcW w:type="dxa" w:w="5227"/>
          </w:tcPr>
          <w:p>
            <w:r>
              <w:rPr>
                <w:sz w:val="14"/>
              </w:rPr>
              <w:t>Store unavailable</w:t>
            </w:r>
          </w:p>
        </w:tc>
        <w:tc>
          <w:tcPr>
            <w:tcW w:type="dxa" w:w="5227"/>
          </w:tcPr>
          <w:p>
            <w:r>
              <w:rPr>
                <w:sz w:val="14"/>
              </w:rPr>
              <w:t>Return degraded/explicit failure</w:t>
            </w:r>
          </w:p>
        </w:tc>
      </w:tr>
      <w:tr>
        <w:tc>
          <w:tcPr>
            <w:tcW w:type="dxa" w:w="5227"/>
          </w:tcPr>
          <w:p>
            <w:r>
              <w:rPr>
                <w:sz w:val="14"/>
              </w:rPr>
              <w:t>Current missing</w:t>
            </w:r>
          </w:p>
        </w:tc>
        <w:tc>
          <w:tcPr>
            <w:tcW w:type="dxa" w:w="5227"/>
          </w:tcPr>
          <w:p>
            <w:r>
              <w:rPr>
                <w:sz w:val="14"/>
              </w:rPr>
              <w:t>Do not fabricate</w:t>
            </w:r>
          </w:p>
        </w:tc>
      </w:tr>
      <w:tr>
        <w:tc>
          <w:tcPr>
            <w:tcW w:type="dxa" w:w="5227"/>
          </w:tcPr>
          <w:p>
            <w:r>
              <w:rPr>
                <w:sz w:val="14"/>
              </w:rPr>
              <w:t>History unavailable</w:t>
            </w:r>
          </w:p>
        </w:tc>
        <w:tc>
          <w:tcPr>
            <w:tcW w:type="dxa" w:w="5227"/>
          </w:tcPr>
          <w:p>
            <w:r>
              <w:rPr>
                <w:sz w:val="14"/>
              </w:rPr>
              <w:t>Current-only only if objective permits</w:t>
            </w:r>
          </w:p>
        </w:tc>
      </w:tr>
      <w:tr>
        <w:tc>
          <w:tcPr>
            <w:tcW w:type="dxa" w:w="5227"/>
          </w:tcPr>
          <w:p>
            <w:r>
              <w:rPr>
                <w:sz w:val="14"/>
              </w:rPr>
              <w:t>Unknown asset</w:t>
            </w:r>
          </w:p>
        </w:tc>
        <w:tc>
          <w:tcPr>
            <w:tcW w:type="dxa" w:w="5227"/>
          </w:tcPr>
          <w:p>
            <w:r>
              <w:rPr>
                <w:sz w:val="14"/>
              </w:rPr>
              <w:t>Stop context resolution</w:t>
            </w:r>
          </w:p>
        </w:tc>
      </w:tr>
      <w:tr>
        <w:tc>
          <w:tcPr>
            <w:tcW w:type="dxa" w:w="5227"/>
          </w:tcPr>
          <w:p>
            <w:r>
              <w:rPr>
                <w:sz w:val="14"/>
              </w:rPr>
              <w:t>Stale data</w:t>
            </w:r>
          </w:p>
        </w:tc>
        <w:tc>
          <w:tcPr>
            <w:tcW w:type="dxa" w:w="5227"/>
          </w:tcPr>
          <w:p>
            <w:r>
              <w:rPr>
                <w:sz w:val="14"/>
              </w:rPr>
              <w:t>Pass stale state to DQ gate</w:t>
            </w:r>
          </w:p>
        </w:tc>
      </w:tr>
    </w:tbl>
    <w:p/>
    <w:p>
      <w:pPr>
        <w:pStyle w:val="Heading1"/>
      </w:pPr>
      <w:r>
        <w:t>18. Implementation Structure</w:t>
      </w:r>
    </w:p>
    <w:p>
      <w:pPr>
        <w:ind w:left="259" w:right="259"/>
      </w:pPr>
      <w:r>
        <w:rPr>
          <w:rFonts w:ascii="Consolas" w:hAnsi="Consolas"/>
          <w:sz w:val="14"/>
        </w:rPr>
        <w:t>telemetry_service/</w:t>
        <w:br/>
      </w:r>
      <w:r>
        <w:rPr>
          <w:rFonts w:ascii="Consolas" w:hAnsi="Consolas"/>
          <w:sz w:val="14"/>
        </w:rPr>
        <w:t>├── api/</w:t>
        <w:br/>
      </w:r>
      <w:r>
        <w:rPr>
          <w:rFonts w:ascii="Consolas" w:hAnsi="Consolas"/>
          <w:sz w:val="14"/>
        </w:rPr>
        <w:t>│   ├── routes.py</w:t>
        <w:br/>
      </w:r>
      <w:r>
        <w:rPr>
          <w:rFonts w:ascii="Consolas" w:hAnsi="Consolas"/>
          <w:sz w:val="14"/>
        </w:rPr>
        <w:t>│   └── schemas.py</w:t>
        <w:br/>
      </w:r>
      <w:r>
        <w:rPr>
          <w:rFonts w:ascii="Consolas" w:hAnsi="Consolas"/>
          <w:sz w:val="14"/>
        </w:rPr>
        <w:t>├── application/</w:t>
        <w:br/>
      </w:r>
      <w:r>
        <w:rPr>
          <w:rFonts w:ascii="Consolas" w:hAnsi="Consolas"/>
          <w:sz w:val="14"/>
        </w:rPr>
        <w:t>│   ├── ingest.py</w:t>
        <w:br/>
      </w:r>
      <w:r>
        <w:rPr>
          <w:rFonts w:ascii="Consolas" w:hAnsi="Consolas"/>
          <w:sz w:val="14"/>
        </w:rPr>
        <w:t>│   ├── current.py</w:t>
        <w:br/>
      </w:r>
      <w:r>
        <w:rPr>
          <w:rFonts w:ascii="Consolas" w:hAnsi="Consolas"/>
          <w:sz w:val="14"/>
        </w:rPr>
        <w:t>│   ├── history.py</w:t>
        <w:br/>
      </w:r>
      <w:r>
        <w:rPr>
          <w:rFonts w:ascii="Consolas" w:hAnsi="Consolas"/>
          <w:sz w:val="14"/>
        </w:rPr>
        <w:t>│   ├── trend.py</w:t>
        <w:br/>
      </w:r>
      <w:r>
        <w:rPr>
          <w:rFonts w:ascii="Consolas" w:hAnsi="Consolas"/>
          <w:sz w:val="14"/>
        </w:rPr>
        <w:t>│   └── quality.py</w:t>
        <w:br/>
      </w:r>
      <w:r>
        <w:rPr>
          <w:rFonts w:ascii="Consolas" w:hAnsi="Consolas"/>
          <w:sz w:val="14"/>
        </w:rPr>
        <w:t>├── repositories/</w:t>
        <w:br/>
      </w:r>
      <w:r>
        <w:rPr>
          <w:rFonts w:ascii="Consolas" w:hAnsi="Consolas"/>
          <w:sz w:val="14"/>
        </w:rPr>
        <w:t>│   ├── current_store.py</w:t>
        <w:br/>
      </w:r>
      <w:r>
        <w:rPr>
          <w:rFonts w:ascii="Consolas" w:hAnsi="Consolas"/>
          <w:sz w:val="14"/>
        </w:rPr>
        <w:t>│   └── history_store.py</w:t>
        <w:br/>
      </w:r>
      <w:r>
        <w:rPr>
          <w:rFonts w:ascii="Consolas" w:hAnsi="Consolas"/>
          <w:sz w:val="14"/>
        </w:rPr>
        <w:t>├── adapters/</w:t>
        <w:br/>
      </w:r>
      <w:r>
        <w:rPr>
          <w:rFonts w:ascii="Consolas" w:hAnsi="Consolas"/>
          <w:sz w:val="14"/>
        </w:rPr>
        <w:t>│   ├── simulator.py</w:t>
        <w:br/>
      </w:r>
      <w:r>
        <w:rPr>
          <w:rFonts w:ascii="Consolas" w:hAnsi="Consolas"/>
          <w:sz w:val="14"/>
        </w:rPr>
        <w:t>│   ├── mqtt.py</w:t>
        <w:br/>
      </w:r>
      <w:r>
        <w:rPr>
          <w:rFonts w:ascii="Consolas" w:hAnsi="Consolas"/>
          <w:sz w:val="14"/>
        </w:rPr>
        <w:t>│   └── future_scada.py</w:t>
        <w:br/>
      </w:r>
      <w:r>
        <w:rPr>
          <w:rFonts w:ascii="Consolas" w:hAnsi="Consolas"/>
          <w:sz w:val="14"/>
        </w:rPr>
        <w:t>├── mapping/</w:t>
        <w:br/>
      </w:r>
      <w:r>
        <w:rPr>
          <w:rFonts w:ascii="Consolas" w:hAnsi="Consolas"/>
          <w:sz w:val="14"/>
        </w:rPr>
        <w:t>│   └── signal_catalog.py</w:t>
        <w:br/>
      </w:r>
      <w:r>
        <w:rPr>
          <w:rFonts w:ascii="Consolas" w:hAnsi="Consolas"/>
          <w:sz w:val="14"/>
        </w:rPr>
        <w:t>└── tests/</w:t>
        <w:br/>
      </w:r>
      <w:r>
        <w:rPr>
          <w:rFonts w:ascii="Consolas" w:hAnsi="Consolas"/>
          <w:sz w:val="14"/>
        </w:rPr>
        <w:t xml:space="preserve">    ├── contract/</w:t>
        <w:br/>
      </w:r>
      <w:r>
        <w:rPr>
          <w:rFonts w:ascii="Consolas" w:hAnsi="Consolas"/>
          <w:sz w:val="14"/>
        </w:rPr>
        <w:t xml:space="preserve">    ├── integration/</w:t>
        <w:br/>
      </w:r>
      <w:r>
        <w:rPr>
          <w:rFonts w:ascii="Consolas" w:hAnsi="Consolas"/>
          <w:sz w:val="14"/>
        </w:rPr>
        <w:t xml:space="preserve">    └── quality/</w:t>
        <w:br/>
      </w:r>
    </w:p>
    <w:p/>
    <w:p>
      <w:pPr>
        <w:pStyle w:val="Heading1"/>
      </w:pPr>
      <w:r>
        <w:t>19. Configuration</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Config</w:t>
            </w:r>
          </w:p>
        </w:tc>
        <w:tc>
          <w:tcPr>
            <w:tcW w:type="dxa" w:w="5227"/>
            <w:shd w:fill="D9EAF7"/>
          </w:tcPr>
          <w:p>
            <w:r>
              <w:rPr>
                <w:b/>
                <w:sz w:val="14"/>
              </w:rPr>
              <w:t>Example</w:t>
            </w:r>
          </w:p>
        </w:tc>
      </w:tr>
      <w:tr>
        <w:tc>
          <w:tcPr>
            <w:tcW w:type="dxa" w:w="5227"/>
          </w:tcPr>
          <w:p>
            <w:r>
              <w:rPr>
                <w:sz w:val="14"/>
              </w:rPr>
              <w:t>TELEMETRY_API_URL</w:t>
            </w:r>
          </w:p>
        </w:tc>
        <w:tc>
          <w:tcPr>
            <w:tcW w:type="dxa" w:w="5227"/>
          </w:tcPr>
          <w:p>
            <w:r>
              <w:rPr>
                <w:sz w:val="14"/>
              </w:rPr>
              <w:t>http://localhost:8081/api/v1</w:t>
            </w:r>
          </w:p>
        </w:tc>
      </w:tr>
      <w:tr>
        <w:tc>
          <w:tcPr>
            <w:tcW w:type="dxa" w:w="5227"/>
          </w:tcPr>
          <w:p>
            <w:r>
              <w:rPr>
                <w:sz w:val="14"/>
              </w:rPr>
              <w:t>SOURCE_MODE</w:t>
            </w:r>
          </w:p>
        </w:tc>
        <w:tc>
          <w:tcPr>
            <w:tcW w:type="dxa" w:w="5227"/>
          </w:tcPr>
          <w:p>
            <w:r>
              <w:rPr>
                <w:sz w:val="14"/>
              </w:rPr>
              <w:t>simulator</w:t>
            </w:r>
          </w:p>
        </w:tc>
      </w:tr>
      <w:tr>
        <w:tc>
          <w:tcPr>
            <w:tcW w:type="dxa" w:w="5227"/>
          </w:tcPr>
          <w:p>
            <w:r>
              <w:rPr>
                <w:sz w:val="14"/>
              </w:rPr>
              <w:t>HISTORY_BACKEND</w:t>
            </w:r>
          </w:p>
        </w:tc>
        <w:tc>
          <w:tcPr>
            <w:tcW w:type="dxa" w:w="5227"/>
          </w:tcPr>
          <w:p>
            <w:r>
              <w:rPr>
                <w:sz w:val="14"/>
              </w:rPr>
              <w:t>sqlite/dev or TSDB</w:t>
            </w:r>
          </w:p>
        </w:tc>
      </w:tr>
      <w:tr>
        <w:tc>
          <w:tcPr>
            <w:tcW w:type="dxa" w:w="5227"/>
          </w:tcPr>
          <w:p>
            <w:r>
              <w:rPr>
                <w:sz w:val="14"/>
              </w:rPr>
              <w:t>STALE_AFTER_SECONDS</w:t>
            </w:r>
          </w:p>
        </w:tc>
        <w:tc>
          <w:tcPr>
            <w:tcW w:type="dxa" w:w="5227"/>
          </w:tcPr>
          <w:p>
            <w:r>
              <w:rPr>
                <w:sz w:val="14"/>
              </w:rPr>
              <w:t>Configured per environment/objective</w:t>
            </w:r>
          </w:p>
        </w:tc>
      </w:tr>
      <w:tr>
        <w:tc>
          <w:tcPr>
            <w:tcW w:type="dxa" w:w="5227"/>
          </w:tcPr>
          <w:p>
            <w:r>
              <w:rPr>
                <w:sz w:val="14"/>
              </w:rPr>
              <w:t>REQUEST_TIMEOUT_MS</w:t>
            </w:r>
          </w:p>
        </w:tc>
        <w:tc>
          <w:tcPr>
            <w:tcW w:type="dxa" w:w="5227"/>
          </w:tcPr>
          <w:p>
            <w:r>
              <w:rPr>
                <w:sz w:val="14"/>
              </w:rPr>
              <w:t>Configured</w:t>
            </w:r>
          </w:p>
        </w:tc>
      </w:tr>
      <w:tr>
        <w:tc>
          <w:tcPr>
            <w:tcW w:type="dxa" w:w="5227"/>
          </w:tcPr>
          <w:p>
            <w:r>
              <w:rPr>
                <w:sz w:val="14"/>
              </w:rPr>
              <w:t>MAX_HISTORY_WINDOW</w:t>
            </w:r>
          </w:p>
        </w:tc>
        <w:tc>
          <w:tcPr>
            <w:tcW w:type="dxa" w:w="5227"/>
          </w:tcPr>
          <w:p>
            <w:r>
              <w:rPr>
                <w:sz w:val="14"/>
              </w:rPr>
              <w:t>Configured</w:t>
            </w:r>
          </w:p>
        </w:tc>
      </w:tr>
      <w:tr>
        <w:tc>
          <w:tcPr>
            <w:tcW w:type="dxa" w:w="5227"/>
          </w:tcPr>
          <w:p>
            <w:r>
              <w:rPr>
                <w:sz w:val="14"/>
              </w:rPr>
              <w:t>ENABLE_TEST_GROUND_TRUTH</w:t>
            </w:r>
          </w:p>
        </w:tc>
        <w:tc>
          <w:tcPr>
            <w:tcW w:type="dxa" w:w="5227"/>
          </w:tcPr>
          <w:p>
            <w:r>
              <w:rPr>
                <w:sz w:val="14"/>
              </w:rPr>
              <w:t>false for Agent runtime</w:t>
            </w:r>
          </w:p>
        </w:tc>
      </w:tr>
    </w:tbl>
    <w:p/>
    <w:p>
      <w:pPr>
        <w:pStyle w:val="Heading1"/>
      </w:pPr>
      <w:r>
        <w:t>20. Security</w:t>
      </w:r>
    </w:p>
    <w:p>
      <w:pPr>
        <w:pStyle w:val="ListBullet"/>
        <w:spacing w:after="20"/>
      </w:pPr>
      <w:r>
        <w:t>Agent tools never access telemetry storage directly.</w:t>
      </w:r>
    </w:p>
    <w:p>
      <w:pPr>
        <w:pStyle w:val="ListBullet"/>
        <w:spacing w:after="20"/>
      </w:pPr>
      <w:r>
        <w:t>Tenant and asset authorization occurs before retrieval.</w:t>
      </w:r>
    </w:p>
    <w:p>
      <w:pPr>
        <w:pStyle w:val="ListBullet"/>
        <w:spacing w:after="20"/>
      </w:pPr>
      <w:r>
        <w:t>Ground-truth/test endpoints are isolated from the production Tool Registry.</w:t>
      </w:r>
    </w:p>
    <w:p>
      <w:pPr>
        <w:pStyle w:val="ListBullet"/>
        <w:spacing w:after="20"/>
      </w:pPr>
      <w:r>
        <w:t>Frontend never receives Redis/database credentials.</w:t>
      </w:r>
    </w:p>
    <w:p>
      <w:pPr>
        <w:pStyle w:val="ListBullet"/>
        <w:spacing w:after="20"/>
      </w:pPr>
      <w:r>
        <w:t>Material telemetry access carries request/correlation identifiers.</w:t>
      </w:r>
    </w:p>
    <w:p>
      <w:pPr>
        <w:pStyle w:val="ListBullet"/>
        <w:spacing w:after="20"/>
      </w:pPr>
      <w:r>
        <w:t>Future equipment-control interfaces are separate from the read-only telemetry service.</w:t>
      </w:r>
    </w:p>
    <w:p>
      <w:pPr>
        <w:pStyle w:val="Heading1"/>
      </w:pPr>
      <w:r>
        <w:t>21. Testing Pyramid</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Layer</w:t>
            </w:r>
          </w:p>
        </w:tc>
        <w:tc>
          <w:tcPr>
            <w:tcW w:type="dxa" w:w="5227"/>
            <w:shd w:fill="D9EAF7"/>
          </w:tcPr>
          <w:p>
            <w:r>
              <w:rPr>
                <w:b/>
                <w:sz w:val="14"/>
              </w:rPr>
              <w:t>Test</w:t>
            </w:r>
          </w:p>
        </w:tc>
      </w:tr>
      <w:tr>
        <w:tc>
          <w:tcPr>
            <w:tcW w:type="dxa" w:w="5227"/>
          </w:tcPr>
          <w:p>
            <w:r>
              <w:rPr>
                <w:sz w:val="14"/>
              </w:rPr>
              <w:t>Unit</w:t>
            </w:r>
          </w:p>
        </w:tc>
        <w:tc>
          <w:tcPr>
            <w:tcW w:type="dxa" w:w="5227"/>
          </w:tcPr>
          <w:p>
            <w:r>
              <w:rPr>
                <w:sz w:val="14"/>
              </w:rPr>
              <w:t>Normalization, validation, QoD</w:t>
            </w:r>
          </w:p>
        </w:tc>
      </w:tr>
      <w:tr>
        <w:tc>
          <w:tcPr>
            <w:tcW w:type="dxa" w:w="5227"/>
          </w:tcPr>
          <w:p>
            <w:r>
              <w:rPr>
                <w:sz w:val="14"/>
              </w:rPr>
              <w:t>Contract</w:t>
            </w:r>
          </w:p>
        </w:tc>
        <w:tc>
          <w:tcPr>
            <w:tcW w:type="dxa" w:w="5227"/>
          </w:tcPr>
          <w:p>
            <w:r>
              <w:rPr>
                <w:sz w:val="14"/>
              </w:rPr>
              <w:t>OpenAPI/schema compatibility</w:t>
            </w:r>
          </w:p>
        </w:tc>
      </w:tr>
      <w:tr>
        <w:tc>
          <w:tcPr>
            <w:tcW w:type="dxa" w:w="5227"/>
          </w:tcPr>
          <w:p>
            <w:r>
              <w:rPr>
                <w:sz w:val="14"/>
              </w:rPr>
              <w:t>Integration</w:t>
            </w:r>
          </w:p>
        </w:tc>
        <w:tc>
          <w:tcPr>
            <w:tcW w:type="dxa" w:w="5227"/>
          </w:tcPr>
          <w:p>
            <w:r>
              <w:rPr>
                <w:sz w:val="14"/>
              </w:rPr>
              <w:t>Simulator → API → store</w:t>
            </w:r>
          </w:p>
        </w:tc>
      </w:tr>
      <w:tr>
        <w:tc>
          <w:tcPr>
            <w:tcW w:type="dxa" w:w="5227"/>
          </w:tcPr>
          <w:p>
            <w:r>
              <w:rPr>
                <w:sz w:val="14"/>
              </w:rPr>
              <w:t>Agent Tool</w:t>
            </w:r>
          </w:p>
        </w:tc>
        <w:tc>
          <w:tcPr>
            <w:tcW w:type="dxa" w:w="5227"/>
          </w:tcPr>
          <w:p>
            <w:r>
              <w:rPr>
                <w:sz w:val="14"/>
              </w:rPr>
              <w:t>Tool → Telemetry API</w:t>
            </w:r>
          </w:p>
        </w:tc>
      </w:tr>
      <w:tr>
        <w:tc>
          <w:tcPr>
            <w:tcW w:type="dxa" w:w="5227"/>
          </w:tcPr>
          <w:p>
            <w:r>
              <w:rPr>
                <w:sz w:val="14"/>
              </w:rPr>
              <w:t>Asset join</w:t>
            </w:r>
          </w:p>
        </w:tc>
        <w:tc>
          <w:tcPr>
            <w:tcW w:type="dxa" w:w="5227"/>
          </w:tcPr>
          <w:p>
            <w:r>
              <w:rPr>
                <w:sz w:val="14"/>
              </w:rPr>
              <w:t>Asset Context + telemetry</w:t>
            </w:r>
          </w:p>
        </w:tc>
      </w:tr>
      <w:tr>
        <w:tc>
          <w:tcPr>
            <w:tcW w:type="dxa" w:w="5227"/>
          </w:tcPr>
          <w:p>
            <w:r>
              <w:rPr>
                <w:sz w:val="14"/>
              </w:rPr>
              <w:t>Engineering</w:t>
            </w:r>
          </w:p>
        </w:tc>
        <w:tc>
          <w:tcPr>
            <w:tcW w:type="dxa" w:w="5227"/>
          </w:tcPr>
          <w:p>
            <w:r>
              <w:rPr>
                <w:sz w:val="14"/>
              </w:rPr>
              <w:t>Telemetry → calculations</w:t>
            </w:r>
          </w:p>
        </w:tc>
      </w:tr>
      <w:tr>
        <w:tc>
          <w:tcPr>
            <w:tcW w:type="dxa" w:w="5227"/>
          </w:tcPr>
          <w:p>
            <w:r>
              <w:rPr>
                <w:sz w:val="14"/>
              </w:rPr>
              <w:t>ML</w:t>
            </w:r>
          </w:p>
        </w:tc>
        <w:tc>
          <w:tcPr>
            <w:tcW w:type="dxa" w:w="5227"/>
          </w:tcPr>
          <w:p>
            <w:r>
              <w:rPr>
                <w:sz w:val="14"/>
              </w:rPr>
              <w:t>Telemetry → Model Adapter</w:t>
            </w:r>
          </w:p>
        </w:tc>
      </w:tr>
      <w:tr>
        <w:tc>
          <w:tcPr>
            <w:tcW w:type="dxa" w:w="5227"/>
          </w:tcPr>
          <w:p>
            <w:r>
              <w:rPr>
                <w:sz w:val="14"/>
              </w:rPr>
              <w:t>Event</w:t>
            </w:r>
          </w:p>
        </w:tc>
        <w:tc>
          <w:tcPr>
            <w:tcW w:type="dxa" w:w="5227"/>
          </w:tcPr>
          <w:p>
            <w:r>
              <w:rPr>
                <w:sz w:val="14"/>
              </w:rPr>
              <w:t>Telemetry/model → event</w:t>
            </w:r>
          </w:p>
        </w:tc>
      </w:tr>
      <w:tr>
        <w:tc>
          <w:tcPr>
            <w:tcW w:type="dxa" w:w="5227"/>
          </w:tcPr>
          <w:p>
            <w:r>
              <w:rPr>
                <w:sz w:val="14"/>
              </w:rPr>
              <w:t>Realtime</w:t>
            </w:r>
          </w:p>
        </w:tc>
        <w:tc>
          <w:tcPr>
            <w:tcW w:type="dxa" w:w="5227"/>
          </w:tcPr>
          <w:p>
            <w:r>
              <w:rPr>
                <w:sz w:val="14"/>
              </w:rPr>
              <w:t>Backend → WS/SSE</w:t>
            </w:r>
          </w:p>
        </w:tc>
      </w:tr>
      <w:tr>
        <w:tc>
          <w:tcPr>
            <w:tcW w:type="dxa" w:w="5227"/>
          </w:tcPr>
          <w:p>
            <w:r>
              <w:rPr>
                <w:sz w:val="14"/>
              </w:rPr>
              <w:t>E2E</w:t>
            </w:r>
          </w:p>
        </w:tc>
        <w:tc>
          <w:tcPr>
            <w:tcW w:type="dxa" w:w="5227"/>
          </w:tcPr>
          <w:p>
            <w:r>
              <w:rPr>
                <w:sz w:val="14"/>
              </w:rPr>
              <w:t>UI → Agent → telemetry → evidence</w:t>
            </w:r>
          </w:p>
        </w:tc>
      </w:tr>
    </w:tbl>
    <w:p/>
    <w:p>
      <w:pPr>
        <w:pStyle w:val="Heading1"/>
      </w:pPr>
      <w:r>
        <w:t>22. Golden Telemetry Test</w:t>
      </w:r>
    </w:p>
    <w:p>
      <w:pPr>
        <w:ind w:left="259" w:right="259"/>
      </w:pPr>
      <w:r>
        <w:rPr>
          <w:rFonts w:ascii="Consolas" w:hAnsi="Consolas"/>
          <w:sz w:val="14"/>
        </w:rPr>
        <w:t>1. Simulator emits FS-031 sample</w:t>
        <w:br/>
      </w:r>
      <w:r>
        <w:rPr>
          <w:rFonts w:ascii="Consolas" w:hAnsi="Consolas"/>
          <w:sz w:val="14"/>
        </w:rPr>
        <w:t>2. POST /api/v1/telemetry</w:t>
        <w:br/>
      </w:r>
      <w:r>
        <w:rPr>
          <w:rFonts w:ascii="Consolas" w:hAnsi="Consolas"/>
          <w:sz w:val="14"/>
        </w:rPr>
        <w:t>3. GET /api/v1/assets/FS-031/telemetry/current</w:t>
        <w:br/>
      </w:r>
      <w:r>
        <w:rPr>
          <w:rFonts w:ascii="Consolas" w:hAnsi="Consolas"/>
          <w:sz w:val="14"/>
        </w:rPr>
        <w:t>4. Agent calls get_current_telemetry("FS-031")</w:t>
        <w:br/>
      </w:r>
      <w:r>
        <w:rPr>
          <w:rFonts w:ascii="Consolas" w:hAnsi="Consolas"/>
          <w:sz w:val="14"/>
        </w:rPr>
        <w:t>5. Agent calls historical/trend endpoint</w:t>
        <w:br/>
      </w:r>
      <w:r>
        <w:rPr>
          <w:rFonts w:ascii="Consolas" w:hAnsi="Consolas"/>
          <w:sz w:val="14"/>
        </w:rPr>
        <w:t>6. Engineering service consumes canonical telemetry</w:t>
        <w:br/>
      </w:r>
      <w:r>
        <w:rPr>
          <w:rFonts w:ascii="Consolas" w:hAnsi="Consolas"/>
          <w:sz w:val="14"/>
        </w:rPr>
        <w:t>7. Evidence item is created</w:t>
        <w:br/>
      </w:r>
      <w:r>
        <w:rPr>
          <w:rFonts w:ascii="Consolas" w:hAnsi="Consolas"/>
          <w:sz w:val="14"/>
        </w:rPr>
        <w:t>8. XAI visualization spec is generated</w:t>
        <w:br/>
      </w:r>
      <w:r>
        <w:rPr>
          <w:rFonts w:ascii="Consolas" w:hAnsi="Consolas"/>
          <w:sz w:val="14"/>
        </w:rPr>
        <w:t>9. UI renders the trend/story</w:t>
        <w:br/>
      </w:r>
      <w:r>
        <w:rPr>
          <w:rFonts w:ascii="Consolas" w:hAnsi="Consolas"/>
          <w:sz w:val="14"/>
        </w:rPr>
        <w:t>10. Verify asset_id remains FS-031 throughout</w:t>
        <w:br/>
      </w:r>
    </w:p>
    <w:p/>
    <w:p>
      <w:pPr>
        <w:pStyle w:val="Heading1"/>
      </w:pPr>
      <w:r>
        <w:t>23. Production Evolution</w:t>
      </w:r>
    </w:p>
    <w:p>
      <w:pPr>
        <w:ind w:left="259" w:right="259"/>
      </w:pPr>
      <w:r>
        <w:rPr>
          <w:rFonts w:ascii="Consolas" w:hAnsi="Consolas"/>
          <w:sz w:val="14"/>
        </w:rPr>
        <w:t>CURRENT</w:t>
        <w:br/>
      </w:r>
      <w:r>
        <w:rPr>
          <w:rFonts w:ascii="Consolas" w:hAnsi="Consolas"/>
          <w:sz w:val="14"/>
        </w:rPr>
        <w:t>Simulator</w:t>
        <w:br/>
      </w:r>
      <w:r>
        <w:rPr>
          <w:rFonts w:ascii="Consolas" w:hAnsi="Consolas"/>
          <w:sz w:val="14"/>
        </w:rPr>
        <w:t xml:space="preserve">   ↓</w:t>
        <w:br/>
      </w:r>
      <w:r>
        <w:rPr>
          <w:rFonts w:ascii="Consolas" w:hAnsi="Consolas"/>
          <w:sz w:val="14"/>
        </w:rPr>
        <w:t>Telemetry API</w:t>
        <w:br/>
      </w:r>
      <w:r>
        <w:rPr>
          <w:rFonts w:ascii="Consolas" w:hAnsi="Consolas"/>
          <w:sz w:val="14"/>
        </w:rPr>
        <w:t xml:space="preserve">   ↓</w:t>
        <w:br/>
      </w:r>
      <w:r>
        <w:rPr>
          <w:rFonts w:ascii="Consolas" w:hAnsi="Consolas"/>
          <w:sz w:val="14"/>
        </w:rPr>
        <w:t>Prototype store</w:t>
        <w:br/>
      </w:r>
      <w:r>
        <w:rPr>
          <w:rFonts w:ascii="Consolas" w:hAnsi="Consolas"/>
          <w:sz w:val="14"/>
        </w:rPr>
        <w:br/>
      </w:r>
      <w:r>
        <w:rPr>
          <w:rFonts w:ascii="Consolas" w:hAnsi="Consolas"/>
          <w:sz w:val="14"/>
        </w:rPr>
        <w:t>FUTURE</w:t>
        <w:br/>
      </w:r>
      <w:r>
        <w:rPr>
          <w:rFonts w:ascii="Consolas" w:hAnsi="Consolas"/>
          <w:sz w:val="14"/>
        </w:rPr>
        <w:t>SCADA / Advait</w:t>
        <w:br/>
      </w:r>
      <w:r>
        <w:rPr>
          <w:rFonts w:ascii="Consolas" w:hAnsi="Consolas"/>
          <w:sz w:val="14"/>
        </w:rPr>
        <w:t xml:space="preserve">   ↓</w:t>
        <w:br/>
      </w:r>
      <w:r>
        <w:rPr>
          <w:rFonts w:ascii="Consolas" w:hAnsi="Consolas"/>
          <w:sz w:val="14"/>
        </w:rPr>
        <w:t>Telemetry Adapter</w:t>
        <w:br/>
      </w:r>
      <w:r>
        <w:rPr>
          <w:rFonts w:ascii="Consolas" w:hAnsi="Consolas"/>
          <w:sz w:val="14"/>
        </w:rPr>
        <w:t xml:space="preserve">   ↓</w:t>
        <w:br/>
      </w:r>
      <w:r>
        <w:rPr>
          <w:rFonts w:ascii="Consolas" w:hAnsi="Consolas"/>
          <w:sz w:val="14"/>
        </w:rPr>
        <w:t>Telemetry API</w:t>
        <w:br/>
      </w:r>
      <w:r>
        <w:rPr>
          <w:rFonts w:ascii="Consolas" w:hAnsi="Consolas"/>
          <w:sz w:val="14"/>
        </w:rPr>
        <w:t xml:space="preserve">   ↓</w:t>
        <w:br/>
      </w:r>
      <w:r>
        <w:rPr>
          <w:rFonts w:ascii="Consolas" w:hAnsi="Consolas"/>
          <w:sz w:val="14"/>
        </w:rPr>
        <w:t>Time-Series DB</w:t>
        <w:br/>
      </w:r>
      <w:r>
        <w:rPr>
          <w:rFonts w:ascii="Consolas" w:hAnsi="Consolas"/>
          <w:sz w:val="14"/>
        </w:rPr>
        <w:br/>
      </w:r>
      <w:r>
        <w:rPr>
          <w:rFonts w:ascii="Consolas" w:hAnsi="Consolas"/>
          <w:sz w:val="14"/>
        </w:rPr>
        <w:t>UNCHANGED</w:t>
        <w:br/>
      </w:r>
      <w:r>
        <w:rPr>
          <w:rFonts w:ascii="Consolas" w:hAnsi="Consolas"/>
          <w:sz w:val="14"/>
        </w:rPr>
        <w:t>Agent Tools</w:t>
        <w:br/>
      </w:r>
      <w:r>
        <w:rPr>
          <w:rFonts w:ascii="Consolas" w:hAnsi="Consolas"/>
          <w:sz w:val="14"/>
        </w:rPr>
        <w:t>UI/BFF</w:t>
        <w:br/>
      </w:r>
      <w:r>
        <w:rPr>
          <w:rFonts w:ascii="Consolas" w:hAnsi="Consolas"/>
          <w:sz w:val="14"/>
        </w:rPr>
        <w:t>Engineering</w:t>
        <w:br/>
      </w:r>
      <w:r>
        <w:rPr>
          <w:rFonts w:ascii="Consolas" w:hAnsi="Consolas"/>
          <w:sz w:val="14"/>
        </w:rPr>
        <w:t>ML Adapter</w:t>
        <w:br/>
      </w:r>
      <w:r>
        <w:rPr>
          <w:rFonts w:ascii="Consolas" w:hAnsi="Consolas"/>
          <w:sz w:val="14"/>
        </w:rPr>
        <w:t>Evidence Pack</w:t>
        <w:br/>
      </w:r>
      <w:r>
        <w:rPr>
          <w:rFonts w:ascii="Consolas" w:hAnsi="Consolas"/>
          <w:sz w:val="14"/>
        </w:rPr>
        <w:t>Events</w:t>
        <w:br/>
      </w:r>
    </w:p>
    <w:p/>
    <w:p>
      <w:pPr>
        <w:pStyle w:val="Heading1"/>
      </w:pPr>
      <w:r>
        <w:t>24. Phase Placement</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Phase</w:t>
            </w:r>
          </w:p>
        </w:tc>
        <w:tc>
          <w:tcPr>
            <w:tcW w:type="dxa" w:w="5227"/>
            <w:shd w:fill="D9EAF7"/>
          </w:tcPr>
          <w:p>
            <w:r>
              <w:rPr>
                <w:b/>
                <w:sz w:val="14"/>
              </w:rPr>
              <w:t>Telemetry role</w:t>
            </w:r>
          </w:p>
        </w:tc>
      </w:tr>
      <w:tr>
        <w:tc>
          <w:tcPr>
            <w:tcW w:type="dxa" w:w="5227"/>
          </w:tcPr>
          <w:p>
            <w:r>
              <w:rPr>
                <w:sz w:val="14"/>
              </w:rPr>
              <w:t>Phase 2</w:t>
            </w:r>
          </w:p>
        </w:tc>
        <w:tc>
          <w:tcPr>
            <w:tcW w:type="dxa" w:w="5227"/>
          </w:tcPr>
          <w:p>
            <w:r>
              <w:rPr>
                <w:sz w:val="14"/>
              </w:rPr>
              <w:t>Foundational runtime data service</w:t>
            </w:r>
          </w:p>
        </w:tc>
      </w:tr>
      <w:tr>
        <w:tc>
          <w:tcPr>
            <w:tcW w:type="dxa" w:w="5227"/>
          </w:tcPr>
          <w:p>
            <w:r>
              <w:rPr>
                <w:sz w:val="14"/>
              </w:rPr>
              <w:t>Phase 5</w:t>
            </w:r>
          </w:p>
        </w:tc>
        <w:tc>
          <w:tcPr>
            <w:tcW w:type="dxa" w:w="5227"/>
          </w:tcPr>
          <w:p>
            <w:r>
              <w:rPr>
                <w:sz w:val="14"/>
              </w:rPr>
              <w:t>Formal service/tool contract</w:t>
            </w:r>
          </w:p>
        </w:tc>
      </w:tr>
      <w:tr>
        <w:tc>
          <w:tcPr>
            <w:tcW w:type="dxa" w:w="5227"/>
          </w:tcPr>
          <w:p>
            <w:r>
              <w:rPr>
                <w:sz w:val="14"/>
              </w:rPr>
              <w:t>Phase 6</w:t>
            </w:r>
          </w:p>
        </w:tc>
        <w:tc>
          <w:tcPr>
            <w:tcW w:type="dxa" w:w="5227"/>
          </w:tcPr>
          <w:p>
            <w:r>
              <w:rPr>
                <w:sz w:val="14"/>
              </w:rPr>
              <w:t>Event input</w:t>
            </w:r>
          </w:p>
        </w:tc>
      </w:tr>
      <w:tr>
        <w:tc>
          <w:tcPr>
            <w:tcW w:type="dxa" w:w="5227"/>
          </w:tcPr>
          <w:p>
            <w:r>
              <w:rPr>
                <w:sz w:val="14"/>
              </w:rPr>
              <w:t>Phase 7</w:t>
            </w:r>
          </w:p>
        </w:tc>
        <w:tc>
          <w:tcPr>
            <w:tcW w:type="dxa" w:w="5227"/>
          </w:tcPr>
          <w:p>
            <w:r>
              <w:rPr>
                <w:sz w:val="14"/>
              </w:rPr>
              <w:t>LangGraph tool dependency</w:t>
            </w:r>
          </w:p>
        </w:tc>
      </w:tr>
      <w:tr>
        <w:tc>
          <w:tcPr>
            <w:tcW w:type="dxa" w:w="5227"/>
          </w:tcPr>
          <w:p>
            <w:r>
              <w:rPr>
                <w:sz w:val="14"/>
              </w:rPr>
              <w:t>Phase 8</w:t>
            </w:r>
          </w:p>
        </w:tc>
        <w:tc>
          <w:tcPr>
            <w:tcW w:type="dxa" w:w="5227"/>
          </w:tcPr>
          <w:p>
            <w:r>
              <w:rPr>
                <w:sz w:val="14"/>
              </w:rPr>
              <w:t>Evidence Pack input</w:t>
            </w:r>
          </w:p>
        </w:tc>
      </w:tr>
      <w:tr>
        <w:tc>
          <w:tcPr>
            <w:tcW w:type="dxa" w:w="5227"/>
          </w:tcPr>
          <w:p>
            <w:r>
              <w:rPr>
                <w:sz w:val="14"/>
              </w:rPr>
              <w:t>Phase 9</w:t>
            </w:r>
          </w:p>
        </w:tc>
        <w:tc>
          <w:tcPr>
            <w:tcW w:type="dxa" w:w="5227"/>
          </w:tcPr>
          <w:p>
            <w:r>
              <w:rPr>
                <w:sz w:val="14"/>
              </w:rPr>
              <w:t>Frontend/BFF integration</w:t>
            </w:r>
          </w:p>
        </w:tc>
      </w:tr>
    </w:tbl>
    <w:p/>
    <w:p>
      <w:pPr>
        <w:pStyle w:val="Heading1"/>
      </w:pPr>
      <w:r>
        <w:t>25. Exit Criteria</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Gate</w:t>
            </w:r>
          </w:p>
        </w:tc>
        <w:tc>
          <w:tcPr>
            <w:tcW w:type="dxa" w:w="5227"/>
            <w:shd w:fill="D9EAF7"/>
          </w:tcPr>
          <w:p>
            <w:r>
              <w:rPr>
                <w:b/>
                <w:sz w:val="14"/>
              </w:rPr>
              <w:t>Pass condition</w:t>
            </w:r>
          </w:p>
        </w:tc>
      </w:tr>
      <w:tr>
        <w:tc>
          <w:tcPr>
            <w:tcW w:type="dxa" w:w="5227"/>
          </w:tcPr>
          <w:p>
            <w:r>
              <w:rPr>
                <w:sz w:val="14"/>
              </w:rPr>
              <w:t>Canonical schema</w:t>
            </w:r>
          </w:p>
        </w:tc>
        <w:tc>
          <w:tcPr>
            <w:tcW w:type="dxa" w:w="5227"/>
          </w:tcPr>
          <w:p>
            <w:r>
              <w:rPr>
                <w:sz w:val="14"/>
              </w:rPr>
              <w:t>Simulator records normalize correctly</w:t>
            </w:r>
          </w:p>
        </w:tc>
      </w:tr>
      <w:tr>
        <w:tc>
          <w:tcPr>
            <w:tcW w:type="dxa" w:w="5227"/>
          </w:tcPr>
          <w:p>
            <w:r>
              <w:rPr>
                <w:sz w:val="14"/>
              </w:rPr>
              <w:t>Asset binding</w:t>
            </w:r>
          </w:p>
        </w:tc>
        <w:tc>
          <w:tcPr>
            <w:tcW w:type="dxa" w:w="5227"/>
          </w:tcPr>
          <w:p>
            <w:r>
              <w:rPr>
                <w:sz w:val="14"/>
              </w:rPr>
              <w:t>Every record resolves to authorized asset</w:t>
            </w:r>
          </w:p>
        </w:tc>
      </w:tr>
      <w:tr>
        <w:tc>
          <w:tcPr>
            <w:tcW w:type="dxa" w:w="5227"/>
          </w:tcPr>
          <w:p>
            <w:r>
              <w:rPr>
                <w:sz w:val="14"/>
              </w:rPr>
              <w:t>Current</w:t>
            </w:r>
          </w:p>
        </w:tc>
        <w:tc>
          <w:tcPr>
            <w:tcW w:type="dxa" w:w="5227"/>
          </w:tcPr>
          <w:p>
            <w:r>
              <w:rPr>
                <w:sz w:val="14"/>
              </w:rPr>
              <w:t>Latest sample is retrievable</w:t>
            </w:r>
          </w:p>
        </w:tc>
      </w:tr>
      <w:tr>
        <w:tc>
          <w:tcPr>
            <w:tcW w:type="dxa" w:w="5227"/>
          </w:tcPr>
          <w:p>
            <w:r>
              <w:rPr>
                <w:sz w:val="14"/>
              </w:rPr>
              <w:t>History</w:t>
            </w:r>
          </w:p>
        </w:tc>
        <w:tc>
          <w:tcPr>
            <w:tcW w:type="dxa" w:w="5227"/>
          </w:tcPr>
          <w:p>
            <w:r>
              <w:rPr>
                <w:sz w:val="14"/>
              </w:rPr>
              <w:t>Time-window query works</w:t>
            </w:r>
          </w:p>
        </w:tc>
      </w:tr>
      <w:tr>
        <w:tc>
          <w:tcPr>
            <w:tcW w:type="dxa" w:w="5227"/>
          </w:tcPr>
          <w:p>
            <w:r>
              <w:rPr>
                <w:sz w:val="14"/>
              </w:rPr>
              <w:t>QoD</w:t>
            </w:r>
          </w:p>
        </w:tc>
        <w:tc>
          <w:tcPr>
            <w:tcW w:type="dxa" w:w="5227"/>
          </w:tcPr>
          <w:p>
            <w:r>
              <w:rPr>
                <w:sz w:val="14"/>
              </w:rPr>
              <w:t>Freshness/quality is explicit</w:t>
            </w:r>
          </w:p>
        </w:tc>
      </w:tr>
      <w:tr>
        <w:tc>
          <w:tcPr>
            <w:tcW w:type="dxa" w:w="5227"/>
          </w:tcPr>
          <w:p>
            <w:r>
              <w:rPr>
                <w:sz w:val="14"/>
              </w:rPr>
              <w:t>Agent tools</w:t>
            </w:r>
          </w:p>
        </w:tc>
        <w:tc>
          <w:tcPr>
            <w:tcW w:type="dxa" w:w="5227"/>
          </w:tcPr>
          <w:p>
            <w:r>
              <w:rPr>
                <w:sz w:val="14"/>
              </w:rPr>
              <w:t>Tools call service, not storage</w:t>
            </w:r>
          </w:p>
        </w:tc>
      </w:tr>
      <w:tr>
        <w:tc>
          <w:tcPr>
            <w:tcW w:type="dxa" w:w="5227"/>
          </w:tcPr>
          <w:p>
            <w:r>
              <w:rPr>
                <w:sz w:val="14"/>
              </w:rPr>
              <w:t>Engineering</w:t>
            </w:r>
          </w:p>
        </w:tc>
        <w:tc>
          <w:tcPr>
            <w:tcW w:type="dxa" w:w="5227"/>
          </w:tcPr>
          <w:p>
            <w:r>
              <w:rPr>
                <w:sz w:val="14"/>
              </w:rPr>
              <w:t>Correct inputs reach calculations</w:t>
            </w:r>
          </w:p>
        </w:tc>
      </w:tr>
      <w:tr>
        <w:tc>
          <w:tcPr>
            <w:tcW w:type="dxa" w:w="5227"/>
          </w:tcPr>
          <w:p>
            <w:r>
              <w:rPr>
                <w:sz w:val="14"/>
              </w:rPr>
              <w:t>ML</w:t>
            </w:r>
          </w:p>
        </w:tc>
        <w:tc>
          <w:tcPr>
            <w:tcW w:type="dxa" w:w="5227"/>
          </w:tcPr>
          <w:p>
            <w:r>
              <w:rPr>
                <w:sz w:val="14"/>
              </w:rPr>
              <w:t>Model adapter consumes canonical payload</w:t>
            </w:r>
          </w:p>
        </w:tc>
      </w:tr>
      <w:tr>
        <w:tc>
          <w:tcPr>
            <w:tcW w:type="dxa" w:w="5227"/>
          </w:tcPr>
          <w:p>
            <w:r>
              <w:rPr>
                <w:sz w:val="14"/>
              </w:rPr>
              <w:t>Events</w:t>
            </w:r>
          </w:p>
        </w:tc>
        <w:tc>
          <w:tcPr>
            <w:tcW w:type="dxa" w:w="5227"/>
          </w:tcPr>
          <w:p>
            <w:r>
              <w:rPr>
                <w:sz w:val="14"/>
              </w:rPr>
              <w:t>Meaningful event detection consumes telemetry</w:t>
            </w:r>
          </w:p>
        </w:tc>
      </w:tr>
      <w:tr>
        <w:tc>
          <w:tcPr>
            <w:tcW w:type="dxa" w:w="5227"/>
          </w:tcPr>
          <w:p>
            <w:r>
              <w:rPr>
                <w:sz w:val="14"/>
              </w:rPr>
              <w:t>Realtime</w:t>
            </w:r>
          </w:p>
        </w:tc>
        <w:tc>
          <w:tcPr>
            <w:tcW w:type="dxa" w:w="5227"/>
          </w:tcPr>
          <w:p>
            <w:r>
              <w:rPr>
                <w:sz w:val="14"/>
              </w:rPr>
              <w:t>UI receives updates without direct broker access</w:t>
            </w:r>
          </w:p>
        </w:tc>
      </w:tr>
      <w:tr>
        <w:tc>
          <w:tcPr>
            <w:tcW w:type="dxa" w:w="5227"/>
          </w:tcPr>
          <w:p>
            <w:r>
              <w:rPr>
                <w:sz w:val="14"/>
              </w:rPr>
              <w:t>Ground truth</w:t>
            </w:r>
          </w:p>
        </w:tc>
        <w:tc>
          <w:tcPr>
            <w:tcW w:type="dxa" w:w="5227"/>
          </w:tcPr>
          <w:p>
            <w:r>
              <w:rPr>
                <w:sz w:val="14"/>
              </w:rPr>
              <w:t>Scenario is unavailable to production Agent tools</w:t>
            </w:r>
          </w:p>
        </w:tc>
      </w:tr>
    </w:tbl>
    <w:p/>
    <w:p>
      <w:pPr>
        <w:pStyle w:val="Heading1"/>
      </w:pPr>
      <w:r>
        <w:t>26. Final Architecture Rule</w:t>
      </w:r>
    </w:p>
    <w:p>
      <w:pPr>
        <w:spacing w:after="80"/>
        <w:jc w:val="left"/>
      </w:pPr>
      <w:r>
        <w:rPr>
          <w:b w:val="0"/>
          <w:i w:val="0"/>
        </w:rPr>
        <w:t>Telemetry Service is the single runtime telemetry boundary. The simulator is replaceable; the API contract is stable. Asset Context defines identity/semantics, Telemetry defines observations, Engineering/ML/Events derive additional information, Evidence Pack preserves lineage, LangGraph orchestrates and the UI renders.</w:t>
      </w:r>
    </w:p>
    <w:p>
      <w:pPr>
        <w:pStyle w:val="Heading1"/>
      </w:pPr>
      <w:r>
        <w:t>27. Guideline Alignment</w:t>
      </w:r>
    </w:p>
    <w:p>
      <w:pPr>
        <w:spacing w:after="80"/>
        <w:jc w:val="left"/>
      </w:pPr>
      <w:r>
        <w:rPr>
          <w:b w:val="0"/>
          <w:i w:val="0"/>
        </w:rPr>
        <w:t>The design follows the guideline's separation of Asset Service, Telemetry Service, historical telemetry/QoD, Model Adapter, Evidence Pack, Context Builder and Dashboard/Agent. It also preserves the guideline rule that the simulator is a development telemetry source and that the Agent consumes runtime information through services/tools rather than directly from the simulator. [ESP_Agentic_Assistant_Architecture_Detailed_Design_UPDATED_Guideline_Mapped.docx — §§6–7, 10–12, 16–18]</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ESP APM — Telemetry Service Architecture &amp; Consumption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5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D5A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