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SOURCE/CITATION RULE: All requirements attributed to Guidelines.pdf are cited inline using the format [Guidelines.pdf §X.Y, p.N, lines L–L]. Implementation recommendations are explicitly labeled as such. This document does not treat recommendations as requirements.</w:t>
      </w:r>
    </w:p>
    <w:p>
      <w:pPr>
        <w:spacing w:after="80"/>
        <w:jc w:val="center"/>
      </w:pPr>
      <w:r>
        <w:rPr>
          <w:rFonts w:ascii="Aptos Display" w:hAnsi="Aptos Display"/>
          <w:b/>
          <w:i w:val="0"/>
          <w:color w:val="16324F"/>
          <w:sz w:val="48"/>
        </w:rPr>
        <w:t>ESP-PMM Agentic Assistant</w:t>
        <w:br/>
        <w:t>Detailed Architecture &amp; System Design</w:t>
      </w:r>
    </w:p>
    <w:p>
      <w:pPr>
        <w:spacing w:after="80"/>
        <w:jc w:val="center"/>
      </w:pPr>
      <w:r>
        <w:rPr>
          <w:i w:val="0"/>
        </w:rPr>
        <w:t>Granular diagrams • technology stack • runtime visibility • tools • objectives • KB • model integration • evidence • real-time communication</w:t>
      </w:r>
    </w:p>
    <w:p>
      <w:pPr>
        <w:spacing w:after="80"/>
        <w:jc w:val="center"/>
      </w:pPr>
      <w:r>
        <w:rPr>
          <w:i/>
        </w:rPr>
        <w:t>Current project boundary: four ESP analytical models are owned by another team; the Agentic layer owns LLM, RAG, tool calling, objectives, evidence, orchestration, explanations, recommendations and integration.</w:t>
      </w:r>
    </w:p>
    <w:p>
      <w:pPr>
        <w:pStyle w:val="Heading1"/>
      </w:pPr>
      <w:r>
        <w:t>1. System Purpose</w:t>
      </w:r>
    </w:p>
    <w:p>
      <w:pPr>
        <w:spacing w:after="80"/>
        <w:jc w:val="left"/>
      </w:pPr>
      <w:r>
        <w:rPr>
          <w:i w:val="0"/>
        </w:rPr>
        <w:t>The ESP-PMM Agentic Assistant is an operational decision-support layer that sits above continuously-running ESP analytical services. It does not replace the Rule Engine, Anomaly Detection, Failure Prediction/RUL or Fault Classification models. It consumes their outputs, combines them with live/historical asset data and approved engineering knowledge, and uses an LLM to explain, investigate, recommend and document.</w:t>
      </w:r>
    </w:p>
    <w:p>
      <w:pPr>
        <w:spacing w:after="80"/>
        <w:jc w:val="left"/>
      </w:pPr>
      <w:r>
        <w:rPr>
          <w:i w:val="0"/>
        </w:rPr>
        <w:t>The latest meeting adds that the models operate independently on a repeated schedule, persist current/historical deviations and predictions, and that the Agent must understand the system through objectives, tools, live data, model outputs and a knowledge base. fileciteturn3file0L3-L3</w:t>
      </w:r>
    </w:p>
    <w:p>
      <w:pPr>
        <w:spacing w:after="80"/>
        <w:jc w:val="left"/>
      </w:pPr>
      <w:r>
        <w:rPr>
          <w:i w:val="0"/>
        </w:rPr>
        <w:t>The objective catalog supplied in the project lists 18 operational categories ranging from Current Status and Alarm/Event Analysis to Fault Diagnosis, Trend Analysis, Failure Risk, Troubleshooting, Maintenance, Data Quality, Procedures and Reporting. fileciteturn2file0L2-L18</w:t>
      </w:r>
    </w:p>
    <w:p>
      <w:pPr>
        <w:pStyle w:val="Heading1"/>
      </w:pPr>
      <w:r>
        <w:t>2. Full System Architecture</w:t>
      </w:r>
    </w:p>
    <w:p>
      <w:pPr>
        <w:ind w:left="317" w:right="317"/>
      </w:pPr>
      <w:r>
        <w:rPr>
          <w:rFonts w:ascii="Consolas" w:hAnsi="Consolas"/>
          <w:sz w:val="14"/>
        </w:rPr>
        <w:t>┌───────────────────────────────────────────────────────────────────────┐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nsolas" w:hAnsi="Consolas"/>
          <w:sz w:val="14"/>
        </w:rPr>
        <w:t>│                      CLIENT / ADVAIT PLATFORM                        │</w:t>
        <w:br/>
      </w:r>
      <w:r>
        <w:rPr>
          <w:rFonts w:ascii="Consolas" w:hAnsi="Consolas"/>
          <w:sz w:val="14"/>
        </w:rPr>
        <w:t>│ Asset Registry • Configuration • Client Context • Production APIs   │</w:t>
        <w:br/>
      </w:r>
      <w:r>
        <w:rPr>
          <w:rFonts w:ascii="Consolas" w:hAnsi="Consolas"/>
          <w:sz w:val="14"/>
        </w:rPr>
        <w:t>└──────────────────────────────┬────────────────────────────────────────┘</w:t>
        <w:br/>
      </w:r>
      <w:r>
        <w:rPr>
          <w:rFonts w:ascii="Consolas" w:hAnsi="Consolas"/>
          <w:sz w:val="14"/>
        </w:rPr>
        <w:t xml:space="preserve">                               │ HTTPS/REST</w:t>
        <w:br/>
      </w:r>
      <w:r>
        <w:rPr>
          <w:rFonts w:ascii="Consolas" w:hAnsi="Consolas"/>
          <w:sz w:val="14"/>
        </w:rPr>
        <w:t xml:space="preserve">                               ▼</w:t>
        <w:br/>
      </w:r>
      <w:r>
        <w:rPr>
          <w:rFonts w:ascii="Consolas" w:hAnsi="Consolas"/>
          <w:sz w:val="14"/>
        </w:rPr>
        <w:t xml:space="preserve">                      ┌────────────────────┐</w:t>
        <w:br/>
      </w:r>
      <w:r>
        <w:rPr>
          <w:rFonts w:ascii="Consolas" w:hAnsi="Consolas"/>
          <w:sz w:val="14"/>
        </w:rPr>
        <w:t xml:space="preserve">                      │    ASSET SERVICE   │</w:t>
        <w:br/>
      </w:r>
      <w:r>
        <w:rPr>
          <w:rFonts w:ascii="Consolas" w:hAnsi="Consolas"/>
          <w:sz w:val="14"/>
        </w:rPr>
        <w:t xml:space="preserve">                      │ discovery + cache  │</w:t>
        <w:br/>
      </w:r>
      <w:r>
        <w:rPr>
          <w:rFonts w:ascii="Consolas" w:hAnsi="Consolas"/>
          <w:sz w:val="14"/>
        </w:rPr>
        <w:t xml:space="preserve">                      └─────────┬──────────┘</w:t>
        <w:br/>
      </w:r>
      <w:r>
        <w:rPr>
          <w:rFonts w:ascii="Consolas" w:hAnsi="Consolas"/>
          <w:sz w:val="14"/>
        </w:rPr>
        <w:t xml:space="preserve">                                │</w:t>
        <w:br/>
      </w:r>
      <w:r>
        <w:rPr>
          <w:rFonts w:ascii="Consolas" w:hAnsi="Consolas"/>
          <w:sz w:val="14"/>
        </w:rPr>
        <w:t>┌──────────────────┐            │            ┌────────────────────────┐</w:t>
        <w:br/>
      </w:r>
      <w:r>
        <w:rPr>
          <w:rFonts w:ascii="Consolas" w:hAnsi="Consolas"/>
          <w:sz w:val="14"/>
        </w:rPr>
        <w:t>│ ESP SIMULATOR    │            │            │ ESP AI MODEL TEAM      │</w:t>
        <w:br/>
      </w:r>
      <w:r>
        <w:rPr>
          <w:rFonts w:ascii="Consolas" w:hAnsi="Consolas"/>
          <w:sz w:val="14"/>
        </w:rPr>
        <w:t>│ live telemetry   │            │            │                        │</w:t>
        <w:br/>
      </w:r>
      <w:r>
        <w:rPr>
          <w:rFonts w:ascii="Consolas" w:hAnsi="Consolas"/>
          <w:sz w:val="14"/>
        </w:rPr>
        <w:t>│ scenario replay  │            │            │ Rule Engine             │</w:t>
        <w:br/>
      </w:r>
      <w:r>
        <w:rPr>
          <w:rFonts w:ascii="Consolas" w:hAnsi="Consolas"/>
          <w:sz w:val="14"/>
        </w:rPr>
        <w:t>└────────┬─────────┘            │            │ Anomaly Detection       │</w:t>
        <w:br/>
      </w:r>
      <w:r>
        <w:rPr>
          <w:rFonts w:ascii="Consolas" w:hAnsi="Consolas"/>
          <w:sz w:val="14"/>
        </w:rPr>
        <w:t xml:space="preserve">         │ REST/WS/MQTT         │            │ Failure Prediction/RUL  │</w:t>
        <w:br/>
      </w:r>
      <w:r>
        <w:rPr>
          <w:rFonts w:ascii="Consolas" w:hAnsi="Consolas"/>
          <w:sz w:val="14"/>
        </w:rPr>
        <w:t xml:space="preserve">         ▼                       │            │ Fault Classifier        │</w:t>
        <w:br/>
      </w:r>
      <w:r>
        <w:rPr>
          <w:rFonts w:ascii="Consolas" w:hAnsi="Consolas"/>
          <w:sz w:val="14"/>
        </w:rPr>
        <w:t>┌──────────────────┐             │            └────────────┬───────────┘</w:t>
        <w:br/>
      </w:r>
      <w:r>
        <w:rPr>
          <w:rFonts w:ascii="Consolas" w:hAnsi="Consolas"/>
          <w:sz w:val="14"/>
        </w:rPr>
        <w:t>│ TELEMETRY        │             │                         │</w:t>
        <w:br/>
      </w:r>
      <w:r>
        <w:rPr>
          <w:rFonts w:ascii="Consolas" w:hAnsi="Consolas"/>
          <w:sz w:val="14"/>
        </w:rPr>
        <w:t>│ SERVICE          │             │                   REST/gRPC/events</w:t>
        <w:br/>
      </w:r>
      <w:r>
        <w:rPr>
          <w:rFonts w:ascii="Consolas" w:hAnsi="Consolas"/>
          <w:sz w:val="14"/>
        </w:rPr>
        <w:t>└────────┬─────────┘             │                         │</w:t>
        <w:br/>
      </w:r>
      <w:r>
        <w:rPr>
          <w:rFonts w:ascii="Consolas" w:hAnsi="Consolas"/>
          <w:sz w:val="14"/>
        </w:rPr>
        <w:t xml:space="preserve">         ▼                       │                         ▼</w:t>
        <w:br/>
      </w:r>
      <w:r>
        <w:rPr>
          <w:rFonts w:ascii="Consolas" w:hAnsi="Consolas"/>
          <w:sz w:val="14"/>
        </w:rPr>
        <w:t>┌──────────────────┐             │               ┌────────────────────┐</w:t>
        <w:br/>
      </w:r>
      <w:r>
        <w:rPr>
          <w:rFonts w:ascii="Consolas" w:hAnsi="Consolas"/>
          <w:sz w:val="14"/>
        </w:rPr>
        <w:t>│ TIME-SERIES /    │             │               │ MODEL ADAPTER      │</w:t>
        <w:br/>
      </w:r>
      <w:r>
        <w:rPr>
          <w:rFonts w:ascii="Consolas" w:hAnsi="Consolas"/>
          <w:sz w:val="14"/>
        </w:rPr>
        <w:t>│ HISTORY STORE    │             │               │ normalized outputs │</w:t>
        <w:br/>
      </w:r>
      <w:r>
        <w:rPr>
          <w:rFonts w:ascii="Consolas" w:hAnsi="Consolas"/>
          <w:sz w:val="14"/>
        </w:rPr>
        <w:t>└────────┬─────────┘             │               └─────────┬──────────┘</w:t>
        <w:br/>
      </w:r>
      <w:r>
        <w:rPr>
          <w:rFonts w:ascii="Consolas" w:hAnsi="Consolas"/>
          <w:sz w:val="14"/>
        </w:rPr>
        <w:t xml:space="preserve">         │                       │                         │</w:t>
        <w:br/>
      </w:r>
      <w:r>
        <w:rPr>
          <w:rFonts w:ascii="Consolas" w:hAnsi="Consolas"/>
          <w:sz w:val="14"/>
        </w:rPr>
        <w:t xml:space="preserve">         +-----------------------+-------------------------+</w:t>
        <w:br/>
      </w:r>
      <w:r>
        <w:rPr>
          <w:rFonts w:ascii="Consolas" w:hAnsi="Consolas"/>
          <w:sz w:val="14"/>
        </w:rPr>
        <w:t xml:space="preserve">                                 │</w:t>
        <w:br/>
      </w:r>
      <w:r>
        <w:rPr>
          <w:rFonts w:ascii="Consolas" w:hAnsi="Consolas"/>
          <w:sz w:val="14"/>
        </w:rPr>
        <w:t xml:space="preserve">                                 ▼</w:t>
        <w:br/>
      </w:r>
      <w:r>
        <w:rPr>
          <w:rFonts w:ascii="Consolas" w:hAnsi="Consolas"/>
          <w:sz w:val="14"/>
        </w:rPr>
        <w:t xml:space="preserve">                      ┌────────────────────┐</w:t>
        <w:br/>
      </w:r>
      <w:r>
        <w:rPr>
          <w:rFonts w:ascii="Consolas" w:hAnsi="Consolas"/>
          <w:sz w:val="14"/>
        </w:rPr>
        <w:t xml:space="preserve">                      │   AGENT TOOL LAYER │</w:t>
        <w:br/>
      </w:r>
      <w:r>
        <w:rPr>
          <w:rFonts w:ascii="Consolas" w:hAnsi="Consolas"/>
          <w:sz w:val="14"/>
        </w:rPr>
        <w:t xml:space="preserve">                      └─────────┬──────────┘</w:t>
        <w:br/>
      </w:r>
      <w:r>
        <w:rPr>
          <w:rFonts w:ascii="Consolas" w:hAnsi="Consolas"/>
          <w:sz w:val="14"/>
        </w:rPr>
        <w:t xml:space="preserve">                                │</w:t>
        <w:br/>
      </w:r>
      <w:r>
        <w:rPr>
          <w:rFonts w:ascii="Consolas" w:hAnsi="Consolas"/>
          <w:sz w:val="14"/>
        </w:rPr>
        <w:t xml:space="preserve">            ┌───────────────────┼────────────────────┐</w:t>
        <w:br/>
      </w:r>
      <w:r>
        <w:rPr>
          <w:rFonts w:ascii="Consolas" w:hAnsi="Consolas"/>
          <w:sz w:val="14"/>
        </w:rPr>
        <w:t xml:space="preserve">            │                   │                    │</w:t>
        <w:br/>
      </w:r>
      <w:r>
        <w:rPr>
          <w:rFonts w:ascii="Consolas" w:hAnsi="Consolas"/>
          <w:sz w:val="14"/>
        </w:rPr>
        <w:t xml:space="preserve">            ▼                   ▼                    ▼</w:t>
        <w:br/>
      </w:r>
      <w:r>
        <w:rPr>
          <w:rFonts w:ascii="Consolas" w:hAnsi="Consolas"/>
          <w:sz w:val="14"/>
        </w:rPr>
        <w:t xml:space="preserve">       RUNTIME TOOLS        MODEL TOOLS        KNOWLEDGE TOOLS</w:t>
        <w:br/>
      </w:r>
      <w:r>
        <w:rPr>
          <w:rFonts w:ascii="Consolas" w:hAnsi="Consolas"/>
          <w:sz w:val="14"/>
        </w:rPr>
        <w:t xml:space="preserve">       asset/telemetry      rules/anomaly       exact/SQL/vector</w:t>
        <w:br/>
      </w:r>
      <w:r>
        <w:rPr>
          <w:rFonts w:ascii="Consolas" w:hAnsi="Consolas"/>
          <w:sz w:val="14"/>
        </w:rPr>
        <w:t xml:space="preserve">       history/calc         failure/fault       graph optional</w:t>
        <w:br/>
      </w:r>
      <w:r>
        <w:rPr>
          <w:rFonts w:ascii="Consolas" w:hAnsi="Consolas"/>
          <w:sz w:val="14"/>
        </w:rPr>
        <w:t xml:space="preserve">            │                   │                    │</w:t>
        <w:br/>
      </w:r>
      <w:r>
        <w:rPr>
          <w:rFonts w:ascii="Consolas" w:hAnsi="Consolas"/>
          <w:sz w:val="14"/>
        </w:rPr>
        <w:t xml:space="preserve">            └───────────────────┼────────────────────┘</w:t>
        <w:br/>
      </w:r>
      <w:r>
        <w:rPr>
          <w:rFonts w:ascii="Consolas" w:hAnsi="Consolas"/>
          <w:sz w:val="14"/>
        </w:rPr>
        <w:t xml:space="preserve">                                ▼</w:t>
        <w:br/>
      </w:r>
      <w:r>
        <w:rPr>
          <w:rFonts w:ascii="Consolas" w:hAnsi="Consolas"/>
          <w:sz w:val="14"/>
        </w:rPr>
        <w:t xml:space="preserve">                      ┌────────────────────┐</w:t>
        <w:br/>
      </w:r>
      <w:r>
        <w:rPr>
          <w:rFonts w:ascii="Consolas" w:hAnsi="Consolas"/>
          <w:sz w:val="14"/>
        </w:rPr>
        <w:t xml:space="preserve">                      │    EVIDENCE PACK   │</w:t>
        <w:br/>
      </w:r>
      <w:r>
        <w:rPr>
          <w:rFonts w:ascii="Consolas" w:hAnsi="Consolas"/>
          <w:sz w:val="14"/>
        </w:rPr>
        <w:t xml:space="preserve">                      │ provenance + QoD    │</w:t>
        <w:br/>
      </w:r>
      <w:r>
        <w:rPr>
          <w:rFonts w:ascii="Consolas" w:hAnsi="Consolas"/>
          <w:sz w:val="14"/>
        </w:rPr>
        <w:t xml:space="preserve">                      └─────────┬──────────┘</w:t>
        <w:br/>
      </w:r>
      <w:r>
        <w:rPr>
          <w:rFonts w:ascii="Consolas" w:hAnsi="Consolas"/>
          <w:sz w:val="14"/>
        </w:rPr>
        <w:t xml:space="preserve">                                ▼</w:t>
        <w:br/>
      </w:r>
      <w:r>
        <w:rPr>
          <w:rFonts w:ascii="Consolas" w:hAnsi="Consolas"/>
          <w:sz w:val="14"/>
        </w:rPr>
        <w:t xml:space="preserve">                      ┌────────────────────┐</w:t>
        <w:br/>
      </w:r>
      <w:r>
        <w:rPr>
          <w:rFonts w:ascii="Consolas" w:hAnsi="Consolas"/>
          <w:sz w:val="14"/>
        </w:rPr>
        <w:t xml:space="preserve">                      │  CONTEXT BUILDER   │</w:t>
        <w:br/>
      </w:r>
      <w:r>
        <w:rPr>
          <w:rFonts w:ascii="Consolas" w:hAnsi="Consolas"/>
          <w:sz w:val="14"/>
        </w:rPr>
        <w:t xml:space="preserve">                      │ objective + policy │</w:t>
        <w:br/>
      </w:r>
      <w:r>
        <w:rPr>
          <w:rFonts w:ascii="Consolas" w:hAnsi="Consolas"/>
          <w:sz w:val="14"/>
        </w:rPr>
        <w:t xml:space="preserve">                      └─────────┬──────────┘</w:t>
        <w:br/>
      </w:r>
      <w:r>
        <w:rPr>
          <w:rFonts w:ascii="Consolas" w:hAnsi="Consolas"/>
          <w:sz w:val="14"/>
        </w:rPr>
        <w:t xml:space="preserve">                                ▼</w:t>
        <w:br/>
      </w:r>
      <w:r>
        <w:rPr>
          <w:rFonts w:ascii="Consolas" w:hAnsi="Consolas"/>
          <w:sz w:val="14"/>
        </w:rPr>
        <w:t xml:space="preserve">                      ┌────────────────────┐</w:t>
        <w:br/>
      </w:r>
      <w:r>
        <w:rPr>
          <w:rFonts w:ascii="Consolas" w:hAnsi="Consolas"/>
          <w:sz w:val="14"/>
        </w:rPr>
        <w:t xml:space="preserve">                      │        LLM         │</w:t>
        <w:br/>
      </w:r>
      <w:r>
        <w:rPr>
          <w:rFonts w:ascii="Consolas" w:hAnsi="Consolas"/>
          <w:sz w:val="14"/>
        </w:rPr>
        <w:t xml:space="preserve">                      │ reasoning / output │</w:t>
        <w:br/>
      </w:r>
      <w:r>
        <w:rPr>
          <w:rFonts w:ascii="Consolas" w:hAnsi="Consolas"/>
          <w:sz w:val="14"/>
        </w:rPr>
        <w:t xml:space="preserve">                      └─────────┬──────────┘</w:t>
        <w:br/>
      </w:r>
      <w:r>
        <w:rPr>
          <w:rFonts w:ascii="Consolas" w:hAnsi="Consolas"/>
          <w:sz w:val="14"/>
        </w:rPr>
        <w:t xml:space="preserve">                                ▼</w:t>
        <w:br/>
      </w:r>
      <w:r>
        <w:rPr>
          <w:rFonts w:ascii="Consolas" w:hAnsi="Consolas"/>
          <w:sz w:val="14"/>
        </w:rPr>
        <w:t xml:space="preserve">                      ┌────────────────────┐</w:t>
        <w:br/>
      </w:r>
      <w:r>
        <w:rPr>
          <w:rFonts w:ascii="Consolas" w:hAnsi="Consolas"/>
          <w:sz w:val="14"/>
        </w:rPr>
        <w:t xml:space="preserve">                      │   AGENT RESPONSE   │</w:t>
        <w:br/>
      </w:r>
      <w:r>
        <w:rPr>
          <w:rFonts w:ascii="Consolas" w:hAnsi="Consolas"/>
          <w:sz w:val="14"/>
        </w:rPr>
        <w:t xml:space="preserve">                      │ explain/recommend  │</w:t>
        <w:br/>
      </w:r>
      <w:r>
        <w:rPr>
          <w:rFonts w:ascii="Consolas" w:hAnsi="Consolas"/>
          <w:sz w:val="14"/>
        </w:rPr>
        <w:t xml:space="preserve">                      │ evidence/report    │</w:t>
        <w:br/>
      </w:r>
      <w:r>
        <w:rPr>
          <w:rFonts w:ascii="Consolas" w:hAnsi="Consolas"/>
          <w:sz w:val="14"/>
        </w:rPr>
        <w:t xml:space="preserve">                      └─────────┬──────────┘</w:t>
        <w:br/>
      </w:r>
      <w:r>
        <w:rPr>
          <w:rFonts w:ascii="Consolas" w:hAnsi="Consolas"/>
          <w:sz w:val="14"/>
        </w:rPr>
        <w:t xml:space="preserve">                                ▼</w:t>
        <w:br/>
      </w:r>
      <w:r>
        <w:rPr>
          <w:rFonts w:ascii="Consolas" w:hAnsi="Consolas"/>
          <w:sz w:val="14"/>
        </w:rPr>
        <w:t xml:space="preserve">                            DASHBOARD</w:t>
        <w:br/>
      </w:r>
    </w:p>
    <w:p/>
    <w:p>
      <w:pPr>
        <w:pStyle w:val="Heading2"/>
      </w:pPr>
      <w:r>
        <w:t>2.1 The two loops</w:t>
      </w:r>
    </w:p>
    <w:p>
      <w:pPr>
        <w:ind w:left="317" w:right="317"/>
      </w:pPr>
      <w:r>
        <w:rPr>
          <w:rFonts w:ascii="Consolas" w:hAnsi="Consolas"/>
          <w:sz w:val="14"/>
        </w:rPr>
        <w:t>OUTER OPERATIONAL LOOP</w:t>
        <w:br/>
      </w:r>
      <w:r>
        <w:rPr>
          <w:rFonts w:ascii="Consolas" w:hAnsi="Consolas"/>
          <w:sz w:val="14"/>
        </w:rPr>
        <w:t>ESP → telemetry → continuously-running models</w:t>
        <w:br/>
      </w:r>
      <w:r>
        <w:rPr>
          <w:rFonts w:ascii="Consolas" w:hAnsi="Consolas"/>
          <w:sz w:val="14"/>
        </w:rPr>
        <w:t xml:space="preserve">    → model state / alert / health</w:t>
        <w:br/>
      </w:r>
      <w:r>
        <w:rPr>
          <w:rFonts w:ascii="Consolas" w:hAnsi="Consolas"/>
          <w:sz w:val="14"/>
        </w:rPr>
        <w:t xml:space="preserve">    → human decision/action</w:t>
        <w:br/>
      </w:r>
      <w:r>
        <w:rPr>
          <w:rFonts w:ascii="Consolas" w:hAnsi="Consolas"/>
          <w:sz w:val="14"/>
        </w:rPr>
        <w:t xml:space="preserve">    → changed ESP state</w:t>
        <w:br/>
      </w:r>
      <w:r>
        <w:rPr>
          <w:rFonts w:ascii="Consolas" w:hAnsi="Consolas"/>
          <w:sz w:val="14"/>
        </w:rPr>
        <w:t xml:space="preserve">    → new telemetry → repeat</w:t>
        <w:br/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t>INNER AGENT LOOP</w:t>
        <w:br/>
      </w:r>
      <w:r>
        <w:rPr>
          <w:rFonts w:ascii="Consolas" w:hAnsi="Consolas"/>
          <w:sz w:val="14"/>
        </w:rPr>
        <w:t>user/event</w:t>
        <w:br/>
      </w:r>
      <w:r>
        <w:rPr>
          <w:rFonts w:ascii="Consolas" w:hAnsi="Consolas"/>
          <w:sz w:val="14"/>
        </w:rPr>
        <w:t xml:space="preserve">  → objective</w:t>
        <w:br/>
      </w:r>
      <w:r>
        <w:rPr>
          <w:rFonts w:ascii="Consolas" w:hAnsi="Consolas"/>
          <w:sz w:val="14"/>
        </w:rPr>
        <w:t xml:space="preserve">  → tool plan</w:t>
        <w:br/>
      </w:r>
      <w:r>
        <w:rPr>
          <w:rFonts w:ascii="Consolas" w:hAnsi="Consolas"/>
          <w:sz w:val="14"/>
        </w:rPr>
        <w:t xml:space="preserve">  → tool calls</w:t>
        <w:br/>
      </w:r>
      <w:r>
        <w:rPr>
          <w:rFonts w:ascii="Consolas" w:hAnsi="Consolas"/>
          <w:sz w:val="14"/>
        </w:rPr>
        <w:t xml:space="preserve">  → observations</w:t>
        <w:br/>
      </w:r>
      <w:r>
        <w:rPr>
          <w:rFonts w:ascii="Consolas" w:hAnsi="Consolas"/>
          <w:sz w:val="14"/>
        </w:rPr>
        <w:t xml:space="preserve">  → evidence</w:t>
        <w:br/>
      </w:r>
      <w:r>
        <w:rPr>
          <w:rFonts w:ascii="Consolas" w:hAnsi="Consolas"/>
          <w:sz w:val="14"/>
        </w:rPr>
        <w:t xml:space="preserve">  → reasoning/re-plan</w:t>
        <w:br/>
      </w:r>
      <w:r>
        <w:rPr>
          <w:rFonts w:ascii="Consolas" w:hAnsi="Consolas"/>
          <w:sz w:val="14"/>
        </w:rPr>
        <w:t xml:space="preserve">  → grounded response</w:t>
        <w:br/>
      </w:r>
    </w:p>
    <w:p/>
    <w:p>
      <w:pPr>
        <w:spacing w:after="80"/>
        <w:jc w:val="left"/>
      </w:pPr>
      <w:r>
        <w:rPr>
          <w:i w:val="0"/>
        </w:rPr>
        <w:t>The outer loop is the plant/analytics feedback cycle. The inner loop is the Agent's reasoning-and-tool-use cycle. The LLM does not continuously ingest every telemetry point.</w:t>
      </w:r>
    </w:p>
    <w:p>
      <w:pPr>
        <w:pStyle w:val="Heading1"/>
      </w:pPr>
      <w:r>
        <w:t>3. Agentic System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  <w:sz w:val="14"/>
              </w:rPr>
              <w:t>Component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  <w:sz w:val="14"/>
              </w:rPr>
              <w:t>Contains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  <w:sz w:val="14"/>
              </w:rPr>
              <w:t>Primary stack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  <w:sz w:val="14"/>
              </w:rPr>
              <w:t>Interfaces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4"/>
              </w:rPr>
              <w:t>A1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Agent API/Gateway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Auth, requests, UI context, streaming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Python + FastAPI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HTTPS REST; WebSocket optional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4"/>
              </w:rPr>
              <w:t>A2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Objective Registry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Objective ID/name, triggers, success criteria, tools, KB, safety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YAML/JSON + PostgreSQL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Internal/REST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4"/>
              </w:rPr>
              <w:t>A3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Objective Router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Deterministic rules, semantic classifier, ambiguity handling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Python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Internal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4"/>
              </w:rPr>
              <w:t>A4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Planner/Orchestrator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Tool plan, state, retries, re-plan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Python state machine / LangGraph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Internal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4"/>
              </w:rPr>
              <w:t>A5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Tool Registry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Tool schemas, versions, permissions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Python + PostgreSQL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Internal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4"/>
              </w:rPr>
              <w:t>A6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Runtime Tools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Asset, telemetry, history, maintenance, calculations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Python functions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REST/gRPC/DB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4"/>
              </w:rPr>
              <w:t>A7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Model Tools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Rules, anomaly, failure, fault, health index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Python adapters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REST/gRPC/events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4"/>
              </w:rPr>
              <w:t>A8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Knowledge Tools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Exact, structured, vector, graph retrieval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Python retrieval service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REST/internal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4"/>
              </w:rPr>
              <w:t>A9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Evidence Pack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Normalized claims, telemetry, model results, citations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Python + PostgreSQL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Internal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4"/>
              </w:rPr>
              <w:t>A10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Context Builder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Relevance, source precedence, token budgeting, policy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Python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Internal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4"/>
              </w:rPr>
              <w:t>A11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LLM Service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System policy, response schema, generation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Approved LLM SDK/API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HTTPS/API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4"/>
              </w:rPr>
              <w:t>A12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Policy/Guardrail Engine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Tool allowlist, safety, tenant policy, approval gate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Python + config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Internal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4"/>
              </w:rPr>
              <w:t>A13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Memory/State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Session, incident, feedback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Redis + PostgreSQL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Internal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4"/>
              </w:rPr>
              <w:t>A14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Event Processor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Model/alert event ingestion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Kafka/RabbitMQ/Redis Streams/WS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Async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4"/>
              </w:rPr>
              <w:t>A15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Audit/Trace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Tool calls, evidence, outputs, versions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PostgreSQL + OpenTelemetry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REST/internal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4"/>
              </w:rPr>
              <w:t>A16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Knowledge Service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Ingestion, publishing, retrieval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Python/FastAPI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REST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4"/>
              </w:rPr>
              <w:t>A17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Asset Service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Advait/client integration and cache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Python/FastAPI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REST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4"/>
              </w:rPr>
              <w:t>A18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Telemetry Service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Simulator/Advait telemetry normalization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Python/FastAPI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REST/WS/MQTT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4"/>
              </w:rPr>
              <w:t>A19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Model Adapter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Other-team model interface normalization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Python/FastAPI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REST/gRPC/events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4"/>
              </w:rPr>
              <w:t>A20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Dashboard/Agent UI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Charts, status, evidence, chat, model details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React/Next.js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HTTPS/WebSocket</w:t>
            </w:r>
          </w:p>
        </w:tc>
      </w:tr>
    </w:tbl>
    <w:p/>
    <w:p>
      <w:pPr>
        <w:pStyle w:val="Heading1"/>
      </w:pPr>
      <w:r>
        <w:t>4. Whole-System Visibility Table — What the Agent Can See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D9EAF7"/>
          </w:tcPr>
          <w:p>
            <w:r>
              <w:rPr>
                <w:b/>
                <w:sz w:val="13"/>
              </w:rPr>
              <w:t>System</w:t>
            </w:r>
          </w:p>
        </w:tc>
        <w:tc>
          <w:tcPr>
            <w:tcW w:type="dxa" w:w="1704"/>
            <w:shd w:fill="D9EAF7"/>
          </w:tcPr>
          <w:p>
            <w:r>
              <w:rPr>
                <w:b/>
                <w:sz w:val="13"/>
              </w:rPr>
              <w:t>What Agent needs</w:t>
            </w:r>
          </w:p>
        </w:tc>
        <w:tc>
          <w:tcPr>
            <w:tcW w:type="dxa" w:w="1704"/>
            <w:shd w:fill="D9EAF7"/>
          </w:tcPr>
          <w:p>
            <w:r>
              <w:rPr>
                <w:b/>
                <w:sz w:val="13"/>
              </w:rPr>
              <w:t>Authoritative source</w:t>
            </w:r>
          </w:p>
        </w:tc>
        <w:tc>
          <w:tcPr>
            <w:tcW w:type="dxa" w:w="1704"/>
            <w:shd w:fill="D9EAF7"/>
          </w:tcPr>
          <w:p>
            <w:r>
              <w:rPr>
                <w:b/>
                <w:sz w:val="13"/>
              </w:rPr>
              <w:t>Technical path</w:t>
            </w:r>
          </w:p>
        </w:tc>
        <w:tc>
          <w:tcPr>
            <w:tcW w:type="dxa" w:w="1704"/>
            <w:shd w:fill="D9EAF7"/>
          </w:tcPr>
          <w:p>
            <w:r>
              <w:rPr>
                <w:b/>
                <w:sz w:val="13"/>
              </w:rPr>
              <w:t>Mode</w:t>
            </w:r>
          </w:p>
        </w:tc>
        <w:tc>
          <w:tcPr>
            <w:tcW w:type="dxa" w:w="1704"/>
            <w:shd w:fill="D9EAF7"/>
          </w:tcPr>
          <w:p>
            <w:r>
              <w:rPr>
                <w:b/>
                <w:sz w:val="13"/>
              </w:rPr>
              <w:t>Logical tool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3"/>
              </w:rPr>
              <w:t>Asset Registry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Asset IDs, well IDs, active/inactive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Advait/client platform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REST API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Pull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get_asset_list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3"/>
              </w:rPr>
              <w:t>Asset Configuration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Pump/motor model, ratings, limits, installation, relationships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Advait/client platform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REST API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Pull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get_asset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3"/>
              </w:rPr>
              <w:t>Live Telemetry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Flow, PIP, PDP, WHP, current, voltage, temp, vibration, frequency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Simulator now; Advait later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REST/WS/MQTT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Pull+Push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get_live_telemetry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3"/>
              </w:rPr>
              <w:t>Historical Telemetry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1h/24h/7d/30d time series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History/time-series service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REST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Pull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get_historical_telemetry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3"/>
              </w:rPr>
              <w:t>Degradation State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Deviation counts, duration, slopes, rolling metrics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Analytics/DB service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REST/DB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Pull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get_degradation_state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3"/>
              </w:rPr>
              <w:t>Rule Engine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Current limit violations + historical deviation counts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ESP model team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REST API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Pull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get_rule_status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3"/>
              </w:rPr>
              <w:t>Anomaly Detection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Anomaly score/status + evidence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ESP model team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REST + events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Pull+Push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get_anomaly_result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3"/>
              </w:rPr>
              <w:t>Failure Prediction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Risk horizons, RUL, forecast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ESP model team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REST + events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Pull+Push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get_failure_prediction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3"/>
              </w:rPr>
              <w:t>Fault Classifier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Fault category + confidence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ESP model team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REST + events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Pull+Push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get_fault_diagnosis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3"/>
              </w:rPr>
              <w:t>Health/Fusion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Overall health/risk and contributors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AI model platform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REST + events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Pull+Push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get_health_index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3"/>
              </w:rPr>
              <w:t>Model Events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Risk raised, anomaly, predicted trip, critical exception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Event service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Kafka/Rabbit/Redis Streams/WS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Push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on_model_event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3"/>
              </w:rPr>
              <w:t>Alarm/Trip History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Events, timestamps, causes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Alert service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REST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Pull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get_alert_history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3"/>
              </w:rPr>
              <w:t>Maintenance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Repairs, replacements, interventions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Client/CMMS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REST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Pull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get_maintenance_history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3"/>
              </w:rPr>
              <w:t>Engineering Calculations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TDH, ΔP, ROR deviation, operating point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Calculation service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REST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Pull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calculate_*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3"/>
              </w:rPr>
              <w:t>Pump Curves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Flow/head/efficiency/BEP/ROR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Engineering store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PostgreSQL service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Pull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get_pump_curve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3"/>
              </w:rPr>
              <w:t>Operating Envelope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Approved limits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Engineering/config service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REST/SQL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Pull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get_operating_envelope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3"/>
              </w:rPr>
              <w:t>Fault Knowledge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Fault modes/patterns/parameter directions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KB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Knowledge API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Pull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search_fault_knowledge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3"/>
              </w:rPr>
              <w:t>OEM Manuals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Manuals/datasheets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MinIO/S3 + KB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Knowledge API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Pull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search_knowledge_base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3"/>
              </w:rPr>
              <w:t>Client SOPs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Approved procedures/escalations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Tenant KB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Knowledge API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Pull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search_procedure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3"/>
              </w:rPr>
              <w:t>Standards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Applicable API/IEC/etc.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KB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Knowledge API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Pull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search_standards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3"/>
              </w:rPr>
              <w:t>Glossary/Units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PIP/PDP/ROR/BEP/units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YAML/PostgreSQL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Knowledge API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Pull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get_term_definition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3"/>
              </w:rPr>
              <w:t>Model Semantics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Meaning of risk/confidence/RUL/output fields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Model registry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REST/SQL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Pull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get_model_semantics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3"/>
              </w:rPr>
              <w:t>Digital Twin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Controlled scenario/telemetry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Simulator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REST/WS/MQTT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Pull+Push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get_simulation_state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3"/>
              </w:rPr>
              <w:t>Ground Truth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Injected fault/scenario labels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Simulator validation store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Validation API/DB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TEST ONLY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get_ground_truth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3"/>
              </w:rPr>
              <w:t>Dashboard UI Context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Selected asset/chart/metric/time range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Frontend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HTTPS/WS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Query context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ui_context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3"/>
              </w:rPr>
              <w:t>User Context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Tenant/role/permissions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IAM/SSO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OAuth2/OIDC/JWT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Request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get_user_context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3"/>
              </w:rPr>
              <w:t>Agent State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Session/incident context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Redis/PostgreSQL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Internal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Read/Write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get_session_context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3"/>
              </w:rPr>
              <w:t>Audit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Tool calls/evidence/output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Audit store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DB/OpenTelemetry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Write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record_agent_run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3"/>
              </w:rPr>
              <w:t>Operator Feedback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Confirmed cause/action/result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Backend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REST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Push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3"/>
              </w:rPr>
              <w:t>record_feedback</w:t>
            </w:r>
          </w:p>
        </w:tc>
      </w:tr>
    </w:tbl>
    <w:p/>
    <w:p>
      <w:pPr>
        <w:pStyle w:val="Heading1"/>
      </w:pPr>
      <w:r>
        <w:t>5. Granular Objective Architecture</w:t>
      </w:r>
    </w:p>
    <w:p>
      <w:pPr>
        <w:ind w:left="317" w:right="317"/>
      </w:pPr>
      <w:r>
        <w:rPr>
          <w:rFonts w:ascii="Consolas" w:hAnsi="Consolas"/>
          <w:sz w:val="14"/>
        </w:rPr>
        <w:t xml:space="preserve">                    USER QUESTION / MODEL EVENT</w:t>
        <w:br/>
      </w:r>
      <w:r>
        <w:rPr>
          <w:rFonts w:ascii="Consolas" w:hAnsi="Consolas"/>
          <w:sz w:val="14"/>
        </w:rPr>
        <w:t xml:space="preserve">                               │</w:t>
        <w:br/>
      </w:r>
      <w:r>
        <w:rPr>
          <w:rFonts w:ascii="Consolas" w:hAnsi="Consolas"/>
          <w:sz w:val="14"/>
        </w:rPr>
        <w:t xml:space="preserve">                               ▼</w:t>
        <w:br/>
      </w:r>
      <w:r>
        <w:rPr>
          <w:rFonts w:ascii="Consolas" w:hAnsi="Consolas"/>
          <w:sz w:val="14"/>
        </w:rPr>
        <w:t xml:space="preserve">                        QUERY PARSER</w:t>
        <w:br/>
      </w:r>
      <w:r>
        <w:rPr>
          <w:rFonts w:ascii="Consolas" w:hAnsi="Consolas"/>
          <w:sz w:val="14"/>
        </w:rPr>
        <w:t xml:space="preserve">                               │</w:t>
        <w:br/>
      </w:r>
      <w:r>
        <w:rPr>
          <w:rFonts w:ascii="Consolas" w:hAnsi="Consolas"/>
          <w:sz w:val="14"/>
        </w:rPr>
        <w:t xml:space="preserve">                               ▼</w:t>
        <w:br/>
      </w:r>
      <w:r>
        <w:rPr>
          <w:rFonts w:ascii="Consolas" w:hAnsi="Consolas"/>
          <w:sz w:val="14"/>
        </w:rPr>
        <w:t xml:space="preserve">                       OBJECTIVE ROUTER</w:t>
        <w:br/>
      </w:r>
      <w:r>
        <w:rPr>
          <w:rFonts w:ascii="Consolas" w:hAnsi="Consolas"/>
          <w:sz w:val="14"/>
        </w:rPr>
        <w:t xml:space="preserve">                    /          |                              /           |                      deterministic    semantic      LLM only</w:t>
        <w:br/>
      </w:r>
      <w:r>
        <w:rPr>
          <w:rFonts w:ascii="Consolas" w:hAnsi="Consolas"/>
          <w:sz w:val="14"/>
        </w:rPr>
        <w:t xml:space="preserve">          high-confidence  classifier    for ambiguity</w:t>
        <w:br/>
      </w:r>
      <w:r>
        <w:rPr>
          <w:rFonts w:ascii="Consolas" w:hAnsi="Consolas"/>
          <w:sz w:val="14"/>
        </w:rPr>
        <w:t xml:space="preserve">                   \           |            /</w:t>
        <w:br/>
      </w:r>
      <w:r>
        <w:rPr>
          <w:rFonts w:ascii="Consolas" w:hAnsi="Consolas"/>
          <w:sz w:val="14"/>
        </w:rPr>
        <w:t xml:space="preserve">                    \          |           /</w:t>
        <w:br/>
      </w:r>
      <w:r>
        <w:rPr>
          <w:rFonts w:ascii="Consolas" w:hAnsi="Consolas"/>
          <w:sz w:val="14"/>
        </w:rPr>
        <w:t xml:space="preserve">                     ▼         ▼          ▼</w:t>
        <w:br/>
      </w:r>
      <w:r>
        <w:rPr>
          <w:rFonts w:ascii="Consolas" w:hAnsi="Consolas"/>
          <w:sz w:val="14"/>
        </w:rPr>
        <w:t xml:space="preserve">                     OBJECTIVE REGISTRY</w:t>
        <w:br/>
      </w:r>
      <w:r>
        <w:rPr>
          <w:rFonts w:ascii="Consolas" w:hAnsi="Consolas"/>
          <w:sz w:val="14"/>
        </w:rPr>
        <w:t xml:space="preserve">                              │</w:t>
        <w:br/>
      </w:r>
      <w:r>
        <w:rPr>
          <w:rFonts w:ascii="Consolas" w:hAnsi="Consolas"/>
          <w:sz w:val="14"/>
        </w:rPr>
        <w:t xml:space="preserve">                              ▼</w:t>
        <w:br/>
      </w:r>
      <w:r>
        <w:rPr>
          <w:rFonts w:ascii="Consolas" w:hAnsi="Consolas"/>
          <w:sz w:val="14"/>
        </w:rPr>
        <w:t xml:space="preserve">                      OBJECTIVE INSTANCE</w:t>
        <w:br/>
      </w:r>
      <w:r>
        <w:rPr>
          <w:rFonts w:ascii="Consolas" w:hAnsi="Consolas"/>
          <w:sz w:val="14"/>
        </w:rPr>
        <w:t xml:space="preserve">                              │</w:t>
        <w:br/>
      </w:r>
      <w:r>
        <w:rPr>
          <w:rFonts w:ascii="Consolas" w:hAnsi="Consolas"/>
          <w:sz w:val="14"/>
        </w:rPr>
        <w:t xml:space="preserve">               ┌──────────────┼──────────────┐</w:t>
        <w:br/>
      </w:r>
      <w:r>
        <w:rPr>
          <w:rFonts w:ascii="Consolas" w:hAnsi="Consolas"/>
          <w:sz w:val="14"/>
        </w:rPr>
        <w:t xml:space="preserve">               ▼              ▼              ▼</w:t>
        <w:br/>
      </w:r>
      <w:r>
        <w:rPr>
          <w:rFonts w:ascii="Consolas" w:hAnsi="Consolas"/>
          <w:sz w:val="14"/>
        </w:rPr>
        <w:t xml:space="preserve">          Required Data     Tools         KB Sources</w:t>
        <w:br/>
      </w:r>
      <w:r>
        <w:rPr>
          <w:rFonts w:ascii="Consolas" w:hAnsi="Consolas"/>
          <w:sz w:val="14"/>
        </w:rPr>
        <w:t xml:space="preserve">               │              │              │</w:t>
        <w:br/>
      </w:r>
      <w:r>
        <w:rPr>
          <w:rFonts w:ascii="Consolas" w:hAnsi="Consolas"/>
          <w:sz w:val="14"/>
        </w:rPr>
        <w:t xml:space="preserve">               └──────────────┼──────────────┘</w:t>
        <w:br/>
      </w:r>
      <w:r>
        <w:rPr>
          <w:rFonts w:ascii="Consolas" w:hAnsi="Consolas"/>
          <w:sz w:val="14"/>
        </w:rPr>
        <w:t xml:space="preserve">                              ▼</w:t>
        <w:br/>
      </w:r>
      <w:r>
        <w:rPr>
          <w:rFonts w:ascii="Consolas" w:hAnsi="Consolas"/>
          <w:sz w:val="14"/>
        </w:rPr>
        <w:t xml:space="preserve">                         TOOL PLAN</w:t>
        <w:br/>
      </w:r>
      <w:r>
        <w:rPr>
          <w:rFonts w:ascii="Consolas" w:hAnsi="Consolas"/>
          <w:sz w:val="14"/>
        </w:rPr>
        <w:t xml:space="preserve">                              │</w:t>
        <w:br/>
      </w:r>
      <w:r>
        <w:rPr>
          <w:rFonts w:ascii="Consolas" w:hAnsi="Consolas"/>
          <w:sz w:val="14"/>
        </w:rPr>
        <w:t xml:space="preserve">                              ▼</w:t>
        <w:br/>
      </w:r>
      <w:r>
        <w:rPr>
          <w:rFonts w:ascii="Consolas" w:hAnsi="Consolas"/>
          <w:sz w:val="14"/>
        </w:rPr>
        <w:t xml:space="preserve">                         EVIDENCE PACK</w:t>
        <w:br/>
      </w:r>
      <w:r>
        <w:rPr>
          <w:rFonts w:ascii="Consolas" w:hAnsi="Consolas"/>
          <w:sz w:val="14"/>
        </w:rPr>
        <w:t xml:space="preserve">                              │</w:t>
        <w:br/>
      </w:r>
      <w:r>
        <w:rPr>
          <w:rFonts w:ascii="Consolas" w:hAnsi="Consolas"/>
          <w:sz w:val="14"/>
        </w:rPr>
        <w:t xml:space="preserve">                              ▼</w:t>
        <w:br/>
      </w:r>
      <w:r>
        <w:rPr>
          <w:rFonts w:ascii="Consolas" w:hAnsi="Consolas"/>
          <w:sz w:val="14"/>
        </w:rPr>
        <w:t xml:space="preserve">                             LLM</w:t>
        <w:br/>
      </w:r>
      <w:r>
        <w:rPr>
          <w:rFonts w:ascii="Consolas" w:hAnsi="Consolas"/>
          <w:sz w:val="14"/>
        </w:rPr>
        <w:t xml:space="preserve">                              │</w:t>
        <w:br/>
      </w:r>
      <w:r>
        <w:rPr>
          <w:rFonts w:ascii="Consolas" w:hAnsi="Consolas"/>
          <w:sz w:val="14"/>
        </w:rPr>
        <w:t xml:space="preserve">                              ▼</w:t>
        <w:br/>
      </w:r>
      <w:r>
        <w:rPr>
          <w:rFonts w:ascii="Consolas" w:hAnsi="Consolas"/>
          <w:sz w:val="14"/>
        </w:rPr>
        <w:t xml:space="preserve">                          SUCCESS CHECK</w:t>
        <w:br/>
      </w:r>
      <w:r>
        <w:rPr>
          <w:rFonts w:ascii="Consolas" w:hAnsi="Consolas"/>
          <w:sz w:val="14"/>
        </w:rPr>
        <w:t xml:space="preserve">                              │</w:t>
        <w:br/>
      </w:r>
      <w:r>
        <w:rPr>
          <w:rFonts w:ascii="Consolas" w:hAnsi="Consolas"/>
          <w:sz w:val="14"/>
        </w:rPr>
        <w:t xml:space="preserve">                         +----+----+</w:t>
        <w:br/>
      </w:r>
      <w:r>
        <w:rPr>
          <w:rFonts w:ascii="Consolas" w:hAnsi="Consolas"/>
          <w:sz w:val="14"/>
        </w:rPr>
        <w:t xml:space="preserve">                         |         |</w:t>
        <w:br/>
      </w:r>
      <w:r>
        <w:rPr>
          <w:rFonts w:ascii="Consolas" w:hAnsi="Consolas"/>
          <w:sz w:val="14"/>
        </w:rPr>
        <w:t xml:space="preserve">                       done      missing</w:t>
        <w:br/>
      </w:r>
      <w:r>
        <w:rPr>
          <w:rFonts w:ascii="Consolas" w:hAnsi="Consolas"/>
          <w:sz w:val="14"/>
        </w:rPr>
        <w:t xml:space="preserve">                         |         |</w:t>
        <w:br/>
      </w:r>
      <w:r>
        <w:rPr>
          <w:rFonts w:ascii="Consolas" w:hAnsi="Consolas"/>
          <w:sz w:val="14"/>
        </w:rPr>
        <w:t xml:space="preserve">                         ▼         └──→ tool call / re-plan</w:t>
        <w:br/>
      </w:r>
      <w:r>
        <w:rPr>
          <w:rFonts w:ascii="Consolas" w:hAnsi="Consolas"/>
          <w:sz w:val="14"/>
        </w:rPr>
        <w:t xml:space="preserve">                      Response</w:t>
        <w:br/>
      </w:r>
    </w:p>
    <w:p/>
    <w:p>
      <w:pPr>
        <w:pStyle w:val="Heading2"/>
      </w:pPr>
      <w:r>
        <w:t>5.1 Objective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  <w:sz w:val="14"/>
              </w:rPr>
              <w:t>Field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4"/>
              </w:rPr>
              <w:t>Purpose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4"/>
              </w:rPr>
              <w:t>Example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objective_id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Stable machine ID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OBJ_EXPLAIN_ALERT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objective_name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Human name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Explain Active Alert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description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Desired outcome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Explain why alert exists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triggers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Queries/events that activate it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why alarm, active warning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required_inputs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Evidence needed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telemetry, alert, model output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allowed_tools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Permitted calls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get_alerts, get_telemetry, search_KB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knowledge_sources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Relevant KB classes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fault patterns, SOP, OEM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model_dependencies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Required models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rule/anomaly/fault/failure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output_schema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Expected response structure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cause/evidence/confidence/escalation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success_criteria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Completion test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all critical evidence present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safety_policy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Restrictions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no autonomous control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version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Controlled revision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1.0</w:t>
            </w:r>
          </w:p>
        </w:tc>
      </w:tr>
    </w:tbl>
    <w:p/>
    <w:p>
      <w:pPr>
        <w:pStyle w:val="Heading2"/>
      </w:pPr>
      <w:r>
        <w:t>5.2 Initial Objective Catalogue</w:t>
      </w:r>
    </w:p>
    <w:p>
      <w:pPr>
        <w:pStyle w:val="Heading2"/>
      </w:pPr>
      <w:r>
        <w:t>5.2 Initial Objective Catalogue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  <w:sz w:val="14"/>
              </w:rPr>
              <w:t>Objective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4"/>
              </w:rPr>
              <w:t>Desired outcome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4"/>
              </w:rPr>
              <w:t>Primary information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Current Status &amp; Monitoring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Current asset state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Asset + telemetry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Alarm/Trip/Event Analysis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Explain event and timeline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Alerts + telemetry + history + models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Root Cause/Fault Diagnosis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Identify most likely fault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Telemetry + models + fault KB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Parameter/Telemetry Analysis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Explain values/relationships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Telemetry + calculations + semantics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Operating Condition &amp; Health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Assess health/operating envelope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Health + rules + anomaly + configuration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Well/Pump/Field Comparison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Compare assets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Asset list + telemetry + health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Trend &amp; Historical Analysis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Explain changes over time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History + degradation state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Anomaly &amp; Early Warning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Explain unusual behavior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Anomaly + baseline + telemetry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Failure Prediction/Risk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Explain future risk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Failure predictor + telemetry + semantics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Troubleshooting/Action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Tell engineer what to check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Current evidence + SOP/OEM/fault KB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Production Performance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Explain production and deviations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Flow/history + engineering data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What-if/Scenario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Estimate possible effect of changes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Engineering/model simulation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Maintenance/Asset History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Explain previous interventions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Maintenance/history API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Data Quality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Assess trustworthiness of readings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Telemetry quality + history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Asset/Well Context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Describe installed/configured asset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Asset API + equipment knowledge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Procedures/Manuals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Answer from approved sources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KB retrieval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Reporting/Shift Handover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Generate summary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Aggregated runtime state + evidence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Operational Control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Execute an approved action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Control API + approval gate; disabled by default</w:t>
            </w:r>
          </w:p>
        </w:tc>
      </w:tr>
    </w:tbl>
    <w:p/>
    <w:p>
      <w:pPr>
        <w:pStyle w:val="Heading1"/>
      </w:pPr>
      <w:r>
        <w:t>6. Tool Architecture — Granular Examples</w:t>
      </w:r>
    </w:p>
    <w:p>
      <w:pPr>
        <w:ind w:left="317" w:right="317"/>
      </w:pPr>
      <w:r>
        <w:rPr>
          <w:rFonts w:ascii="Consolas" w:hAnsi="Consolas"/>
          <w:sz w:val="14"/>
        </w:rPr>
        <w:t>Tool: get_live_telemetry(asset_id)</w:t>
        <w:br/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t>Python layer</w:t>
        <w:br/>
      </w:r>
      <w:r>
        <w:rPr>
          <w:rFonts w:ascii="Consolas" w:hAnsi="Consolas"/>
          <w:sz w:val="14"/>
        </w:rPr>
        <w:t xml:space="preserve">  |</w:t>
        <w:br/>
      </w:r>
      <w:r>
        <w:rPr>
          <w:rFonts w:ascii="Consolas" w:hAnsi="Consolas"/>
          <w:sz w:val="14"/>
        </w:rPr>
        <w:t xml:space="preserve">  +-- validates asset_id</w:t>
        <w:br/>
      </w:r>
      <w:r>
        <w:rPr>
          <w:rFonts w:ascii="Consolas" w:hAnsi="Consolas"/>
          <w:sz w:val="14"/>
        </w:rPr>
        <w:t xml:space="preserve">  +-- checks user/tenant scope</w:t>
        <w:br/>
      </w:r>
      <w:r>
        <w:rPr>
          <w:rFonts w:ascii="Consolas" w:hAnsi="Consolas"/>
          <w:sz w:val="14"/>
        </w:rPr>
        <w:t xml:space="preserve">  +-- calls Telemetry Service</w:t>
        <w:br/>
      </w:r>
      <w:r>
        <w:rPr>
          <w:rFonts w:ascii="Consolas" w:hAnsi="Consolas"/>
          <w:sz w:val="14"/>
        </w:rPr>
        <w:t xml:space="preserve">  |</w:t>
        <w:br/>
      </w:r>
      <w:r>
        <w:rPr>
          <w:rFonts w:ascii="Consolas" w:hAnsi="Consolas"/>
          <w:sz w:val="14"/>
        </w:rPr>
        <w:t xml:space="preserve">  v</w:t>
        <w:br/>
      </w:r>
      <w:r>
        <w:rPr>
          <w:rFonts w:ascii="Consolas" w:hAnsi="Consolas"/>
          <w:sz w:val="14"/>
        </w:rPr>
        <w:t>Telemetry Service</w:t>
        <w:br/>
      </w:r>
      <w:r>
        <w:rPr>
          <w:rFonts w:ascii="Consolas" w:hAnsi="Consolas"/>
          <w:sz w:val="14"/>
        </w:rPr>
        <w:t xml:space="preserve">  |</w:t>
        <w:br/>
      </w:r>
      <w:r>
        <w:rPr>
          <w:rFonts w:ascii="Consolas" w:hAnsi="Consolas"/>
          <w:sz w:val="14"/>
        </w:rPr>
        <w:t xml:space="preserve">  +-- current-value cache</w:t>
        <w:br/>
      </w:r>
      <w:r>
        <w:rPr>
          <w:rFonts w:ascii="Consolas" w:hAnsi="Consolas"/>
          <w:sz w:val="14"/>
        </w:rPr>
        <w:t xml:space="preserve">  +-- time-series adapter</w:t>
        <w:br/>
      </w:r>
      <w:r>
        <w:rPr>
          <w:rFonts w:ascii="Consolas" w:hAnsi="Consolas"/>
          <w:sz w:val="14"/>
        </w:rPr>
        <w:t xml:space="preserve">  +-- simulator/Advait adapter</w:t>
        <w:br/>
      </w:r>
      <w:r>
        <w:rPr>
          <w:rFonts w:ascii="Consolas" w:hAnsi="Consolas"/>
          <w:sz w:val="14"/>
        </w:rPr>
        <w:t xml:space="preserve">  |</w:t>
        <w:br/>
      </w:r>
      <w:r>
        <w:rPr>
          <w:rFonts w:ascii="Consolas" w:hAnsi="Consolas"/>
          <w:sz w:val="14"/>
        </w:rPr>
        <w:t xml:space="preserve">  v</w:t>
        <w:br/>
      </w:r>
      <w:r>
        <w:rPr>
          <w:rFonts w:ascii="Consolas" w:hAnsi="Consolas"/>
          <w:sz w:val="14"/>
        </w:rPr>
        <w:t>source response</w:t>
        <w:br/>
      </w:r>
      <w:r>
        <w:rPr>
          <w:rFonts w:ascii="Consolas" w:hAnsi="Consolas"/>
          <w:sz w:val="14"/>
        </w:rPr>
        <w:t xml:space="preserve">  |</w:t>
        <w:br/>
      </w:r>
      <w:r>
        <w:rPr>
          <w:rFonts w:ascii="Consolas" w:hAnsi="Consolas"/>
          <w:sz w:val="14"/>
        </w:rPr>
        <w:t xml:space="preserve">  v</w:t>
        <w:br/>
      </w:r>
      <w:r>
        <w:rPr>
          <w:rFonts w:ascii="Consolas" w:hAnsi="Consolas"/>
          <w:sz w:val="14"/>
        </w:rPr>
        <w:t>canonical ToolResult</w:t>
        <w:br/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</w:tcPr>
          <w:p>
            <w:r>
              <w:rPr>
                <w:b/>
                <w:sz w:val="14"/>
              </w:rPr>
              <w:t>Logical tool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  <w:sz w:val="14"/>
              </w:rPr>
              <w:t>Python implementation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  <w:sz w:val="14"/>
              </w:rPr>
              <w:t>Underlying service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  <w:sz w:val="14"/>
              </w:rPr>
              <w:t>Typical protocol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  <w:sz w:val="14"/>
              </w:rPr>
              <w:t>Returns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4"/>
              </w:rPr>
              <w:t>get_asset()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Typed Python function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Asset Service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REST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Asset/config JSON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4"/>
              </w:rPr>
              <w:t>get_live_telemetry()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Typed Python function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Telemetry Service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REST/WS/MQTT-backed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Current values + QoD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4"/>
              </w:rPr>
              <w:t>get_historical_telemetry()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Typed Python function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Time-series service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REST/SQL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Timestamp/value arrays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4"/>
              </w:rPr>
              <w:t>get_rule_status()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Typed Python function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Model Adapter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REST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Rules + deviation counts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4"/>
              </w:rPr>
              <w:t>get_anomaly_result()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Typed Python function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Model Adapter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REST/event store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Score/status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4"/>
              </w:rPr>
              <w:t>get_failure_prediction()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Typed Python function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Model Adapter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REST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Risk/RUL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4"/>
              </w:rPr>
              <w:t>get_fault_diagnosis()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Typed Python function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Model Adapter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REST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Fault/confidence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4"/>
              </w:rPr>
              <w:t>search_knowledge_base()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Typed Python function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Knowledge Service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REST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Evidence chunks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4"/>
              </w:rPr>
              <w:t>get_pump_curve()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Typed Python function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Engineering DB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REST/SQL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Curve points/metadata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4"/>
              </w:rPr>
              <w:t>calculate_tdh()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Typed Python function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Calculation Service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REST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Result + assumptions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4"/>
              </w:rPr>
              <w:t>get_maintenance_history()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Typed Python function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CMMS/client service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REST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Events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4"/>
              </w:rPr>
              <w:t>record_feedback()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Typed Python function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Feedback service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REST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4"/>
              </w:rPr>
              <w:t>Feedback ID</w:t>
            </w:r>
          </w:p>
        </w:tc>
      </w:tr>
    </w:tbl>
    <w:p/>
    <w:p>
      <w:pPr>
        <w:pStyle w:val="Heading1"/>
      </w:pPr>
      <w:r>
        <w:t>7. Knowledge Base Architecture</w:t>
      </w:r>
    </w:p>
    <w:p>
      <w:pPr>
        <w:ind w:left="317" w:right="317"/>
      </w:pPr>
      <w:r>
        <w:rPr>
          <w:rFonts w:ascii="Consolas" w:hAnsi="Consolas"/>
          <w:sz w:val="14"/>
        </w:rPr>
        <w:t xml:space="preserve">                         APPROVED SOURCES</w:t>
        <w:br/>
      </w:r>
      <w:r>
        <w:rPr>
          <w:rFonts w:ascii="Consolas" w:hAnsi="Consolas"/>
          <w:sz w:val="14"/>
        </w:rPr>
        <w:t xml:space="preserve">          OEM manuals • SOP • standards • fault guides</w:t>
        <w:br/>
      </w:r>
      <w:r>
        <w:rPr>
          <w:rFonts w:ascii="Consolas" w:hAnsi="Consolas"/>
          <w:sz w:val="14"/>
        </w:rPr>
        <w:t xml:space="preserve">          engineering data • model semantics • glossary</w:t>
        <w:br/>
      </w:r>
      <w:r>
        <w:rPr>
          <w:rFonts w:ascii="Consolas" w:hAnsi="Consolas"/>
          <w:sz w:val="14"/>
        </w:rPr>
        <w:t xml:space="preserve">                              │</w:t>
        <w:br/>
      </w:r>
      <w:r>
        <w:rPr>
          <w:rFonts w:ascii="Consolas" w:hAnsi="Consolas"/>
          <w:sz w:val="14"/>
        </w:rPr>
        <w:t xml:space="preserve">                              ▼</w:t>
        <w:br/>
      </w:r>
      <w:r>
        <w:rPr>
          <w:rFonts w:ascii="Consolas" w:hAnsi="Consolas"/>
          <w:sz w:val="14"/>
        </w:rPr>
        <w:t xml:space="preserve">                      INGESTION SERVICE</w:t>
        <w:br/>
      </w:r>
      <w:r>
        <w:rPr>
          <w:rFonts w:ascii="Consolas" w:hAnsi="Consolas"/>
          <w:sz w:val="14"/>
        </w:rPr>
        <w:t xml:space="preserve">                              │</w:t>
        <w:br/>
      </w:r>
      <w:r>
        <w:rPr>
          <w:rFonts w:ascii="Consolas" w:hAnsi="Consolas"/>
          <w:sz w:val="14"/>
        </w:rPr>
        <w:t xml:space="preserve">                ┌─────────────┼─────────────┐</w:t>
        <w:br/>
      </w:r>
      <w:r>
        <w:rPr>
          <w:rFonts w:ascii="Consolas" w:hAnsi="Consolas"/>
          <w:sz w:val="14"/>
        </w:rPr>
        <w:t xml:space="preserve">                ▼             ▼             ▼</w:t>
        <w:br/>
      </w:r>
      <w:r>
        <w:rPr>
          <w:rFonts w:ascii="Consolas" w:hAnsi="Consolas"/>
          <w:sz w:val="14"/>
        </w:rPr>
        <w:t xml:space="preserve">             Parser      Classifier     Provenance</w:t>
        <w:br/>
      </w:r>
      <w:r>
        <w:rPr>
          <w:rFonts w:ascii="Consolas" w:hAnsi="Consolas"/>
          <w:sz w:val="14"/>
        </w:rPr>
        <w:t xml:space="preserve">                │             │             │</w:t>
        <w:br/>
      </w:r>
      <w:r>
        <w:rPr>
          <w:rFonts w:ascii="Consolas" w:hAnsi="Consolas"/>
          <w:sz w:val="14"/>
        </w:rPr>
        <w:t xml:space="preserve">                └─────────────┼─────────────┘</w:t>
        <w:br/>
      </w:r>
      <w:r>
        <w:rPr>
          <w:rFonts w:ascii="Consolas" w:hAnsi="Consolas"/>
          <w:sz w:val="14"/>
        </w:rPr>
        <w:t xml:space="preserve">                              ▼</w:t>
        <w:br/>
      </w:r>
      <w:r>
        <w:rPr>
          <w:rFonts w:ascii="Consolas" w:hAnsi="Consolas"/>
          <w:sz w:val="14"/>
        </w:rPr>
        <w:t xml:space="preserve">                     STORAGE ROUTER</w:t>
        <w:br/>
      </w:r>
      <w:r>
        <w:rPr>
          <w:rFonts w:ascii="Consolas" w:hAnsi="Consolas"/>
          <w:sz w:val="14"/>
        </w:rPr>
        <w:t xml:space="preserve">             ┌──────────────┬──────────────┐</w:t>
        <w:br/>
      </w:r>
      <w:r>
        <w:rPr>
          <w:rFonts w:ascii="Consolas" w:hAnsi="Consolas"/>
          <w:sz w:val="14"/>
        </w:rPr>
        <w:t xml:space="preserve">             ▼              ▼              ▼</w:t>
        <w:br/>
      </w:r>
      <w:r>
        <w:rPr>
          <w:rFonts w:ascii="Consolas" w:hAnsi="Consolas"/>
          <w:sz w:val="14"/>
        </w:rPr>
        <w:t xml:space="preserve">        YAML/JSON       PostgreSQL       MinIO/S3</w:t>
        <w:br/>
      </w:r>
      <w:r>
        <w:rPr>
          <w:rFonts w:ascii="Consolas" w:hAnsi="Consolas"/>
          <w:sz w:val="14"/>
        </w:rPr>
        <w:t xml:space="preserve">        deterministic   structured       original docs</w:t>
        <w:br/>
      </w:r>
      <w:r>
        <w:rPr>
          <w:rFonts w:ascii="Consolas" w:hAnsi="Consolas"/>
          <w:sz w:val="14"/>
        </w:rPr>
        <w:t xml:space="preserve">             │              │              │</w:t>
        <w:br/>
      </w:r>
      <w:r>
        <w:rPr>
          <w:rFonts w:ascii="Consolas" w:hAnsi="Consolas"/>
          <w:sz w:val="14"/>
        </w:rPr>
        <w:t xml:space="preserve">             └──────────────┴──────────────┘</w:t>
        <w:br/>
      </w:r>
      <w:r>
        <w:rPr>
          <w:rFonts w:ascii="Consolas" w:hAnsi="Consolas"/>
          <w:sz w:val="14"/>
        </w:rPr>
        <w:t xml:space="preserve">                            │</w:t>
        <w:br/>
      </w:r>
      <w:r>
        <w:rPr>
          <w:rFonts w:ascii="Consolas" w:hAnsi="Consolas"/>
          <w:sz w:val="14"/>
        </w:rPr>
        <w:t xml:space="preserve">                          chunks</w:t>
        <w:br/>
      </w:r>
      <w:r>
        <w:rPr>
          <w:rFonts w:ascii="Consolas" w:hAnsi="Consolas"/>
          <w:sz w:val="14"/>
        </w:rPr>
        <w:t xml:space="preserve">                            │</w:t>
        <w:br/>
      </w:r>
      <w:r>
        <w:rPr>
          <w:rFonts w:ascii="Consolas" w:hAnsi="Consolas"/>
          <w:sz w:val="14"/>
        </w:rPr>
        <w:t xml:space="preserve">                        embeddings</w:t>
        <w:br/>
      </w:r>
      <w:r>
        <w:rPr>
          <w:rFonts w:ascii="Consolas" w:hAnsi="Consolas"/>
          <w:sz w:val="14"/>
        </w:rPr>
        <w:t xml:space="preserve">                            │</w:t>
        <w:br/>
      </w:r>
      <w:r>
        <w:rPr>
          <w:rFonts w:ascii="Consolas" w:hAnsi="Consolas"/>
          <w:sz w:val="14"/>
        </w:rPr>
        <w:t xml:space="preserve">                     pgvector/Qdrant</w:t>
        <w:br/>
      </w:r>
      <w:r>
        <w:rPr>
          <w:rFonts w:ascii="Consolas" w:hAnsi="Consolas"/>
          <w:sz w:val="14"/>
        </w:rPr>
        <w:t xml:space="preserve">                            │</w:t>
        <w:br/>
      </w:r>
      <w:r>
        <w:rPr>
          <w:rFonts w:ascii="Consolas" w:hAnsi="Consolas"/>
          <w:sz w:val="14"/>
        </w:rPr>
        <w:t xml:space="preserve">                    hybrid retrieval</w:t>
        <w:br/>
      </w:r>
      <w:r>
        <w:rPr>
          <w:rFonts w:ascii="Consolas" w:hAnsi="Consolas"/>
          <w:sz w:val="14"/>
        </w:rPr>
        <w:t xml:space="preserve">                    + keyword/vector</w:t>
        <w:br/>
      </w:r>
      <w:r>
        <w:rPr>
          <w:rFonts w:ascii="Consolas" w:hAnsi="Consolas"/>
          <w:sz w:val="14"/>
        </w:rPr>
        <w:t xml:space="preserve">                            │</w:t>
        <w:br/>
      </w:r>
      <w:r>
        <w:rPr>
          <w:rFonts w:ascii="Consolas" w:hAnsi="Consolas"/>
          <w:sz w:val="14"/>
        </w:rPr>
        <w:t xml:space="preserve">                         reranker</w:t>
        <w:br/>
      </w:r>
      <w:r>
        <w:rPr>
          <w:rFonts w:ascii="Consolas" w:hAnsi="Consolas"/>
          <w:sz w:val="14"/>
        </w:rPr>
        <w:t xml:space="preserve">                            │</w:t>
        <w:br/>
      </w:r>
      <w:r>
        <w:rPr>
          <w:rFonts w:ascii="Consolas" w:hAnsi="Consolas"/>
          <w:sz w:val="14"/>
        </w:rPr>
        <w:t xml:space="preserve">                       evidence</w:t>
        <w:br/>
      </w:r>
      <w:r>
        <w:rPr>
          <w:rFonts w:ascii="Consolas" w:hAnsi="Consolas"/>
          <w:sz w:val="14"/>
        </w:rPr>
        <w:t xml:space="preserve">                            │</w:t>
        <w:br/>
      </w:r>
      <w:r>
        <w:rPr>
          <w:rFonts w:ascii="Consolas" w:hAnsi="Consolas"/>
          <w:sz w:val="14"/>
        </w:rPr>
        <w:t xml:space="preserve">                    Context Builder</w:t>
        <w:br/>
      </w:r>
      <w:r>
        <w:rPr>
          <w:rFonts w:ascii="Consolas" w:hAnsi="Consolas"/>
          <w:sz w:val="14"/>
        </w:rPr>
        <w:t xml:space="preserve">                            │</w:t>
        <w:br/>
      </w:r>
      <w:r>
        <w:rPr>
          <w:rFonts w:ascii="Consolas" w:hAnsi="Consolas"/>
          <w:sz w:val="14"/>
        </w:rPr>
        <w:t xml:space="preserve">                            ▼</w:t>
        <w:br/>
      </w:r>
      <w:r>
        <w:rPr>
          <w:rFonts w:ascii="Consolas" w:hAnsi="Consolas"/>
          <w:sz w:val="14"/>
        </w:rPr>
        <w:t xml:space="preserve">                           LLM</w:t>
        <w:br/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rPr>
                <w:b/>
                <w:sz w:val="14"/>
              </w:rPr>
              <w:t>KB type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  <w:sz w:val="14"/>
              </w:rPr>
              <w:t>Examples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  <w:sz w:val="14"/>
              </w:rPr>
              <w:t>Primary storage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  <w:sz w:val="14"/>
              </w:rPr>
              <w:t>Retrieval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4"/>
              </w:rPr>
              <w:t>Deterministic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4"/>
              </w:rPr>
              <w:t>fault taxonomy, objectives, policies, glossary, model semantics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4"/>
              </w:rPr>
              <w:t>YAML/JSON + Git/PostgreSQL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4"/>
              </w:rPr>
              <w:t>Exact/internal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4"/>
              </w:rPr>
              <w:t>Structured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4"/>
              </w:rPr>
              <w:t>pump curves, operating limits, model metadata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4"/>
              </w:rPr>
              <w:t>PostgreSQL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4"/>
              </w:rPr>
              <w:t>SQL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4"/>
              </w:rPr>
              <w:t>Document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4"/>
              </w:rPr>
              <w:t>OEM manuals, SOPs, standards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4"/>
              </w:rPr>
              <w:t>MinIO/S3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4"/>
              </w:rPr>
              <w:t>Chunk + vector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4"/>
              </w:rPr>
              <w:t>Semantic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4"/>
              </w:rPr>
              <w:t>embedded knowledge chunks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4"/>
              </w:rPr>
              <w:t>pgvector/Qdrant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4"/>
              </w:rPr>
              <w:t>Vector/hybrid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4"/>
              </w:rPr>
              <w:t>Graph optional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4"/>
              </w:rPr>
              <w:t>component/fault relationships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4"/>
              </w:rPr>
              <w:t>Neo4j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4"/>
              </w:rPr>
              <w:t>Graph traversal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4"/>
              </w:rPr>
              <w:t>Runtime state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4"/>
              </w:rPr>
              <w:t>live asset/model state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4"/>
              </w:rPr>
              <w:t>APIs, not KB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4"/>
              </w:rPr>
              <w:t>Tools</w:t>
            </w:r>
          </w:p>
        </w:tc>
      </w:tr>
    </w:tbl>
    <w:p/>
    <w:p>
      <w:pPr>
        <w:pStyle w:val="Heading1"/>
      </w:pPr>
      <w:r>
        <w:t>8. Knowledge Ingestion Pipeline</w:t>
      </w:r>
    </w:p>
    <w:p>
      <w:pPr>
        <w:ind w:left="317" w:right="317"/>
      </w:pPr>
      <w:r>
        <w:rPr>
          <w:rFonts w:ascii="Consolas" w:hAnsi="Consolas"/>
          <w:sz w:val="14"/>
        </w:rPr>
        <w:t>PDF/DOCX/MD/XLSX/HTML/OWL/RDF</w:t>
        <w:br/>
      </w:r>
      <w:r>
        <w:rPr>
          <w:rFonts w:ascii="Consolas" w:hAnsi="Consolas"/>
          <w:sz w:val="14"/>
        </w:rPr>
        <w:t xml:space="preserve">            │</w:t>
        <w:br/>
      </w:r>
      <w:r>
        <w:rPr>
          <w:rFonts w:ascii="Consolas" w:hAnsi="Consolas"/>
          <w:sz w:val="14"/>
        </w:rPr>
        <w:t xml:space="preserve">            ▼</w:t>
        <w:br/>
      </w:r>
      <w:r>
        <w:rPr>
          <w:rFonts w:ascii="Consolas" w:hAnsi="Consolas"/>
          <w:sz w:val="14"/>
        </w:rPr>
        <w:t xml:space="preserve">     Parser Router</w:t>
        <w:br/>
      </w:r>
      <w:r>
        <w:rPr>
          <w:rFonts w:ascii="Consolas" w:hAnsi="Consolas"/>
          <w:sz w:val="14"/>
        </w:rPr>
        <w:t xml:space="preserve">            │</w:t>
        <w:br/>
      </w:r>
      <w:r>
        <w:rPr>
          <w:rFonts w:ascii="Consolas" w:hAnsi="Consolas"/>
          <w:sz w:val="14"/>
        </w:rPr>
        <w:t xml:space="preserve">      ┌─────┼─────────┐</w:t>
        <w:br/>
      </w:r>
      <w:r>
        <w:rPr>
          <w:rFonts w:ascii="Consolas" w:hAnsi="Consolas"/>
          <w:sz w:val="14"/>
        </w:rPr>
        <w:t xml:space="preserve">      ▼     ▼         ▼</w:t>
        <w:br/>
      </w:r>
      <w:r>
        <w:rPr>
          <w:rFonts w:ascii="Consolas" w:hAnsi="Consolas"/>
          <w:sz w:val="14"/>
        </w:rPr>
        <w:t xml:space="preserve">   Docling PyMuPDF format parser</w:t>
        <w:br/>
      </w:r>
      <w:r>
        <w:rPr>
          <w:rFonts w:ascii="Consolas" w:hAnsi="Consolas"/>
          <w:sz w:val="14"/>
        </w:rPr>
        <w:t xml:space="preserve">      │</w:t>
        <w:br/>
      </w:r>
      <w:r>
        <w:rPr>
          <w:rFonts w:ascii="Consolas" w:hAnsi="Consolas"/>
          <w:sz w:val="14"/>
        </w:rPr>
        <w:t xml:space="preserve">      ▼</w:t>
        <w:br/>
      </w:r>
      <w:r>
        <w:rPr>
          <w:rFonts w:ascii="Consolas" w:hAnsi="Consolas"/>
          <w:sz w:val="14"/>
        </w:rPr>
        <w:t>Structured document</w:t>
        <w:br/>
      </w:r>
      <w:r>
        <w:rPr>
          <w:rFonts w:ascii="Consolas" w:hAnsi="Consolas"/>
          <w:sz w:val="14"/>
        </w:rPr>
        <w:t xml:space="preserve"> text • headings • pages • tables • figures</w:t>
        <w:br/>
      </w:r>
      <w:r>
        <w:rPr>
          <w:rFonts w:ascii="Consolas" w:hAnsi="Consolas"/>
          <w:sz w:val="14"/>
        </w:rPr>
        <w:t xml:space="preserve">      │</w:t>
        <w:br/>
      </w:r>
      <w:r>
        <w:rPr>
          <w:rFonts w:ascii="Consolas" w:hAnsi="Consolas"/>
          <w:sz w:val="14"/>
        </w:rPr>
        <w:t xml:space="preserve">      ▼</w:t>
        <w:br/>
      </w:r>
      <w:r>
        <w:rPr>
          <w:rFonts w:ascii="Consolas" w:hAnsi="Consolas"/>
          <w:sz w:val="14"/>
        </w:rPr>
        <w:t>Normalization</w:t>
        <w:br/>
      </w:r>
      <w:r>
        <w:rPr>
          <w:rFonts w:ascii="Consolas" w:hAnsi="Consolas"/>
          <w:sz w:val="14"/>
        </w:rPr>
        <w:t xml:space="preserve">      │</w:t>
        <w:br/>
      </w:r>
      <w:r>
        <w:rPr>
          <w:rFonts w:ascii="Consolas" w:hAnsi="Consolas"/>
          <w:sz w:val="14"/>
        </w:rPr>
        <w:t xml:space="preserve">      ▼</w:t>
        <w:br/>
      </w:r>
      <w:r>
        <w:rPr>
          <w:rFonts w:ascii="Consolas" w:hAnsi="Consolas"/>
          <w:sz w:val="14"/>
        </w:rPr>
        <w:t>Knowledge classification</w:t>
        <w:br/>
      </w:r>
      <w:r>
        <w:rPr>
          <w:rFonts w:ascii="Consolas" w:hAnsi="Consolas"/>
          <w:sz w:val="14"/>
        </w:rPr>
        <w:t xml:space="preserve">      │</w:t>
        <w:br/>
      </w:r>
      <w:r>
        <w:rPr>
          <w:rFonts w:ascii="Consolas" w:hAnsi="Consolas"/>
          <w:sz w:val="14"/>
        </w:rPr>
        <w:t xml:space="preserve">      +--&gt; Deterministic → YAML/JSON + Git</w:t>
        <w:br/>
      </w:r>
      <w:r>
        <w:rPr>
          <w:rFonts w:ascii="Consolas" w:hAnsi="Consolas"/>
          <w:sz w:val="14"/>
        </w:rPr>
        <w:t xml:space="preserve">      +--&gt; Structured   → PostgreSQL</w:t>
        <w:br/>
      </w:r>
      <w:r>
        <w:rPr>
          <w:rFonts w:ascii="Consolas" w:hAnsi="Consolas"/>
          <w:sz w:val="14"/>
        </w:rPr>
        <w:t xml:space="preserve">      +--&gt; Graph        → Neo4j optional</w:t>
        <w:br/>
      </w:r>
      <w:r>
        <w:rPr>
          <w:rFonts w:ascii="Consolas" w:hAnsi="Consolas"/>
          <w:sz w:val="14"/>
        </w:rPr>
        <w:t xml:space="preserve">      +--&gt; Documents    → MinIO/S3</w:t>
        <w:br/>
      </w:r>
      <w:r>
        <w:rPr>
          <w:rFonts w:ascii="Consolas" w:hAnsi="Consolas"/>
          <w:sz w:val="14"/>
        </w:rPr>
        <w:t xml:space="preserve">      │</w:t>
        <w:br/>
      </w:r>
      <w:r>
        <w:rPr>
          <w:rFonts w:ascii="Consolas" w:hAnsi="Consolas"/>
          <w:sz w:val="14"/>
        </w:rPr>
        <w:t xml:space="preserve">      ▼</w:t>
        <w:br/>
      </w:r>
      <w:r>
        <w:rPr>
          <w:rFonts w:ascii="Consolas" w:hAnsi="Consolas"/>
          <w:sz w:val="14"/>
        </w:rPr>
        <w:t>Chunking + metadata</w:t>
        <w:br/>
      </w:r>
      <w:r>
        <w:rPr>
          <w:rFonts w:ascii="Consolas" w:hAnsi="Consolas"/>
          <w:sz w:val="14"/>
        </w:rPr>
        <w:t xml:space="preserve">      │</w:t>
        <w:br/>
      </w:r>
      <w:r>
        <w:rPr>
          <w:rFonts w:ascii="Consolas" w:hAnsi="Consolas"/>
          <w:sz w:val="14"/>
        </w:rPr>
        <w:t xml:space="preserve">      ▼</w:t>
        <w:br/>
      </w:r>
      <w:r>
        <w:rPr>
          <w:rFonts w:ascii="Consolas" w:hAnsi="Consolas"/>
          <w:sz w:val="14"/>
        </w:rPr>
        <w:t>Embedding</w:t>
        <w:br/>
      </w:r>
      <w:r>
        <w:rPr>
          <w:rFonts w:ascii="Consolas" w:hAnsi="Consolas"/>
          <w:sz w:val="14"/>
        </w:rPr>
        <w:t xml:space="preserve">      │</w:t>
        <w:br/>
      </w:r>
      <w:r>
        <w:rPr>
          <w:rFonts w:ascii="Consolas" w:hAnsi="Consolas"/>
          <w:sz w:val="14"/>
        </w:rPr>
        <w:t xml:space="preserve">      ▼</w:t>
        <w:br/>
      </w:r>
      <w:r>
        <w:rPr>
          <w:rFonts w:ascii="Consolas" w:hAnsi="Consolas"/>
          <w:sz w:val="14"/>
        </w:rPr>
        <w:t>pgvector/Qdrant</w:t>
        <w:br/>
      </w:r>
      <w:r>
        <w:rPr>
          <w:rFonts w:ascii="Consolas" w:hAnsi="Consolas"/>
          <w:sz w:val="14"/>
        </w:rPr>
        <w:t xml:space="preserve">      │</w:t>
        <w:br/>
      </w:r>
      <w:r>
        <w:rPr>
          <w:rFonts w:ascii="Consolas" w:hAnsi="Consolas"/>
          <w:sz w:val="14"/>
        </w:rPr>
        <w:t xml:space="preserve">      ▼</w:t>
        <w:br/>
      </w:r>
      <w:r>
        <w:rPr>
          <w:rFonts w:ascii="Consolas" w:hAnsi="Consolas"/>
          <w:sz w:val="14"/>
        </w:rPr>
        <w:t>Retrieval + reranking</w:t>
        <w:br/>
      </w:r>
    </w:p>
    <w:p/>
    <w:p>
      <w:pPr>
        <w:pStyle w:val="Heading1"/>
      </w:pPr>
      <w:r>
        <w:t>9. Evidence Pack Architecture</w:t>
      </w:r>
    </w:p>
    <w:p>
      <w:pPr>
        <w:ind w:left="317" w:right="317"/>
      </w:pPr>
      <w:r>
        <w:rPr>
          <w:rFonts w:ascii="Consolas" w:hAnsi="Consolas"/>
          <w:sz w:val="14"/>
        </w:rPr>
        <w:t>Tool results + KB retrieval + historical evidence + model outputs</w:t>
        <w:br/>
      </w:r>
      <w:r>
        <w:rPr>
          <w:rFonts w:ascii="Consolas" w:hAnsi="Consolas"/>
          <w:sz w:val="14"/>
        </w:rPr>
        <w:t xml:space="preserve">                              │</w:t>
        <w:br/>
      </w:r>
      <w:r>
        <w:rPr>
          <w:rFonts w:ascii="Consolas" w:hAnsi="Consolas"/>
          <w:sz w:val="14"/>
        </w:rPr>
        <w:t xml:space="preserve">                              ▼</w:t>
        <w:br/>
      </w:r>
      <w:r>
        <w:rPr>
          <w:rFonts w:ascii="Consolas" w:hAnsi="Consolas"/>
          <w:sz w:val="14"/>
        </w:rPr>
        <w:t xml:space="preserve">                         Evidence Builder</w:t>
        <w:br/>
      </w:r>
      <w:r>
        <w:rPr>
          <w:rFonts w:ascii="Consolas" w:hAnsi="Consolas"/>
          <w:sz w:val="14"/>
        </w:rPr>
        <w:t xml:space="preserve">                              │</w:t>
        <w:br/>
      </w:r>
      <w:r>
        <w:rPr>
          <w:rFonts w:ascii="Consolas" w:hAnsi="Consolas"/>
          <w:sz w:val="14"/>
        </w:rPr>
        <w:t xml:space="preserve">          ┌───────────────────┼───────────────────┐</w:t>
        <w:br/>
      </w:r>
      <w:r>
        <w:rPr>
          <w:rFonts w:ascii="Consolas" w:hAnsi="Consolas"/>
          <w:sz w:val="14"/>
        </w:rPr>
        <w:t xml:space="preserve">          ▼                   ▼                   ▼</w:t>
        <w:br/>
      </w:r>
      <w:r>
        <w:rPr>
          <w:rFonts w:ascii="Consolas" w:hAnsi="Consolas"/>
          <w:sz w:val="14"/>
        </w:rPr>
        <w:t xml:space="preserve">     Knowledge            Runtime              Model</w:t>
        <w:br/>
      </w:r>
      <w:r>
        <w:rPr>
          <w:rFonts w:ascii="Consolas" w:hAnsi="Consolas"/>
          <w:sz w:val="14"/>
        </w:rPr>
        <w:t xml:space="preserve">     evidence             evidence             evidence</w:t>
        <w:br/>
      </w:r>
      <w:r>
        <w:rPr>
          <w:rFonts w:ascii="Consolas" w:hAnsi="Consolas"/>
          <w:sz w:val="14"/>
        </w:rPr>
        <w:t xml:space="preserve">      source/page          tag/value/time       model/version</w:t>
        <w:br/>
      </w:r>
      <w:r>
        <w:rPr>
          <w:rFonts w:ascii="Consolas" w:hAnsi="Consolas"/>
          <w:sz w:val="14"/>
        </w:rPr>
        <w:t xml:space="preserve">      chunk/version        quality/source       prediction/confidence</w:t>
        <w:br/>
      </w:r>
      <w:r>
        <w:rPr>
          <w:rFonts w:ascii="Consolas" w:hAnsi="Consolas"/>
          <w:sz w:val="14"/>
        </w:rPr>
        <w:t xml:space="preserve">          │                   │                   │</w:t>
        <w:br/>
      </w:r>
      <w:r>
        <w:rPr>
          <w:rFonts w:ascii="Consolas" w:hAnsi="Consolas"/>
          <w:sz w:val="14"/>
        </w:rPr>
        <w:t xml:space="preserve">          └───────────────────┼───────────────────┘</w:t>
        <w:br/>
      </w:r>
      <w:r>
        <w:rPr>
          <w:rFonts w:ascii="Consolas" w:hAnsi="Consolas"/>
          <w:sz w:val="14"/>
        </w:rPr>
        <w:t xml:space="preserve">                              ▼</w:t>
        <w:br/>
      </w:r>
      <w:r>
        <w:rPr>
          <w:rFonts w:ascii="Consolas" w:hAnsi="Consolas"/>
          <w:sz w:val="14"/>
        </w:rPr>
        <w:t xml:space="preserve">                         Evidence Pack</w:t>
        <w:br/>
      </w:r>
      <w:r>
        <w:rPr>
          <w:rFonts w:ascii="Consolas" w:hAnsi="Consolas"/>
          <w:sz w:val="14"/>
        </w:rPr>
        <w:t xml:space="preserve">                              │</w:t>
        <w:br/>
      </w:r>
      <w:r>
        <w:rPr>
          <w:rFonts w:ascii="Consolas" w:hAnsi="Consolas"/>
          <w:sz w:val="14"/>
        </w:rPr>
        <w:t xml:space="preserve">                              ▼</w:t>
        <w:br/>
      </w:r>
      <w:r>
        <w:rPr>
          <w:rFonts w:ascii="Consolas" w:hAnsi="Consolas"/>
          <w:sz w:val="14"/>
        </w:rPr>
        <w:t xml:space="preserve">                        Context Builder</w:t>
        <w:br/>
      </w:r>
      <w:r>
        <w:rPr>
          <w:rFonts w:ascii="Consolas" w:hAnsi="Consolas"/>
          <w:sz w:val="14"/>
        </w:rPr>
        <w:t xml:space="preserve">                              │</w:t>
        <w:br/>
      </w:r>
      <w:r>
        <w:rPr>
          <w:rFonts w:ascii="Consolas" w:hAnsi="Consolas"/>
          <w:sz w:val="14"/>
        </w:rPr>
        <w:t xml:space="preserve">                              ▼</w:t>
        <w:br/>
      </w:r>
      <w:r>
        <w:rPr>
          <w:rFonts w:ascii="Consolas" w:hAnsi="Consolas"/>
          <w:sz w:val="14"/>
        </w:rPr>
        <w:t xml:space="preserve">                             LLM</w:t>
        <w:br/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  <w:sz w:val="14"/>
              </w:rPr>
              <w:t>Evidence type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  <w:sz w:val="14"/>
              </w:rPr>
              <w:t>Minimum fields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4"/>
              </w:rPr>
              <w:t>Knowledge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4"/>
              </w:rPr>
              <w:t>knowledge_id, source, document version, page, section, retrieval score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4"/>
              </w:rPr>
              <w:t>Telemetry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4"/>
              </w:rPr>
              <w:t>asset, tag, value, unit, timestamp, source, quality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4"/>
              </w:rPr>
              <w:t>Model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4"/>
              </w:rPr>
              <w:t>asset, model, version, result, confidence, timestamp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4"/>
              </w:rPr>
              <w:t>History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4"/>
              </w:rPr>
              <w:t>event/series, start/end, source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4"/>
              </w:rPr>
              <w:t>Calculation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4"/>
              </w:rPr>
              <w:t>calculation, inputs, result, assumptions, version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4"/>
              </w:rPr>
              <w:t>Policy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4"/>
              </w:rPr>
              <w:t>procedure/constraint ID, version</w:t>
            </w:r>
          </w:p>
        </w:tc>
      </w:tr>
    </w:tbl>
    <w:p/>
    <w:p>
      <w:pPr>
        <w:pStyle w:val="Heading1"/>
      </w:pPr>
      <w:r>
        <w:t>10. Model Integration Architecture</w:t>
      </w:r>
    </w:p>
    <w:p>
      <w:pPr>
        <w:ind w:left="317" w:right="317"/>
      </w:pPr>
      <w:r>
        <w:rPr>
          <w:rFonts w:ascii="Consolas" w:hAnsi="Consolas"/>
          <w:sz w:val="14"/>
        </w:rPr>
        <w:t>CONTINUOUS MODEL RUNTIME</w:t>
        <w:br/>
      </w:r>
      <w:r>
        <w:rPr>
          <w:rFonts w:ascii="Consolas" w:hAnsi="Consolas"/>
          <w:sz w:val="14"/>
        </w:rPr>
        <w:t xml:space="preserve">       │</w:t>
        <w:br/>
      </w:r>
      <w:r>
        <w:rPr>
          <w:rFonts w:ascii="Consolas" w:hAnsi="Consolas"/>
          <w:sz w:val="14"/>
        </w:rPr>
        <w:t xml:space="preserve">       ├── scheduled execution (e.g., every N minutes)</w:t>
        <w:br/>
      </w:r>
      <w:r>
        <w:rPr>
          <w:rFonts w:ascii="Consolas" w:hAnsi="Consolas"/>
          <w:sz w:val="14"/>
        </w:rPr>
        <w:t xml:space="preserve">       │</w:t>
        <w:br/>
      </w:r>
      <w:r>
        <w:rPr>
          <w:rFonts w:ascii="Consolas" w:hAnsi="Consolas"/>
          <w:sz w:val="14"/>
        </w:rPr>
        <w:t xml:space="preserve">       ▼</w:t>
        <w:br/>
      </w:r>
      <w:r>
        <w:rPr>
          <w:rFonts w:ascii="Consolas" w:hAnsi="Consolas"/>
          <w:sz w:val="14"/>
        </w:rPr>
        <w:t>latest telemetry/history</w:t>
        <w:br/>
      </w:r>
      <w:r>
        <w:rPr>
          <w:rFonts w:ascii="Consolas" w:hAnsi="Consolas"/>
          <w:sz w:val="14"/>
        </w:rPr>
        <w:t xml:space="preserve">       │</w:t>
        <w:br/>
      </w:r>
      <w:r>
        <w:rPr>
          <w:rFonts w:ascii="Consolas" w:hAnsi="Consolas"/>
          <w:sz w:val="14"/>
        </w:rPr>
        <w:t xml:space="preserve">   +---+---------+----------+-----------+</w:t>
        <w:br/>
      </w:r>
      <w:r>
        <w:rPr>
          <w:rFonts w:ascii="Consolas" w:hAnsi="Consolas"/>
          <w:sz w:val="14"/>
        </w:rPr>
        <w:t xml:space="preserve">   |             |          |           |</w:t>
        <w:br/>
      </w:r>
      <w:r>
        <w:rPr>
          <w:rFonts w:ascii="Consolas" w:hAnsi="Consolas"/>
          <w:sz w:val="14"/>
        </w:rPr>
        <w:t xml:space="preserve">   ▼             ▼          ▼           ▼</w:t>
        <w:br/>
      </w:r>
      <w:r>
        <w:rPr>
          <w:rFonts w:ascii="Consolas" w:hAnsi="Consolas"/>
          <w:sz w:val="14"/>
        </w:rPr>
        <w:t xml:space="preserve"> Model 1       Model 2    Model 3     Model 4</w:t>
        <w:br/>
      </w:r>
      <w:r>
        <w:rPr>
          <w:rFonts w:ascii="Consolas" w:hAnsi="Consolas"/>
          <w:sz w:val="14"/>
        </w:rPr>
        <w:t xml:space="preserve"> Rule          Failure    Anomaly     Fault</w:t>
        <w:br/>
      </w:r>
      <w:r>
        <w:rPr>
          <w:rFonts w:ascii="Consolas" w:hAnsi="Consolas"/>
          <w:sz w:val="14"/>
        </w:rPr>
        <w:t xml:space="preserve"> /deviation   /RUL       detection   classifier</w:t>
        <w:br/>
      </w:r>
      <w:r>
        <w:rPr>
          <w:rFonts w:ascii="Consolas" w:hAnsi="Consolas"/>
          <w:sz w:val="14"/>
        </w:rPr>
        <w:t xml:space="preserve">   |             |          |           |</w:t>
        <w:br/>
      </w:r>
      <w:r>
        <w:rPr>
          <w:rFonts w:ascii="Consolas" w:hAnsi="Consolas"/>
          <w:sz w:val="14"/>
        </w:rPr>
        <w:t xml:space="preserve">   +-------------+----------+-----------+</w:t>
        <w:br/>
      </w:r>
      <w:r>
        <w:rPr>
          <w:rFonts w:ascii="Consolas" w:hAnsi="Consolas"/>
          <w:sz w:val="14"/>
        </w:rPr>
        <w:t xml:space="preserve">                         │</w:t>
        <w:br/>
      </w:r>
      <w:r>
        <w:rPr>
          <w:rFonts w:ascii="Consolas" w:hAnsi="Consolas"/>
          <w:sz w:val="14"/>
        </w:rPr>
        <w:t xml:space="preserve">                         ▼</w:t>
        <w:br/>
      </w:r>
      <w:r>
        <w:rPr>
          <w:rFonts w:ascii="Consolas" w:hAnsi="Consolas"/>
          <w:sz w:val="14"/>
        </w:rPr>
        <w:t xml:space="preserve">                 Fusion / Health Index</w:t>
        <w:br/>
      </w:r>
      <w:r>
        <w:rPr>
          <w:rFonts w:ascii="Consolas" w:hAnsi="Consolas"/>
          <w:sz w:val="14"/>
        </w:rPr>
        <w:t xml:space="preserve">                         │</w:t>
        <w:br/>
      </w:r>
      <w:r>
        <w:rPr>
          <w:rFonts w:ascii="Consolas" w:hAnsi="Consolas"/>
          <w:sz w:val="14"/>
        </w:rPr>
        <w:t xml:space="preserve">             +-----------+-----------+</w:t>
        <w:br/>
      </w:r>
      <w:r>
        <w:rPr>
          <w:rFonts w:ascii="Consolas" w:hAnsi="Consolas"/>
          <w:sz w:val="14"/>
        </w:rPr>
        <w:t xml:space="preserve">             |                       |</w:t>
        <w:br/>
      </w:r>
      <w:r>
        <w:rPr>
          <w:rFonts w:ascii="Consolas" w:hAnsi="Consolas"/>
          <w:sz w:val="14"/>
        </w:rPr>
        <w:t xml:space="preserve">             ▼                       ▼</w:t>
        <w:br/>
      </w:r>
      <w:r>
        <w:rPr>
          <w:rFonts w:ascii="Consolas" w:hAnsi="Consolas"/>
          <w:sz w:val="14"/>
        </w:rPr>
        <w:t xml:space="preserve">        Output Store             Event Bus</w:t>
        <w:br/>
      </w:r>
      <w:r>
        <w:rPr>
          <w:rFonts w:ascii="Consolas" w:hAnsi="Consolas"/>
          <w:sz w:val="14"/>
        </w:rPr>
        <w:t xml:space="preserve">             |                       |</w:t>
        <w:br/>
      </w:r>
      <w:r>
        <w:rPr>
          <w:rFonts w:ascii="Consolas" w:hAnsi="Consolas"/>
          <w:sz w:val="14"/>
        </w:rPr>
        <w:t xml:space="preserve">             ▼                       ▼</w:t>
        <w:br/>
      </w:r>
      <w:r>
        <w:rPr>
          <w:rFonts w:ascii="Consolas" w:hAnsi="Consolas"/>
          <w:sz w:val="14"/>
        </w:rPr>
        <w:t xml:space="preserve">          Model API               Agent</w:t>
        <w:br/>
      </w:r>
      <w:r>
        <w:rPr>
          <w:rFonts w:ascii="Consolas" w:hAnsi="Consolas"/>
          <w:sz w:val="14"/>
        </w:rPr>
        <w:t xml:space="preserve">             |</w:t>
        <w:br/>
      </w:r>
      <w:r>
        <w:rPr>
          <w:rFonts w:ascii="Consolas" w:hAnsi="Consolas"/>
          <w:sz w:val="14"/>
        </w:rPr>
        <w:t xml:space="preserve">             ▼</w:t>
        <w:br/>
      </w:r>
      <w:r>
        <w:rPr>
          <w:rFonts w:ascii="Consolas" w:hAnsi="Consolas"/>
          <w:sz w:val="14"/>
        </w:rPr>
        <w:t xml:space="preserve">         Dashboard</w:t>
        <w:br/>
      </w:r>
    </w:p>
    <w:p/>
    <w:p>
      <w:pPr>
        <w:spacing w:after="80"/>
        <w:jc w:val="left"/>
      </w:pPr>
      <w:r>
        <w:rPr>
          <w:i w:val="0"/>
        </w:rPr>
        <w:t>The latest meeting explicitly emphasizes rolling deviation counts and independent model operation. It also discusses fusing model information into a health index and visibly showing what each model is watching, doing and predicting. fileciteturn3file0L3-L3</w:t>
      </w:r>
    </w:p>
    <w:p>
      <w:pPr>
        <w:ind w:left="317" w:right="317"/>
      </w:pPr>
      <w:r>
        <w:rPr>
          <w:rFonts w:ascii="Consolas" w:hAnsi="Consolas"/>
          <w:sz w:val="14"/>
        </w:rPr>
        <w:t>Illustrative model-output contract:</w:t>
        <w:br/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t>{</w:t>
        <w:br/>
      </w:r>
      <w:r>
        <w:rPr>
          <w:rFonts w:ascii="Consolas" w:hAnsi="Consolas"/>
          <w:sz w:val="14"/>
        </w:rPr>
        <w:t xml:space="preserve">  "asset_id": "ESP-007",</w:t>
        <w:br/>
      </w:r>
      <w:r>
        <w:rPr>
          <w:rFonts w:ascii="Consolas" w:hAnsi="Consolas"/>
          <w:sz w:val="14"/>
        </w:rPr>
        <w:t xml:space="preserve">  "timestamp": "...",</w:t>
        <w:br/>
      </w:r>
      <w:r>
        <w:rPr>
          <w:rFonts w:ascii="Consolas" w:hAnsi="Consolas"/>
          <w:sz w:val="14"/>
        </w:rPr>
        <w:t xml:space="preserve">  "rules": {</w:t>
        <w:br/>
      </w:r>
      <w:r>
        <w:rPr>
          <w:rFonts w:ascii="Consolas" w:hAnsi="Consolas"/>
          <w:sz w:val="14"/>
        </w:rPr>
        <w:t xml:space="preserve">    "violations": [],</w:t>
        <w:br/>
      </w:r>
      <w:r>
        <w:rPr>
          <w:rFonts w:ascii="Consolas" w:hAnsi="Consolas"/>
          <w:sz w:val="14"/>
        </w:rPr>
        <w:t xml:space="preserve">    "deviation_counts": {"1h": 0, "24h": 1, "30d": 10}</w:t>
        <w:br/>
      </w:r>
      <w:r>
        <w:rPr>
          <w:rFonts w:ascii="Consolas" w:hAnsi="Consolas"/>
          <w:sz w:val="14"/>
        </w:rPr>
        <w:t xml:space="preserve">  },</w:t>
        <w:br/>
      </w:r>
      <w:r>
        <w:rPr>
          <w:rFonts w:ascii="Consolas" w:hAnsi="Consolas"/>
          <w:sz w:val="14"/>
        </w:rPr>
        <w:t xml:space="preserve">  "anomaly": {"score": 0.91, "status": "ANOMALOUS"},</w:t>
        <w:br/>
      </w:r>
      <w:r>
        <w:rPr>
          <w:rFonts w:ascii="Consolas" w:hAnsi="Consolas"/>
          <w:sz w:val="14"/>
        </w:rPr>
        <w:t xml:space="preserve">  "failure": {"risk_24h": 0.72, "rul_hours": 75},</w:t>
        <w:br/>
      </w:r>
      <w:r>
        <w:rPr>
          <w:rFonts w:ascii="Consolas" w:hAnsi="Consolas"/>
          <w:sz w:val="14"/>
        </w:rPr>
        <w:t xml:space="preserve">  "fault": {"class": "STAGE_WEAR", "confidence": 0.87},</w:t>
        <w:br/>
      </w:r>
      <w:r>
        <w:rPr>
          <w:rFonts w:ascii="Consolas" w:hAnsi="Consolas"/>
          <w:sz w:val="14"/>
        </w:rPr>
        <w:t xml:space="preserve">  "health": {"index": 73}</w:t>
        <w:br/>
      </w:r>
      <w:r>
        <w:rPr>
          <w:rFonts w:ascii="Consolas" w:hAnsi="Consolas"/>
          <w:sz w:val="14"/>
        </w:rPr>
        <w:t>}</w:t>
        <w:br/>
      </w:r>
    </w:p>
    <w:p/>
    <w:p>
      <w:pPr>
        <w:spacing w:after="80"/>
        <w:jc w:val="left"/>
      </w:pPr>
      <w:r>
        <w:rPr>
          <w:i w:val="0"/>
        </w:rPr>
        <w:t>The values above are architecture examples only. The actual output contract must be agreed with the ESP AI-model team.</w:t>
      </w:r>
    </w:p>
    <w:p>
      <w:pPr>
        <w:pStyle w:val="Heading1"/>
      </w:pPr>
      <w:r>
        <w:t>11. Real-Time Communications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  <w:sz w:val="14"/>
              </w:rPr>
              <w:t>Technology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4"/>
              </w:rPr>
              <w:t>Use in this project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4"/>
              </w:rPr>
              <w:t>Do not confuse it with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REST/HTTPS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Request/response queries: asset, telemetry history, model output, KB search, Agent API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Continuous streaming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WebSocket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Live dashboard stream, Agent response streaming, low-latency push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Model of record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MQTT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Telemetry pub/sub if simulator/field platform uses it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Agent reasoning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Kafka/RabbitMQ/Redis Streams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Asynchronous model/alert event transport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Knowledge retrieval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gRPC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Internal low-latency service calls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User-facing browser API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PostgreSQL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Persistent structured state/evidence/objectives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Time-series streaming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Time-series DB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Historical telemetry and trend queries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Knowledge base</w:t>
            </w:r>
          </w:p>
        </w:tc>
      </w:tr>
    </w:tbl>
    <w:p/>
    <w:p>
      <w:pPr>
        <w:pStyle w:val="Heading1"/>
      </w:pPr>
      <w:r>
        <w:t>12. Dashboard and Agent Relationship</w:t>
      </w:r>
    </w:p>
    <w:p>
      <w:pPr>
        <w:ind w:left="317" w:right="317"/>
      </w:pPr>
      <w:r>
        <w:rPr>
          <w:rFonts w:ascii="Consolas" w:hAnsi="Consolas"/>
          <w:sz w:val="14"/>
        </w:rPr>
        <w:t xml:space="preserve">                  SAME BACKEND DATA</w:t>
        <w:br/>
      </w:r>
      <w:r>
        <w:rPr>
          <w:rFonts w:ascii="Consolas" w:hAnsi="Consolas"/>
          <w:sz w:val="14"/>
        </w:rPr>
        <w:t xml:space="preserve">                         │</w:t>
        <w:br/>
      </w:r>
      <w:r>
        <w:rPr>
          <w:rFonts w:ascii="Consolas" w:hAnsi="Consolas"/>
          <w:sz w:val="14"/>
        </w:rPr>
        <w:t xml:space="preserve">             +-----------+-----------+</w:t>
        <w:br/>
      </w:r>
      <w:r>
        <w:rPr>
          <w:rFonts w:ascii="Consolas" w:hAnsi="Consolas"/>
          <w:sz w:val="14"/>
        </w:rPr>
        <w:t xml:space="preserve">             |                       |</w:t>
        <w:br/>
      </w:r>
      <w:r>
        <w:rPr>
          <w:rFonts w:ascii="Consolas" w:hAnsi="Consolas"/>
          <w:sz w:val="14"/>
        </w:rPr>
        <w:t xml:space="preserve">             ▼                       ▼</w:t>
        <w:br/>
      </w:r>
      <w:r>
        <w:rPr>
          <w:rFonts w:ascii="Consolas" w:hAnsi="Consolas"/>
          <w:sz w:val="14"/>
        </w:rPr>
        <w:t xml:space="preserve">         DASHBOARD                 AGENT</w:t>
        <w:br/>
      </w:r>
      <w:r>
        <w:rPr>
          <w:rFonts w:ascii="Consolas" w:hAnsi="Consolas"/>
          <w:sz w:val="14"/>
        </w:rPr>
        <w:t xml:space="preserve">             |                       |</w:t>
        <w:br/>
      </w:r>
      <w:r>
        <w:rPr>
          <w:rFonts w:ascii="Consolas" w:hAnsi="Consolas"/>
          <w:sz w:val="14"/>
        </w:rPr>
        <w:t xml:space="preserve">        charts/cards             tools/API</w:t>
        <w:br/>
      </w:r>
      <w:r>
        <w:rPr>
          <w:rFonts w:ascii="Consolas" w:hAnsi="Consolas"/>
          <w:sz w:val="14"/>
        </w:rPr>
        <w:t xml:space="preserve">             |                       |</w:t>
        <w:br/>
      </w:r>
      <w:r>
        <w:rPr>
          <w:rFonts w:ascii="Consolas" w:hAnsi="Consolas"/>
          <w:sz w:val="14"/>
        </w:rPr>
        <w:t xml:space="preserve">             +-----------+-----------+</w:t>
        <w:br/>
      </w:r>
      <w:r>
        <w:rPr>
          <w:rFonts w:ascii="Consolas" w:hAnsi="Consolas"/>
          <w:sz w:val="14"/>
        </w:rPr>
        <w:t xml:space="preserve">                         |</w:t>
        <w:br/>
      </w:r>
      <w:r>
        <w:rPr>
          <w:rFonts w:ascii="Consolas" w:hAnsi="Consolas"/>
          <w:sz w:val="14"/>
        </w:rPr>
        <w:t xml:space="preserve">                  authoritative services</w:t>
        <w:br/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t>User viewing a graph:</w:t>
        <w:br/>
      </w:r>
      <w:r>
        <w:rPr>
          <w:rFonts w:ascii="Consolas" w:hAnsi="Consolas"/>
          <w:sz w:val="14"/>
        </w:rPr>
        <w:t xml:space="preserve">  UI context:</w:t>
        <w:br/>
      </w:r>
      <w:r>
        <w:rPr>
          <w:rFonts w:ascii="Consolas" w:hAnsi="Consolas"/>
          <w:sz w:val="14"/>
        </w:rPr>
        <w:t xml:space="preserve">  asset_id = ESP-007</w:t>
        <w:br/>
      </w:r>
      <w:r>
        <w:rPr>
          <w:rFonts w:ascii="Consolas" w:hAnsi="Consolas"/>
          <w:sz w:val="14"/>
        </w:rPr>
        <w:t xml:space="preserve">  metric = motor_temperature</w:t>
        <w:br/>
      </w:r>
      <w:r>
        <w:rPr>
          <w:rFonts w:ascii="Consolas" w:hAnsi="Consolas"/>
          <w:sz w:val="14"/>
        </w:rPr>
        <w:t xml:space="preserve">  range = 6h</w:t>
        <w:br/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t>User asks:</w:t>
        <w:br/>
      </w:r>
      <w:r>
        <w:rPr>
          <w:rFonts w:ascii="Consolas" w:hAnsi="Consolas"/>
          <w:sz w:val="14"/>
        </w:rPr>
        <w:t xml:space="preserve">  "Why is this going up?"</w:t>
        <w:br/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t>Frontend sends query + UI context to Agent API.</w:t>
        <w:br/>
      </w:r>
      <w:r>
        <w:rPr>
          <w:rFonts w:ascii="Consolas" w:hAnsi="Consolas"/>
          <w:sz w:val="14"/>
        </w:rPr>
        <w:t>Agent retrieves underlying time-series/model/KB evidence.</w:t>
        <w:br/>
      </w:r>
      <w:r>
        <w:rPr>
          <w:rFonts w:ascii="Consolas" w:hAnsi="Consolas"/>
          <w:sz w:val="14"/>
        </w:rPr>
        <w:t>It does not inspect chart pixels.</w:t>
        <w:br/>
      </w:r>
    </w:p>
    <w:p/>
    <w:p>
      <w:pPr>
        <w:pStyle w:val="Heading1"/>
      </w:pPr>
      <w:r>
        <w:t>13. Memory, Learning and Feedback</w:t>
      </w:r>
    </w:p>
    <w:p>
      <w:pPr>
        <w:ind w:left="317" w:right="317"/>
      </w:pPr>
      <w:r>
        <w:rPr>
          <w:rFonts w:ascii="Consolas" w:hAnsi="Consolas"/>
          <w:sz w:val="14"/>
        </w:rPr>
        <w:t>RUNTIME ADAPTATION</w:t>
        <w:br/>
      </w:r>
      <w:r>
        <w:rPr>
          <w:rFonts w:ascii="Consolas" w:hAnsi="Consolas"/>
          <w:sz w:val="14"/>
        </w:rPr>
        <w:t>Telemetry → models → agent → human action → new telemetry</w:t>
        <w:br/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t>KNOWLEDGE EVOLUTION</w:t>
        <w:br/>
      </w:r>
      <w:r>
        <w:rPr>
          <w:rFonts w:ascii="Consolas" w:hAnsi="Consolas"/>
          <w:sz w:val="14"/>
        </w:rPr>
        <w:t>new approved document/case → ingestion → validation → new KB version</w:t>
        <w:br/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t>AGENT FEEDBACK</w:t>
        <w:br/>
      </w:r>
      <w:r>
        <w:rPr>
          <w:rFonts w:ascii="Consolas" w:hAnsi="Consolas"/>
          <w:sz w:val="14"/>
        </w:rPr>
        <w:t>operator confirms/rejects diagnosis</w:t>
        <w:br/>
      </w:r>
      <w:r>
        <w:rPr>
          <w:rFonts w:ascii="Consolas" w:hAnsi="Consolas"/>
          <w:sz w:val="14"/>
        </w:rPr>
        <w:t xml:space="preserve">       → feedback store</w:t>
        <w:br/>
      </w:r>
      <w:r>
        <w:rPr>
          <w:rFonts w:ascii="Consolas" w:hAnsi="Consolas"/>
          <w:sz w:val="14"/>
        </w:rPr>
        <w:t xml:space="preserve">       → evaluation dataset</w:t>
        <w:br/>
      </w:r>
      <w:r>
        <w:rPr>
          <w:rFonts w:ascii="Consolas" w:hAnsi="Consolas"/>
          <w:sz w:val="14"/>
        </w:rPr>
        <w:t xml:space="preserve">       → future agent/model improvement</w:t>
        <w:br/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t>MODEL RETRAINING</w:t>
        <w:br/>
      </w:r>
      <w:r>
        <w:rPr>
          <w:rFonts w:ascii="Consolas" w:hAnsi="Consolas"/>
          <w:sz w:val="14"/>
        </w:rPr>
        <w:t>historical labeled outcomes</w:t>
        <w:br/>
      </w:r>
      <w:r>
        <w:rPr>
          <w:rFonts w:ascii="Consolas" w:hAnsi="Consolas"/>
          <w:sz w:val="14"/>
        </w:rPr>
        <w:t xml:space="preserve">       → offline training</w:t>
        <w:br/>
      </w:r>
      <w:r>
        <w:rPr>
          <w:rFonts w:ascii="Consolas" w:hAnsi="Consolas"/>
          <w:sz w:val="14"/>
        </w:rPr>
        <w:t xml:space="preserve">       → evaluation</w:t>
        <w:br/>
      </w:r>
      <w:r>
        <w:rPr>
          <w:rFonts w:ascii="Consolas" w:hAnsi="Consolas"/>
          <w:sz w:val="14"/>
        </w:rPr>
        <w:t xml:space="preserve">       → approval</w:t>
        <w:br/>
      </w:r>
      <w:r>
        <w:rPr>
          <w:rFonts w:ascii="Consolas" w:hAnsi="Consolas"/>
          <w:sz w:val="14"/>
        </w:rPr>
        <w:t xml:space="preserve">       → new model version</w:t>
        <w:br/>
      </w:r>
    </w:p>
    <w:p/>
    <w:p>
      <w:pPr>
        <w:spacing w:after="80"/>
        <w:jc w:val="left"/>
      </w:pPr>
      <w:r>
        <w:rPr>
          <w:i w:val="0"/>
        </w:rPr>
        <w:t>The system can be self-improving at the ecosystem level without fine-tuning the LLM after every interaction. The LLM itself can remain unchanged while its context, tools, knowledge and model dependencies evolve.</w:t>
      </w:r>
    </w:p>
    <w:p>
      <w:pPr>
        <w:pStyle w:val="Heading1"/>
      </w:pPr>
      <w:r>
        <w:t>14. Security and Safety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  <w:sz w:val="14"/>
              </w:rPr>
              <w:t>Control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  <w:sz w:val="14"/>
              </w:rPr>
              <w:t>Implementation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4"/>
              </w:rPr>
              <w:t>Tenant isolation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4"/>
              </w:rPr>
              <w:t>tenant_id and permission filters before KB/runtime retrieval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4"/>
              </w:rPr>
              <w:t>Tool allowlist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4"/>
              </w:rPr>
              <w:t>Only tools registered for the current objective can run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4"/>
              </w:rPr>
              <w:t>Read-only default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4"/>
              </w:rPr>
              <w:t>No direct equipment-control APIs exposed to LLM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4"/>
              </w:rPr>
              <w:t>Human approval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4"/>
              </w:rPr>
              <w:t>Any operational action passes an approval gate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4"/>
              </w:rPr>
              <w:t>Ground truth isolation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4"/>
              </w:rPr>
              <w:t>Simulator labels available only in validation/test mode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4"/>
              </w:rPr>
              <w:t>Evidence requirement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4"/>
              </w:rPr>
              <w:t>Operational claims must be traceable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4"/>
              </w:rPr>
              <w:t>Data quality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4"/>
              </w:rPr>
              <w:t>Stale/missing fields surfaced explicitly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4"/>
              </w:rPr>
              <w:t>Prompt injection defense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4"/>
              </w:rPr>
              <w:t>Retrieved docs are untrusted data, not executable instructions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4"/>
              </w:rPr>
              <w:t>Auditability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4"/>
              </w:rPr>
              <w:t>Objective + tools + evidence + response + versions stored</w:t>
            </w:r>
          </w:p>
        </w:tc>
      </w:tr>
    </w:tbl>
    <w:p/>
    <w:p>
      <w:pPr>
        <w:pStyle w:val="Heading1"/>
      </w:pPr>
      <w:r>
        <w:t>15. Technology Stack — Recommended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  <w:sz w:val="14"/>
              </w:rPr>
              <w:t>Layer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4"/>
              </w:rPr>
              <w:t>Technology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4"/>
              </w:rPr>
              <w:t>Reason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Agent backend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Python + FastAPI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Fast service/API development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Orchestration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LangGraph or custom state machine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Explicit multi-step/stateful workflows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LLM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Approved enterprise LLM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Reasoning/generation only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Embeddings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Approved embedding model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Semantic retrieval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Primary DB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PostgreSQL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Structured state + metadata + audit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Vector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pgvector initially; Qdrant optional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Semantic/hybrid retrieval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Object storage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MinIO/S3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Immutable source documents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Graph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Neo4j optional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Only when relationship traversal proves valuable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Cache/state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Redis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Sessions, caches, event state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Frontend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React/Next.js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Dashboard + Agent UI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Observability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OpenTelemetry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End-to-end traces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Events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Kafka/Rabbit/Redis Streams optional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Model alerts/proactive Agent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Time-series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Platform-selected TSDB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Historical telemetry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Auth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OAuth2/OIDC/JWT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Tenant + role control</w:t>
            </w:r>
          </w:p>
        </w:tc>
      </w:tr>
    </w:tbl>
    <w:p/>
    <w:p>
      <w:pPr>
        <w:pStyle w:val="Heading1"/>
      </w:pPr>
      <w:r>
        <w:t>16. Granular Component → Subcomponent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  <w:sz w:val="14"/>
              </w:rPr>
              <w:t>Parent component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4"/>
              </w:rPr>
              <w:t>Subcomponents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4"/>
              </w:rPr>
              <w:t>What must be implemented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Agent API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Request schema, auth, SSE/WS, errors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/agent/query, /agent/stream, context passing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Objective System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Registry, router, classifier, success checker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Objective YAML/DB + routing logic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Planner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state machine, tool selection, re-plan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Objective-specific plans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Tools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schemas, adapters, permissions, retries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Typed Python functions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Knowledge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ingestion, parser, classifier, chunks, embeddings, retrieval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KB pipeline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Evidence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collectors, provenance, confidence, citation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Evidence Pack schema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Context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filtering, source precedence, token budget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Prompt-ready context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LLM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client, system policy, structured output, streaming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LLM service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Model Adapter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REST/gRPC/event clients, schema normalization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AI-team integration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Asset Service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discovery, cache, config mapping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Advait integration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Telemetry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live, history, quality, unit normalization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Simulator/Advait integration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Events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consumer, correlation, idempotency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Proactive triggers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Memory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session, incident, feedback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Redis/PostgreSQL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Safety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policy, approval, deny lists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Guardrails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Audit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run trace, tool trace, evidence trace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PostgreSQL/OpenTelemetry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Evaluation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retrieval, routing, grounding, safety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Automated benchmark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UI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chat, model panel, evidence cards, chart context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React/Next.js</w:t>
            </w:r>
          </w:p>
        </w:tc>
      </w:tr>
    </w:tbl>
    <w:p/>
    <w:p>
      <w:pPr>
        <w:pStyle w:val="Heading1"/>
      </w:pPr>
      <w:r>
        <w:t>17. Production Data Flow</w:t>
      </w:r>
    </w:p>
    <w:p>
      <w:pPr>
        <w:ind w:left="317" w:right="317"/>
      </w:pPr>
      <w:r>
        <w:rPr>
          <w:rFonts w:ascii="Consolas" w:hAnsi="Consolas"/>
          <w:sz w:val="14"/>
        </w:rPr>
        <w:t>SOURCE OF TRUTH</w:t>
        <w:br/>
      </w:r>
      <w:r>
        <w:rPr>
          <w:rFonts w:ascii="Consolas" w:hAnsi="Consolas"/>
          <w:sz w:val="14"/>
        </w:rPr>
        <w:t>Advait/Client Asset Platform</w:t>
        <w:br/>
      </w:r>
      <w:r>
        <w:rPr>
          <w:rFonts w:ascii="Consolas" w:hAnsi="Consolas"/>
          <w:sz w:val="14"/>
        </w:rPr>
        <w:t xml:space="preserve">        |</w:t>
        <w:br/>
      </w:r>
      <w:r>
        <w:rPr>
          <w:rFonts w:ascii="Consolas" w:hAnsi="Consolas"/>
          <w:sz w:val="14"/>
        </w:rPr>
        <w:t xml:space="preserve">        +---- Asset / Configuration API</w:t>
        <w:br/>
      </w:r>
      <w:r>
        <w:rPr>
          <w:rFonts w:ascii="Consolas" w:hAnsi="Consolas"/>
          <w:sz w:val="14"/>
        </w:rPr>
        <w:t xml:space="preserve">        |</w:t>
        <w:br/>
      </w:r>
      <w:r>
        <w:rPr>
          <w:rFonts w:ascii="Consolas" w:hAnsi="Consolas"/>
          <w:sz w:val="14"/>
        </w:rPr>
        <w:t xml:space="preserve">        +---- Telemetry / History API</w:t>
        <w:br/>
      </w:r>
      <w:r>
        <w:rPr>
          <w:rFonts w:ascii="Consolas" w:hAnsi="Consolas"/>
          <w:sz w:val="14"/>
        </w:rPr>
        <w:t xml:space="preserve">        |</w:t>
        <w:br/>
      </w:r>
      <w:r>
        <w:rPr>
          <w:rFonts w:ascii="Consolas" w:hAnsi="Consolas"/>
          <w:sz w:val="14"/>
        </w:rPr>
        <w:t xml:space="preserve">        v</w:t>
        <w:br/>
      </w:r>
      <w:r>
        <w:rPr>
          <w:rFonts w:ascii="Consolas" w:hAnsi="Consolas"/>
          <w:sz w:val="14"/>
        </w:rPr>
        <w:t>Runtime Data Layer</w:t>
        <w:br/>
      </w:r>
      <w:r>
        <w:rPr>
          <w:rFonts w:ascii="Consolas" w:hAnsi="Consolas"/>
          <w:sz w:val="14"/>
        </w:rPr>
        <w:t xml:space="preserve">        |</w:t>
        <w:br/>
      </w:r>
      <w:r>
        <w:rPr>
          <w:rFonts w:ascii="Consolas" w:hAnsi="Consolas"/>
          <w:sz w:val="14"/>
        </w:rPr>
        <w:t xml:space="preserve">        +---- current state</w:t>
        <w:br/>
      </w:r>
      <w:r>
        <w:rPr>
          <w:rFonts w:ascii="Consolas" w:hAnsi="Consolas"/>
          <w:sz w:val="14"/>
        </w:rPr>
        <w:t xml:space="preserve">        +---- time-series</w:t>
        <w:br/>
      </w:r>
      <w:r>
        <w:rPr>
          <w:rFonts w:ascii="Consolas" w:hAnsi="Consolas"/>
          <w:sz w:val="14"/>
        </w:rPr>
        <w:t xml:space="preserve">        +---- degradation aggregates</w:t>
        <w:br/>
      </w:r>
      <w:r>
        <w:rPr>
          <w:rFonts w:ascii="Consolas" w:hAnsi="Consolas"/>
          <w:sz w:val="14"/>
        </w:rPr>
        <w:t xml:space="preserve">        |</w:t>
        <w:br/>
      </w:r>
      <w:r>
        <w:rPr>
          <w:rFonts w:ascii="Consolas" w:hAnsi="Consolas"/>
          <w:sz w:val="14"/>
        </w:rPr>
        <w:t xml:space="preserve">        v</w:t>
        <w:br/>
      </w:r>
      <w:r>
        <w:rPr>
          <w:rFonts w:ascii="Consolas" w:hAnsi="Consolas"/>
          <w:sz w:val="14"/>
        </w:rPr>
        <w:t>ESP Model Runtime</w:t>
        <w:br/>
      </w:r>
      <w:r>
        <w:rPr>
          <w:rFonts w:ascii="Consolas" w:hAnsi="Consolas"/>
          <w:sz w:val="14"/>
        </w:rPr>
        <w:t xml:space="preserve">        |</w:t>
        <w:br/>
      </w:r>
      <w:r>
        <w:rPr>
          <w:rFonts w:ascii="Consolas" w:hAnsi="Consolas"/>
          <w:sz w:val="14"/>
        </w:rPr>
        <w:t xml:space="preserve">        +---- Rule</w:t>
        <w:br/>
      </w:r>
      <w:r>
        <w:rPr>
          <w:rFonts w:ascii="Consolas" w:hAnsi="Consolas"/>
          <w:sz w:val="14"/>
        </w:rPr>
        <w:t xml:space="preserve">        +---- Anomaly</w:t>
        <w:br/>
      </w:r>
      <w:r>
        <w:rPr>
          <w:rFonts w:ascii="Consolas" w:hAnsi="Consolas"/>
          <w:sz w:val="14"/>
        </w:rPr>
        <w:t xml:space="preserve">        +---- Failure</w:t>
        <w:br/>
      </w:r>
      <w:r>
        <w:rPr>
          <w:rFonts w:ascii="Consolas" w:hAnsi="Consolas"/>
          <w:sz w:val="14"/>
        </w:rPr>
        <w:t xml:space="preserve">        +---- Fault</w:t>
        <w:br/>
      </w:r>
      <w:r>
        <w:rPr>
          <w:rFonts w:ascii="Consolas" w:hAnsi="Consolas"/>
          <w:sz w:val="14"/>
        </w:rPr>
        <w:t xml:space="preserve">        |</w:t>
        <w:br/>
      </w:r>
      <w:r>
        <w:rPr>
          <w:rFonts w:ascii="Consolas" w:hAnsi="Consolas"/>
          <w:sz w:val="14"/>
        </w:rPr>
        <w:t xml:space="preserve">        v</w:t>
        <w:br/>
      </w:r>
      <w:r>
        <w:rPr>
          <w:rFonts w:ascii="Consolas" w:hAnsi="Consolas"/>
          <w:sz w:val="14"/>
        </w:rPr>
        <w:t>Model Store + Event Bus</w:t>
        <w:br/>
      </w:r>
      <w:r>
        <w:rPr>
          <w:rFonts w:ascii="Consolas" w:hAnsi="Consolas"/>
          <w:sz w:val="14"/>
        </w:rPr>
        <w:t xml:space="preserve">        |</w:t>
        <w:br/>
      </w:r>
      <w:r>
        <w:rPr>
          <w:rFonts w:ascii="Consolas" w:hAnsi="Consolas"/>
          <w:sz w:val="14"/>
        </w:rPr>
        <w:t xml:space="preserve">        +------------------------+</w:t>
        <w:br/>
      </w:r>
      <w:r>
        <w:rPr>
          <w:rFonts w:ascii="Consolas" w:hAnsi="Consolas"/>
          <w:sz w:val="14"/>
        </w:rPr>
        <w:t xml:space="preserve">        |                        |</w:t>
        <w:br/>
      </w:r>
      <w:r>
        <w:rPr>
          <w:rFonts w:ascii="Consolas" w:hAnsi="Consolas"/>
          <w:sz w:val="14"/>
        </w:rPr>
        <w:t xml:space="preserve">        v                        v</w:t>
        <w:br/>
      </w:r>
      <w:r>
        <w:rPr>
          <w:rFonts w:ascii="Consolas" w:hAnsi="Consolas"/>
          <w:sz w:val="14"/>
        </w:rPr>
        <w:t>Dashboard                  Agent</w:t>
        <w:br/>
      </w:r>
      <w:r>
        <w:rPr>
          <w:rFonts w:ascii="Consolas" w:hAnsi="Consolas"/>
          <w:sz w:val="14"/>
        </w:rPr>
        <w:t xml:space="preserve">                               |</w:t>
        <w:br/>
      </w:r>
      <w:r>
        <w:rPr>
          <w:rFonts w:ascii="Consolas" w:hAnsi="Consolas"/>
          <w:sz w:val="14"/>
        </w:rPr>
        <w:t xml:space="preserve">                +--------------+--------------+</w:t>
        <w:br/>
      </w:r>
      <w:r>
        <w:rPr>
          <w:rFonts w:ascii="Consolas" w:hAnsi="Consolas"/>
          <w:sz w:val="14"/>
        </w:rPr>
        <w:t xml:space="preserve">                |              |              |</w:t>
        <w:br/>
      </w:r>
      <w:r>
        <w:rPr>
          <w:rFonts w:ascii="Consolas" w:hAnsi="Consolas"/>
          <w:sz w:val="14"/>
        </w:rPr>
        <w:t xml:space="preserve">                v              v              v</w:t>
        <w:br/>
      </w:r>
      <w:r>
        <w:rPr>
          <w:rFonts w:ascii="Consolas" w:hAnsi="Consolas"/>
          <w:sz w:val="14"/>
        </w:rPr>
        <w:t xml:space="preserve">             Runtime        Model           KB</w:t>
        <w:br/>
      </w:r>
      <w:r>
        <w:rPr>
          <w:rFonts w:ascii="Consolas" w:hAnsi="Consolas"/>
          <w:sz w:val="14"/>
        </w:rPr>
        <w:t xml:space="preserve">              tools         tools         retrieval</w:t>
        <w:br/>
      </w:r>
      <w:r>
        <w:rPr>
          <w:rFonts w:ascii="Consolas" w:hAnsi="Consolas"/>
          <w:sz w:val="14"/>
        </w:rPr>
        <w:t xml:space="preserve">                |              |              |</w:t>
        <w:br/>
      </w:r>
      <w:r>
        <w:rPr>
          <w:rFonts w:ascii="Consolas" w:hAnsi="Consolas"/>
          <w:sz w:val="14"/>
        </w:rPr>
        <w:t xml:space="preserve">                +--------------+--------------+</w:t>
        <w:br/>
      </w:r>
      <w:r>
        <w:rPr>
          <w:rFonts w:ascii="Consolas" w:hAnsi="Consolas"/>
          <w:sz w:val="14"/>
        </w:rPr>
        <w:t xml:space="preserve">                               |</w:t>
        <w:br/>
      </w:r>
      <w:r>
        <w:rPr>
          <w:rFonts w:ascii="Consolas" w:hAnsi="Consolas"/>
          <w:sz w:val="14"/>
        </w:rPr>
        <w:t xml:space="preserve">                               v</w:t>
        <w:br/>
      </w:r>
      <w:r>
        <w:rPr>
          <w:rFonts w:ascii="Consolas" w:hAnsi="Consolas"/>
          <w:sz w:val="14"/>
        </w:rPr>
        <w:t xml:space="preserve">                          Evidence Pack</w:t>
        <w:br/>
      </w:r>
      <w:r>
        <w:rPr>
          <w:rFonts w:ascii="Consolas" w:hAnsi="Consolas"/>
          <w:sz w:val="14"/>
        </w:rPr>
        <w:t xml:space="preserve">                               |</w:t>
        <w:br/>
      </w:r>
      <w:r>
        <w:rPr>
          <w:rFonts w:ascii="Consolas" w:hAnsi="Consolas"/>
          <w:sz w:val="14"/>
        </w:rPr>
        <w:t xml:space="preserve">                               v</w:t>
        <w:br/>
      </w:r>
      <w:r>
        <w:rPr>
          <w:rFonts w:ascii="Consolas" w:hAnsi="Consolas"/>
          <w:sz w:val="14"/>
        </w:rPr>
        <w:t xml:space="preserve">                              LLM</w:t>
        <w:br/>
      </w:r>
      <w:r>
        <w:rPr>
          <w:rFonts w:ascii="Consolas" w:hAnsi="Consolas"/>
          <w:sz w:val="14"/>
        </w:rPr>
        <w:t xml:space="preserve">                               |</w:t>
        <w:br/>
      </w:r>
      <w:r>
        <w:rPr>
          <w:rFonts w:ascii="Consolas" w:hAnsi="Consolas"/>
          <w:sz w:val="14"/>
        </w:rPr>
        <w:t xml:space="preserve">                               v</w:t>
        <w:br/>
      </w:r>
      <w:r>
        <w:rPr>
          <w:rFonts w:ascii="Consolas" w:hAnsi="Consolas"/>
          <w:sz w:val="14"/>
        </w:rPr>
        <w:t xml:space="preserve">                        Agentic Response</w:t>
        <w:br/>
      </w:r>
      <w:r>
        <w:rPr>
          <w:rFonts w:ascii="Consolas" w:hAnsi="Consolas"/>
          <w:sz w:val="14"/>
        </w:rPr>
        <w:t xml:space="preserve">                               |</w:t>
        <w:br/>
      </w:r>
      <w:r>
        <w:rPr>
          <w:rFonts w:ascii="Consolas" w:hAnsi="Consolas"/>
          <w:sz w:val="14"/>
        </w:rPr>
        <w:t xml:space="preserve">                               v</w:t>
        <w:br/>
      </w:r>
      <w:r>
        <w:rPr>
          <w:rFonts w:ascii="Consolas" w:hAnsi="Consolas"/>
          <w:sz w:val="14"/>
        </w:rPr>
        <w:t xml:space="preserve">                         Human operator</w:t>
        <w:br/>
      </w:r>
      <w:r>
        <w:rPr>
          <w:rFonts w:ascii="Consolas" w:hAnsi="Consolas"/>
          <w:sz w:val="14"/>
        </w:rPr>
        <w:t xml:space="preserve">                               |</w:t>
        <w:br/>
      </w:r>
      <w:r>
        <w:rPr>
          <w:rFonts w:ascii="Consolas" w:hAnsi="Consolas"/>
          <w:sz w:val="14"/>
        </w:rPr>
        <w:t xml:space="preserve">                               v</w:t>
        <w:br/>
      </w:r>
      <w:r>
        <w:rPr>
          <w:rFonts w:ascii="Consolas" w:hAnsi="Consolas"/>
          <w:sz w:val="14"/>
        </w:rPr>
        <w:t xml:space="preserve">                         Approved action</w:t>
        <w:br/>
      </w:r>
      <w:r>
        <w:rPr>
          <w:rFonts w:ascii="Consolas" w:hAnsi="Consolas"/>
          <w:sz w:val="14"/>
        </w:rPr>
        <w:t xml:space="preserve">                               |</w:t>
        <w:br/>
      </w:r>
      <w:r>
        <w:rPr>
          <w:rFonts w:ascii="Consolas" w:hAnsi="Consolas"/>
          <w:sz w:val="14"/>
        </w:rPr>
        <w:t xml:space="preserve">                               v</w:t>
        <w:br/>
      </w:r>
      <w:r>
        <w:rPr>
          <w:rFonts w:ascii="Consolas" w:hAnsi="Consolas"/>
          <w:sz w:val="14"/>
        </w:rPr>
        <w:t xml:space="preserve">                         New telemetry</w:t>
        <w:br/>
      </w:r>
    </w:p>
    <w:p/>
    <w:p>
      <w:pPr>
        <w:pStyle w:val="Heading1"/>
      </w:pPr>
      <w:r>
        <w:t>18. What the Agent Does NOT Do</w:t>
      </w:r>
    </w:p>
    <w:p>
      <w:pPr>
        <w:pStyle w:val="ListBullet"/>
        <w:spacing w:after="20"/>
      </w:pPr>
      <w:r>
        <w:t>It does not retrain the LLM after every conversation.</w:t>
      </w:r>
    </w:p>
    <w:p>
      <w:pPr>
        <w:pStyle w:val="ListBullet"/>
        <w:spacing w:after="20"/>
      </w:pPr>
      <w:r>
        <w:t>It does not continuously ingest every raw telemetry point into the prompt.</w:t>
      </w:r>
    </w:p>
    <w:p>
      <w:pPr>
        <w:pStyle w:val="ListBullet"/>
        <w:spacing w:after="20"/>
      </w:pPr>
      <w:r>
        <w:t>It does not scrape the model team's dashboard.</w:t>
      </w:r>
    </w:p>
    <w:p>
      <w:pPr>
        <w:pStyle w:val="ListBullet"/>
        <w:spacing w:after="20"/>
      </w:pPr>
      <w:r>
        <w:t>It does not scrape graph pixels from the frontend.</w:t>
      </w:r>
    </w:p>
    <w:p>
      <w:pPr>
        <w:pStyle w:val="ListBullet"/>
        <w:spacing w:after="20"/>
      </w:pPr>
      <w:r>
        <w:t>It does not own the client/Advait asset registry.</w:t>
      </w:r>
    </w:p>
    <w:p>
      <w:pPr>
        <w:pStyle w:val="ListBullet"/>
        <w:spacing w:after="20"/>
      </w:pPr>
      <w:r>
        <w:t>It does not replace the four ESP predictive models.</w:t>
      </w:r>
    </w:p>
    <w:p>
      <w:pPr>
        <w:pStyle w:val="ListBullet"/>
        <w:spacing w:after="20"/>
      </w:pPr>
      <w:r>
        <w:t>It does not invent health, risk, fault, or RUL values.</w:t>
      </w:r>
    </w:p>
    <w:p>
      <w:pPr>
        <w:pStyle w:val="ListBullet"/>
        <w:spacing w:after="20"/>
      </w:pPr>
      <w:r>
        <w:t>It does not use the KB as the authoritative source for live telemetry.</w:t>
      </w:r>
    </w:p>
    <w:p>
      <w:pPr>
        <w:pStyle w:val="ListBullet"/>
        <w:spacing w:after="20"/>
      </w:pPr>
      <w:r>
        <w:t>It does not issue direct equipment-control commands in the current scope.</w:t>
      </w:r>
    </w:p>
    <w:p>
      <w:pPr>
        <w:pStyle w:val="Heading1"/>
      </w:pPr>
      <w:r>
        <w:t>19. First Production-Grade Vertical Slice</w:t>
      </w:r>
    </w:p>
    <w:p>
      <w:pPr>
        <w:ind w:left="317" w:right="317"/>
      </w:pPr>
      <w:r>
        <w:rPr>
          <w:rFonts w:ascii="Consolas" w:hAnsi="Consolas"/>
          <w:sz w:val="14"/>
        </w:rPr>
        <w:t>SELECT ESP</w:t>
        <w:br/>
      </w:r>
      <w:r>
        <w:rPr>
          <w:rFonts w:ascii="Consolas" w:hAnsi="Consolas"/>
          <w:sz w:val="14"/>
        </w:rPr>
        <w:t xml:space="preserve">    ↓</w:t>
        <w:br/>
      </w:r>
      <w:r>
        <w:rPr>
          <w:rFonts w:ascii="Consolas" w:hAnsi="Consolas"/>
          <w:sz w:val="14"/>
        </w:rPr>
        <w:t>show dashboard + live telemetry</w:t>
        <w:br/>
      </w:r>
      <w:r>
        <w:rPr>
          <w:rFonts w:ascii="Consolas" w:hAnsi="Consolas"/>
          <w:sz w:val="14"/>
        </w:rPr>
        <w:t xml:space="preserve">    ↓</w:t>
        <w:br/>
      </w:r>
      <w:r>
        <w:rPr>
          <w:rFonts w:ascii="Consolas" w:hAnsi="Consolas"/>
          <w:sz w:val="14"/>
        </w:rPr>
        <w:t>user asks:</w:t>
        <w:br/>
      </w:r>
      <w:r>
        <w:rPr>
          <w:rFonts w:ascii="Consolas" w:hAnsi="Consolas"/>
          <w:sz w:val="14"/>
        </w:rPr>
        <w:t>"Why is ESP-007 showing a warning?"</w:t>
        <w:br/>
      </w:r>
      <w:r>
        <w:rPr>
          <w:rFonts w:ascii="Consolas" w:hAnsi="Consolas"/>
          <w:sz w:val="14"/>
        </w:rPr>
        <w:t xml:space="preserve">    ↓</w:t>
        <w:br/>
      </w:r>
      <w:r>
        <w:rPr>
          <w:rFonts w:ascii="Consolas" w:hAnsi="Consolas"/>
          <w:sz w:val="14"/>
        </w:rPr>
        <w:t>OBJ_EXPLAIN_ALERT</w:t>
        <w:br/>
      </w:r>
      <w:r>
        <w:rPr>
          <w:rFonts w:ascii="Consolas" w:hAnsi="Consolas"/>
          <w:sz w:val="14"/>
        </w:rPr>
        <w:t xml:space="preserve">    ↓</w:t>
        <w:br/>
      </w:r>
      <w:r>
        <w:rPr>
          <w:rFonts w:ascii="Consolas" w:hAnsi="Consolas"/>
          <w:sz w:val="14"/>
        </w:rPr>
        <w:t>tools:</w:t>
        <w:br/>
      </w:r>
      <w:r>
        <w:rPr>
          <w:rFonts w:ascii="Consolas" w:hAnsi="Consolas"/>
          <w:sz w:val="14"/>
        </w:rPr>
        <w:t xml:space="preserve">  get_asset</w:t>
        <w:br/>
      </w:r>
      <w:r>
        <w:rPr>
          <w:rFonts w:ascii="Consolas" w:hAnsi="Consolas"/>
          <w:sz w:val="14"/>
        </w:rPr>
        <w:t xml:space="preserve">  get_live_telemetry</w:t>
        <w:br/>
      </w:r>
      <w:r>
        <w:rPr>
          <w:rFonts w:ascii="Consolas" w:hAnsi="Consolas"/>
          <w:sz w:val="14"/>
        </w:rPr>
        <w:t xml:space="preserve">  get_alerts</w:t>
        <w:br/>
      </w:r>
      <w:r>
        <w:rPr>
          <w:rFonts w:ascii="Consolas" w:hAnsi="Consolas"/>
          <w:sz w:val="14"/>
        </w:rPr>
        <w:t xml:space="preserve">  get_degradation_state</w:t>
        <w:br/>
      </w:r>
      <w:r>
        <w:rPr>
          <w:rFonts w:ascii="Consolas" w:hAnsi="Consolas"/>
          <w:sz w:val="14"/>
        </w:rPr>
        <w:t xml:space="preserve">  get_model_output</w:t>
        <w:br/>
      </w:r>
      <w:r>
        <w:rPr>
          <w:rFonts w:ascii="Consolas" w:hAnsi="Consolas"/>
          <w:sz w:val="14"/>
        </w:rPr>
        <w:t xml:space="preserve">  search_fault_knowledge</w:t>
        <w:br/>
      </w:r>
      <w:r>
        <w:rPr>
          <w:rFonts w:ascii="Consolas" w:hAnsi="Consolas"/>
          <w:sz w:val="14"/>
        </w:rPr>
        <w:t xml:space="preserve">  search_procedure</w:t>
        <w:br/>
      </w:r>
      <w:r>
        <w:rPr>
          <w:rFonts w:ascii="Consolas" w:hAnsi="Consolas"/>
          <w:sz w:val="14"/>
        </w:rPr>
        <w:t xml:space="preserve">    ↓</w:t>
        <w:br/>
      </w:r>
      <w:r>
        <w:rPr>
          <w:rFonts w:ascii="Consolas" w:hAnsi="Consolas"/>
          <w:sz w:val="14"/>
        </w:rPr>
        <w:t>Evidence Pack</w:t>
        <w:br/>
      </w:r>
      <w:r>
        <w:rPr>
          <w:rFonts w:ascii="Consolas" w:hAnsi="Consolas"/>
          <w:sz w:val="14"/>
        </w:rPr>
        <w:t xml:space="preserve">    ↓</w:t>
        <w:br/>
      </w:r>
      <w:r>
        <w:rPr>
          <w:rFonts w:ascii="Consolas" w:hAnsi="Consolas"/>
          <w:sz w:val="14"/>
        </w:rPr>
        <w:t>LLM</w:t>
        <w:br/>
      </w:r>
      <w:r>
        <w:rPr>
          <w:rFonts w:ascii="Consolas" w:hAnsi="Consolas"/>
          <w:sz w:val="14"/>
        </w:rPr>
        <w:t xml:space="preserve">    ↓</w:t>
        <w:br/>
      </w:r>
      <w:r>
        <w:rPr>
          <w:rFonts w:ascii="Consolas" w:hAnsi="Consolas"/>
          <w:sz w:val="14"/>
        </w:rPr>
        <w:t>answer + evidence + confidence + escalation</w:t>
        <w:br/>
      </w:r>
      <w:r>
        <w:rPr>
          <w:rFonts w:ascii="Consolas" w:hAnsi="Consolas"/>
          <w:sz w:val="14"/>
        </w:rPr>
        <w:t xml:space="preserve">    ↓</w:t>
        <w:br/>
      </w:r>
      <w:r>
        <w:rPr>
          <w:rFonts w:ascii="Consolas" w:hAnsi="Consolas"/>
          <w:sz w:val="14"/>
        </w:rPr>
        <w:t>operator action</w:t>
        <w:br/>
      </w:r>
      <w:r>
        <w:rPr>
          <w:rFonts w:ascii="Consolas" w:hAnsi="Consolas"/>
          <w:sz w:val="14"/>
        </w:rPr>
        <w:t xml:space="preserve">    ↓</w:t>
        <w:br/>
      </w:r>
      <w:r>
        <w:rPr>
          <w:rFonts w:ascii="Consolas" w:hAnsi="Consolas"/>
          <w:sz w:val="14"/>
        </w:rPr>
        <w:t>new telemetry</w:t>
        <w:br/>
      </w:r>
      <w:r>
        <w:rPr>
          <w:rFonts w:ascii="Consolas" w:hAnsi="Consolas"/>
          <w:sz w:val="14"/>
        </w:rPr>
        <w:t xml:space="preserve">    ↓</w:t>
        <w:br/>
      </w:r>
      <w:r>
        <w:rPr>
          <w:rFonts w:ascii="Consolas" w:hAnsi="Consolas"/>
          <w:sz w:val="14"/>
        </w:rPr>
        <w:t>updated model results</w:t>
        <w:br/>
      </w:r>
      <w:r>
        <w:rPr>
          <w:rFonts w:ascii="Consolas" w:hAnsi="Consolas"/>
          <w:sz w:val="14"/>
        </w:rPr>
        <w:t xml:space="preserve">    ↓</w:t>
        <w:br/>
      </w:r>
      <w:r>
        <w:rPr>
          <w:rFonts w:ascii="Consolas" w:hAnsi="Consolas"/>
          <w:sz w:val="14"/>
        </w:rPr>
        <w:t>Agent can explain the new state</w:t>
        <w:br/>
      </w:r>
    </w:p>
    <w:p/>
    <w:p>
      <w:pPr>
        <w:pStyle w:val="Heading1"/>
      </w:pPr>
      <w:r>
        <w:t>20. Implementation Priority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  <w:sz w:val="14"/>
              </w:rPr>
              <w:t>Priority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4"/>
              </w:rPr>
              <w:t>Build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4"/>
              </w:rPr>
              <w:t>Why first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P0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Asset / Telemetry / Model API contracts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Without these the Agent cannot see the real system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P0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Objective Registry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Defines bounded missions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P0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Tool Registry + core read-only tools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Defines connectivity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P0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KB MVP + retrieval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Provides system/domain context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P0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Evidence Pack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Makes explanations trustworthy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P0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Context Builder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Controls LLM inputs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P1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LLM + orchestration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Turns evidence into useful responses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P1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Event Bus + proactive Agent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Enables event-driven operation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P1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Dashboard integration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Makes the system visible to operators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P1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Evaluation + safety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Required before operational trust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4"/>
              </w:rPr>
              <w:t>P2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Neo4j / advanced memory / complex event architecture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4"/>
              </w:rPr>
              <w:t>Add when demonstrated necessary</w:t>
            </w:r>
          </w:p>
        </w:tc>
      </w:tr>
    </w:tbl>
    <w:p/>
    <w:p>
      <w:pPr>
        <w:pStyle w:val="Heading1"/>
      </w:pPr>
      <w:r>
        <w:t>21. Final Reference Architecture</w:t>
      </w:r>
    </w:p>
    <w:p>
      <w:pPr>
        <w:ind w:left="317" w:right="317"/>
      </w:pPr>
      <w:r>
        <w:rPr>
          <w:rFonts w:ascii="Consolas" w:hAnsi="Consolas"/>
          <w:sz w:val="14"/>
        </w:rPr>
        <w:t xml:space="preserve">                 ┌─────────────────────────────────────────────┐</w:t>
        <w:br/>
      </w:r>
      <w:r>
        <w:rPr>
          <w:rFonts w:ascii="Consolas" w:hAnsi="Consolas"/>
          <w:sz w:val="14"/>
        </w:rPr>
        <w:t xml:space="preserve">                 │             ESP / WELL WORLD               │</w:t>
        <w:br/>
      </w:r>
      <w:r>
        <w:rPr>
          <w:rFonts w:ascii="Consolas" w:hAnsi="Consolas"/>
          <w:sz w:val="14"/>
        </w:rPr>
        <w:t xml:space="preserve">                 │      simulator now → platform later       │</w:t>
        <w:br/>
      </w:r>
      <w:r>
        <w:rPr>
          <w:rFonts w:ascii="Consolas" w:hAnsi="Consolas"/>
          <w:sz w:val="14"/>
        </w:rPr>
        <w:t xml:space="preserve">                 └─────────────────────┬───────────────────────┘</w:t>
        <w:br/>
      </w:r>
      <w:r>
        <w:rPr>
          <w:rFonts w:ascii="Consolas" w:hAnsi="Consolas"/>
          <w:sz w:val="14"/>
        </w:rPr>
        <w:t xml:space="preserve">                                       │</w:t>
        <w:br/>
      </w:r>
      <w:r>
        <w:rPr>
          <w:rFonts w:ascii="Consolas" w:hAnsi="Consolas"/>
          <w:sz w:val="14"/>
        </w:rPr>
        <w:t xml:space="preserve">                              TELEMETRY / HISTORY</w:t>
        <w:br/>
      </w:r>
      <w:r>
        <w:rPr>
          <w:rFonts w:ascii="Consolas" w:hAnsi="Consolas"/>
          <w:sz w:val="14"/>
        </w:rPr>
        <w:t xml:space="preserve">                                       │</w:t>
        <w:br/>
      </w:r>
      <w:r>
        <w:rPr>
          <w:rFonts w:ascii="Consolas" w:hAnsi="Consolas"/>
          <w:sz w:val="14"/>
        </w:rPr>
        <w:t xml:space="preserve">                                       ▼</w:t>
        <w:br/>
      </w:r>
      <w:r>
        <w:rPr>
          <w:rFonts w:ascii="Consolas" w:hAnsi="Consolas"/>
          <w:sz w:val="14"/>
        </w:rPr>
        <w:t xml:space="preserve">                           ┌──────────────────────┐</w:t>
        <w:br/>
      </w:r>
      <w:r>
        <w:rPr>
          <w:rFonts w:ascii="Consolas" w:hAnsi="Consolas"/>
          <w:sz w:val="14"/>
        </w:rPr>
        <w:t xml:space="preserve">                           │  DATA / ANALYTICS    │</w:t>
        <w:br/>
      </w:r>
      <w:r>
        <w:rPr>
          <w:rFonts w:ascii="Consolas" w:hAnsi="Consolas"/>
          <w:sz w:val="14"/>
        </w:rPr>
        <w:t xml:space="preserve">                           │  degradation state   │</w:t>
        <w:br/>
      </w:r>
      <w:r>
        <w:rPr>
          <w:rFonts w:ascii="Consolas" w:hAnsi="Consolas"/>
          <w:sz w:val="14"/>
        </w:rPr>
        <w:t xml:space="preserve">                           └──────────┬───────────┘</w:t>
        <w:br/>
      </w:r>
      <w:r>
        <w:rPr>
          <w:rFonts w:ascii="Consolas" w:hAnsi="Consolas"/>
          <w:sz w:val="14"/>
        </w:rPr>
        <w:t xml:space="preserve">                                      │</w:t>
        <w:br/>
      </w:r>
      <w:r>
        <w:rPr>
          <w:rFonts w:ascii="Consolas" w:hAnsi="Consolas"/>
          <w:sz w:val="14"/>
        </w:rPr>
        <w:t xml:space="preserve">                    +-----------------+------------------+</w:t>
        <w:br/>
      </w:r>
      <w:r>
        <w:rPr>
          <w:rFonts w:ascii="Consolas" w:hAnsi="Consolas"/>
          <w:sz w:val="14"/>
        </w:rPr>
        <w:t xml:space="preserve">                    |                 |                  |</w:t>
        <w:br/>
      </w:r>
      <w:r>
        <w:rPr>
          <w:rFonts w:ascii="Consolas" w:hAnsi="Consolas"/>
          <w:sz w:val="14"/>
        </w:rPr>
        <w:t xml:space="preserve">                    ▼                 ▼                  ▼</w:t>
        <w:br/>
      </w:r>
      <w:r>
        <w:rPr>
          <w:rFonts w:ascii="Consolas" w:hAnsi="Consolas"/>
          <w:sz w:val="14"/>
        </w:rPr>
        <w:t xml:space="preserve">                 RULES             ANOMALY             FAILURE</w:t>
        <w:br/>
      </w:r>
      <w:r>
        <w:rPr>
          <w:rFonts w:ascii="Consolas" w:hAnsi="Consolas"/>
          <w:sz w:val="14"/>
        </w:rPr>
        <w:t xml:space="preserve">                    |                 |                  |</w:t>
        <w:br/>
      </w:r>
      <w:r>
        <w:rPr>
          <w:rFonts w:ascii="Consolas" w:hAnsi="Consolas"/>
          <w:sz w:val="14"/>
        </w:rPr>
        <w:t xml:space="preserve">                    +-----------------+------------------+</w:t>
        <w:br/>
      </w:r>
      <w:r>
        <w:rPr>
          <w:rFonts w:ascii="Consolas" w:hAnsi="Consolas"/>
          <w:sz w:val="14"/>
        </w:rPr>
        <w:t xml:space="preserve">                                      │</w:t>
        <w:br/>
      </w:r>
      <w:r>
        <w:rPr>
          <w:rFonts w:ascii="Consolas" w:hAnsi="Consolas"/>
          <w:sz w:val="14"/>
        </w:rPr>
        <w:t xml:space="preserve">                                      ▼</w:t>
        <w:br/>
      </w:r>
      <w:r>
        <w:rPr>
          <w:rFonts w:ascii="Consolas" w:hAnsi="Consolas"/>
          <w:sz w:val="14"/>
        </w:rPr>
        <w:t xml:space="preserve">                                FAULT CLASSIFIER</w:t>
        <w:br/>
      </w:r>
      <w:r>
        <w:rPr>
          <w:rFonts w:ascii="Consolas" w:hAnsi="Consolas"/>
          <w:sz w:val="14"/>
        </w:rPr>
        <w:t xml:space="preserve">                                      │</w:t>
        <w:br/>
      </w:r>
      <w:r>
        <w:rPr>
          <w:rFonts w:ascii="Consolas" w:hAnsi="Consolas"/>
          <w:sz w:val="14"/>
        </w:rPr>
        <w:t xml:space="preserve">                                      ▼</w:t>
        <w:br/>
      </w:r>
      <w:r>
        <w:rPr>
          <w:rFonts w:ascii="Consolas" w:hAnsi="Consolas"/>
          <w:sz w:val="14"/>
        </w:rPr>
        <w:t xml:space="preserve">                                 MODEL FUSION</w:t>
        <w:br/>
      </w:r>
      <w:r>
        <w:rPr>
          <w:rFonts w:ascii="Consolas" w:hAnsi="Consolas"/>
          <w:sz w:val="14"/>
        </w:rPr>
        <w:t xml:space="preserve">                                      │</w:t>
        <w:br/>
      </w:r>
      <w:r>
        <w:rPr>
          <w:rFonts w:ascii="Consolas" w:hAnsi="Consolas"/>
          <w:sz w:val="14"/>
        </w:rPr>
        <w:t xml:space="preserve">                                      ▼</w:t>
        <w:br/>
      </w:r>
      <w:r>
        <w:rPr>
          <w:rFonts w:ascii="Consolas" w:hAnsi="Consolas"/>
          <w:sz w:val="14"/>
        </w:rPr>
        <w:t xml:space="preserve">                                 HEALTH INDEX</w:t>
        <w:br/>
      </w:r>
      <w:r>
        <w:rPr>
          <w:rFonts w:ascii="Consolas" w:hAnsi="Consolas"/>
          <w:sz w:val="14"/>
        </w:rPr>
        <w:t xml:space="preserve">                                      │</w:t>
        <w:br/>
      </w:r>
      <w:r>
        <w:rPr>
          <w:rFonts w:ascii="Consolas" w:hAnsi="Consolas"/>
          <w:sz w:val="14"/>
        </w:rPr>
        <w:t xml:space="preserve">                         +------------+-----------+</w:t>
        <w:br/>
      </w:r>
      <w:r>
        <w:rPr>
          <w:rFonts w:ascii="Consolas" w:hAnsi="Consolas"/>
          <w:sz w:val="14"/>
        </w:rPr>
        <w:t xml:space="preserve">                         |                        |</w:t>
        <w:br/>
      </w:r>
      <w:r>
        <w:rPr>
          <w:rFonts w:ascii="Consolas" w:hAnsi="Consolas"/>
          <w:sz w:val="14"/>
        </w:rPr>
        <w:t xml:space="preserve">                         ▼                        ▼</w:t>
        <w:br/>
      </w:r>
      <w:r>
        <w:rPr>
          <w:rFonts w:ascii="Consolas" w:hAnsi="Consolas"/>
          <w:sz w:val="14"/>
        </w:rPr>
        <w:t xml:space="preserve">                     DASHBOARD                  EVENTS</w:t>
        <w:br/>
      </w:r>
      <w:r>
        <w:rPr>
          <w:rFonts w:ascii="Consolas" w:hAnsi="Consolas"/>
          <w:sz w:val="14"/>
        </w:rPr>
        <w:t xml:space="preserve">                                                  │</w:t>
        <w:br/>
      </w:r>
      <w:r>
        <w:rPr>
          <w:rFonts w:ascii="Consolas" w:hAnsi="Consolas"/>
          <w:sz w:val="14"/>
        </w:rPr>
        <w:t xml:space="preserve">                                                  ▼</w:t>
        <w:br/>
      </w:r>
      <w:r>
        <w:rPr>
          <w:rFonts w:ascii="Consolas" w:hAnsi="Consolas"/>
          <w:sz w:val="14"/>
        </w:rPr>
        <w:t xml:space="preserve">                                             AGENT</w:t>
        <w:br/>
      </w:r>
      <w:r>
        <w:rPr>
          <w:rFonts w:ascii="Consolas" w:hAnsi="Consolas"/>
          <w:sz w:val="14"/>
        </w:rPr>
        <w:t xml:space="preserve">                                                  │</w:t>
        <w:br/>
      </w:r>
      <w:r>
        <w:rPr>
          <w:rFonts w:ascii="Consolas" w:hAnsi="Consolas"/>
          <w:sz w:val="14"/>
        </w:rPr>
        <w:t xml:space="preserve">                             +--------------------+--------------------+</w:t>
        <w:br/>
      </w:r>
      <w:r>
        <w:rPr>
          <w:rFonts w:ascii="Consolas" w:hAnsi="Consolas"/>
          <w:sz w:val="14"/>
        </w:rPr>
        <w:t xml:space="preserve">                             |                    |                    |</w:t>
        <w:br/>
      </w:r>
      <w:r>
        <w:rPr>
          <w:rFonts w:ascii="Consolas" w:hAnsi="Consolas"/>
          <w:sz w:val="14"/>
        </w:rPr>
        <w:t xml:space="preserve">                             ▼                    ▼                    ▼</w:t>
        <w:br/>
      </w:r>
      <w:r>
        <w:rPr>
          <w:rFonts w:ascii="Consolas" w:hAnsi="Consolas"/>
          <w:sz w:val="14"/>
        </w:rPr>
        <w:t xml:space="preserve">                           TOOLS                 KB               OBJECTIVES</w:t>
        <w:br/>
      </w:r>
      <w:r>
        <w:rPr>
          <w:rFonts w:ascii="Consolas" w:hAnsi="Consolas"/>
          <w:sz w:val="14"/>
        </w:rPr>
        <w:t xml:space="preserve">                             |                    |                    |</w:t>
        <w:br/>
      </w:r>
      <w:r>
        <w:rPr>
          <w:rFonts w:ascii="Consolas" w:hAnsi="Consolas"/>
          <w:sz w:val="14"/>
        </w:rPr>
        <w:t xml:space="preserve">                             +--------------------+--------------------+</w:t>
        <w:br/>
      </w:r>
      <w:r>
        <w:rPr>
          <w:rFonts w:ascii="Consolas" w:hAnsi="Consolas"/>
          <w:sz w:val="14"/>
        </w:rPr>
        <w:t xml:space="preserve">                                                  │</w:t>
        <w:br/>
      </w:r>
      <w:r>
        <w:rPr>
          <w:rFonts w:ascii="Consolas" w:hAnsi="Consolas"/>
          <w:sz w:val="14"/>
        </w:rPr>
        <w:t xml:space="preserve">                                                  ▼</w:t>
        <w:br/>
      </w:r>
      <w:r>
        <w:rPr>
          <w:rFonts w:ascii="Consolas" w:hAnsi="Consolas"/>
          <w:sz w:val="14"/>
        </w:rPr>
        <w:t xml:space="preserve">                                             EVIDENCE</w:t>
        <w:br/>
      </w:r>
      <w:r>
        <w:rPr>
          <w:rFonts w:ascii="Consolas" w:hAnsi="Consolas"/>
          <w:sz w:val="14"/>
        </w:rPr>
        <w:t xml:space="preserve">                                                  │</w:t>
        <w:br/>
      </w:r>
      <w:r>
        <w:rPr>
          <w:rFonts w:ascii="Consolas" w:hAnsi="Consolas"/>
          <w:sz w:val="14"/>
        </w:rPr>
        <w:t xml:space="preserve">                                                  ▼</w:t>
        <w:br/>
      </w:r>
      <w:r>
        <w:rPr>
          <w:rFonts w:ascii="Consolas" w:hAnsi="Consolas"/>
          <w:sz w:val="14"/>
        </w:rPr>
        <w:t xml:space="preserve">                                            CONTEXT BUILD</w:t>
        <w:br/>
      </w:r>
      <w:r>
        <w:rPr>
          <w:rFonts w:ascii="Consolas" w:hAnsi="Consolas"/>
          <w:sz w:val="14"/>
        </w:rPr>
        <w:t xml:space="preserve">                                                  │</w:t>
        <w:br/>
      </w:r>
      <w:r>
        <w:rPr>
          <w:rFonts w:ascii="Consolas" w:hAnsi="Consolas"/>
          <w:sz w:val="14"/>
        </w:rPr>
        <w:t xml:space="preserve">                                                  ▼</w:t>
        <w:br/>
      </w:r>
      <w:r>
        <w:rPr>
          <w:rFonts w:ascii="Consolas" w:hAnsi="Consolas"/>
          <w:sz w:val="14"/>
        </w:rPr>
        <w:t xml:space="preserve">                                                 LLM</w:t>
        <w:br/>
      </w:r>
      <w:r>
        <w:rPr>
          <w:rFonts w:ascii="Consolas" w:hAnsi="Consolas"/>
          <w:sz w:val="14"/>
        </w:rPr>
        <w:t xml:space="preserve">                                                  │</w:t>
        <w:br/>
      </w:r>
      <w:r>
        <w:rPr>
          <w:rFonts w:ascii="Consolas" w:hAnsi="Consolas"/>
          <w:sz w:val="14"/>
        </w:rPr>
        <w:t xml:space="preserve">                                      +-----------+-----------+</w:t>
        <w:br/>
      </w:r>
      <w:r>
        <w:rPr>
          <w:rFonts w:ascii="Consolas" w:hAnsi="Consolas"/>
          <w:sz w:val="14"/>
        </w:rPr>
        <w:t xml:space="preserve">                                      |           |           |</w:t>
        <w:br/>
      </w:r>
      <w:r>
        <w:rPr>
          <w:rFonts w:ascii="Consolas" w:hAnsi="Consolas"/>
          <w:sz w:val="14"/>
        </w:rPr>
        <w:t xml:space="preserve">                                      ▼           ▼           ▼</w:t>
        <w:br/>
      </w:r>
      <w:r>
        <w:rPr>
          <w:rFonts w:ascii="Consolas" w:hAnsi="Consolas"/>
          <w:sz w:val="14"/>
        </w:rPr>
        <w:t xml:space="preserve">                                   EXPLAIN     RECOMMEND    DOCUMENT</w:t>
        <w:br/>
      </w:r>
      <w:r>
        <w:rPr>
          <w:rFonts w:ascii="Consolas" w:hAnsi="Consolas"/>
          <w:sz w:val="14"/>
        </w:rPr>
        <w:t xml:space="preserve">                                      |           |           |</w:t>
        <w:br/>
      </w:r>
      <w:r>
        <w:rPr>
          <w:rFonts w:ascii="Consolas" w:hAnsi="Consolas"/>
          <w:sz w:val="14"/>
        </w:rPr>
        <w:t xml:space="preserve">                                      +-----------+-----------+</w:t>
        <w:br/>
      </w:r>
      <w:r>
        <w:rPr>
          <w:rFonts w:ascii="Consolas" w:hAnsi="Consolas"/>
          <w:sz w:val="14"/>
        </w:rPr>
        <w:t xml:space="preserve">                                                  │</w:t>
        <w:br/>
      </w:r>
      <w:r>
        <w:rPr>
          <w:rFonts w:ascii="Consolas" w:hAnsi="Consolas"/>
          <w:sz w:val="14"/>
        </w:rPr>
        <w:t xml:space="preserve">                                                 HUMAN</w:t>
        <w:br/>
      </w:r>
      <w:r>
        <w:rPr>
          <w:rFonts w:ascii="Consolas" w:hAnsi="Consolas"/>
          <w:sz w:val="14"/>
        </w:rPr>
        <w:t xml:space="preserve">                                                  │</w:t>
        <w:br/>
      </w:r>
      <w:r>
        <w:rPr>
          <w:rFonts w:ascii="Consolas" w:hAnsi="Consolas"/>
          <w:sz w:val="14"/>
        </w:rPr>
        <w:t xml:space="preserve">                                             APPROVED ACTION</w:t>
        <w:br/>
      </w:r>
      <w:r>
        <w:rPr>
          <w:rFonts w:ascii="Consolas" w:hAnsi="Consolas"/>
          <w:sz w:val="14"/>
        </w:rPr>
        <w:t xml:space="preserve">                                                  │</w:t>
        <w:br/>
      </w:r>
      <w:r>
        <w:rPr>
          <w:rFonts w:ascii="Consolas" w:hAnsi="Consolas"/>
          <w:sz w:val="14"/>
        </w:rPr>
        <w:t xml:space="preserve">                                                  ▼</w:t>
        <w:br/>
      </w:r>
      <w:r>
        <w:rPr>
          <w:rFonts w:ascii="Consolas" w:hAnsi="Consolas"/>
          <w:sz w:val="14"/>
        </w:rPr>
        <w:t xml:space="preserve">                                            ESP / WELL</w:t>
        <w:br/>
      </w:r>
      <w:r>
        <w:rPr>
          <w:rFonts w:ascii="Consolas" w:hAnsi="Consolas"/>
          <w:sz w:val="14"/>
        </w:rPr>
        <w:t xml:space="preserve">                                                  │</w:t>
        <w:br/>
      </w:r>
      <w:r>
        <w:rPr>
          <w:rFonts w:ascii="Consolas" w:hAnsi="Consolas"/>
          <w:sz w:val="14"/>
        </w:rPr>
        <w:t xml:space="preserve">                                                  ▼</w:t>
        <w:br/>
      </w:r>
      <w:r>
        <w:rPr>
          <w:rFonts w:ascii="Consolas" w:hAnsi="Consolas"/>
          <w:sz w:val="14"/>
        </w:rPr>
        <w:t xml:space="preserve">                                             TELEMETRY ↺</w:t>
        <w:br/>
      </w:r>
    </w:p>
    <w:p/>
    <w:p>
      <w:pPr>
        <w:pStyle w:val="Heading1"/>
      </w:pPr>
      <w:r>
        <w:t>22. Final Architecture Rules</w:t>
      </w:r>
    </w:p>
    <w:p>
      <w:pPr>
        <w:pStyle w:val="ListBullet"/>
        <w:spacing w:after="20"/>
      </w:pPr>
      <w:r>
        <w:t>Advait/client remains the source of truth for client asset identity/configuration.</w:t>
      </w:r>
    </w:p>
    <w:p>
      <w:pPr>
        <w:pStyle w:val="ListBullet"/>
        <w:spacing w:after="20"/>
      </w:pPr>
      <w:r>
        <w:t>Simulator is the development telemetry source; abstract it behind a Telemetry Service.</w:t>
      </w:r>
    </w:p>
    <w:p>
      <w:pPr>
        <w:pStyle w:val="ListBullet"/>
        <w:spacing w:after="20"/>
      </w:pPr>
      <w:r>
        <w:t>The AI-model team owns the four predictive models; the Agent consumes their outputs through an adapter.</w:t>
      </w:r>
    </w:p>
    <w:p>
      <w:pPr>
        <w:pStyle w:val="ListBullet"/>
        <w:spacing w:after="20"/>
      </w:pPr>
      <w:r>
        <w:t>The Agent understands the system through objectives, tools, APIs, KB, runtime configuration and model semantics.</w:t>
      </w:r>
    </w:p>
    <w:p>
      <w:pPr>
        <w:pStyle w:val="ListBullet"/>
        <w:spacing w:after="20"/>
      </w:pPr>
      <w:r>
        <w:t>The LLM is not the telemetry engine and is not trained during ordinary conversations.</w:t>
      </w:r>
    </w:p>
    <w:p>
      <w:pPr>
        <w:pStyle w:val="ListBullet"/>
        <w:spacing w:after="20"/>
      </w:pPr>
      <w:r>
        <w:t>Knowledge Base contains stable/approved knowledge; dynamic facts come from runtime tools.</w:t>
      </w:r>
    </w:p>
    <w:p>
      <w:pPr>
        <w:pStyle w:val="ListBullet"/>
        <w:spacing w:after="20"/>
      </w:pPr>
      <w:r>
        <w:t>Model outputs are authoritative outputs of the respective models, not recreated by the LLM.</w:t>
      </w:r>
    </w:p>
    <w:p>
      <w:pPr>
        <w:pStyle w:val="ListBullet"/>
        <w:spacing w:after="20"/>
      </w:pPr>
      <w:r>
        <w:t>Dashboard and Agent use the same backend sources of truth.</w:t>
      </w:r>
    </w:p>
    <w:p>
      <w:pPr>
        <w:pStyle w:val="ListBullet"/>
        <w:spacing w:after="20"/>
      </w:pPr>
      <w:r>
        <w:t>WebSocket/MQTT/Kafka are transport choices; the Agent sees logical tools/events.</w:t>
      </w:r>
    </w:p>
    <w:p>
      <w:pPr>
        <w:pStyle w:val="ListBullet"/>
        <w:spacing w:after="20"/>
      </w:pPr>
      <w:r>
        <w:t>Evidence Pack bridges runtime/tools and LLM reasoning.</w:t>
      </w:r>
    </w:p>
    <w:p>
      <w:pPr>
        <w:pStyle w:val="ListBullet"/>
        <w:spacing w:after="20"/>
      </w:pPr>
      <w:r>
        <w:t>Objective routing is controlled/hybrid; the LLM chooses only from registered objectives.</w:t>
      </w:r>
    </w:p>
    <w:p>
      <w:pPr>
        <w:pStyle w:val="ListBullet"/>
        <w:spacing w:after="20"/>
      </w:pPr>
      <w:r>
        <w:t>What-if and operational control require engineering models/rules and explicit safety gates.</w:t>
      </w:r>
    </w:p>
    <w:p>
      <w:pPr>
        <w:pStyle w:val="ListBullet"/>
        <w:spacing w:after="20"/>
      </w:pPr>
      <w:r>
        <w:t>Operator feedback should feed evaluation and future model/Agent improvement, not silently retrain the LLM online.</w:t>
      </w:r>
    </w:p>
    <w:p>
      <w:pPr>
        <w:pStyle w:val="Heading1"/>
      </w:pPr>
      <w:r>
        <w:t>23. Source Alignment</w:t>
      </w:r>
    </w:p>
    <w:p>
      <w:pPr>
        <w:spacing w:after="80"/>
        <w:jc w:val="left"/>
      </w:pPr>
      <w:r>
        <w:rPr>
          <w:i w:val="0"/>
        </w:rPr>
        <w:t>This design is grounded in the ESP-PMM working draft, the uploaded Objective Catalog, and the latest meeting transcript. The ESP-PMM draft separates Asset Model, Feature Store, Model Runtime and AI Assistant and specifies retriever + tool calling + evidence cards. fileciteturn1file0L238-L254 The Objective Catalog defines the initial operational query categories. fileciteturn2file0L74-L86 The latest meeting emphasizes independent model execution, historical deviation counts, model fusion/health, live-data/API connectivity, objectives, tools and knowledge. fileciteturn3file0L3-L3</w:t>
      </w:r>
    </w:p>
    <w:p>
      <w:pPr>
        <w:spacing w:after="80"/>
        <w:jc w:val="left"/>
      </w:pPr>
      <w:r>
        <w:rPr>
          <w:i w:val="0"/>
        </w:rPr>
        <w:t>Technology choices in this document are implementation recommendations, not claims that the source material mandates a particular framework.</w:t>
      </w:r>
    </w:p>
    <w:p>
      <w:r>
        <w:br w:type="page"/>
      </w:r>
    </w:p>
    <w:p>
      <w:pPr>
        <w:pStyle w:val="Heading1"/>
      </w:pPr>
      <w:r>
        <w:t>GUIDELINE-ALIGNED REVISION — GRANULAR SOURCE MAPPING</w:t>
      </w:r>
    </w:p>
    <w:p>
      <w:pPr>
        <w:spacing w:after="80"/>
      </w:pPr>
      <w:r>
        <w:rPr>
          <w:b w:val="0"/>
          <w:i w:val="0"/>
        </w:rPr>
        <w:t>Purpose: map the existing granular Agentic architecture design directly to the supplied Guidelines.pdf. Every source-derived architecture/requirement below is tied to the guideline section and page. Where a technology choice (e.g., LangGraph, FastAPI, PostgreSQL, pgvector, Docker) is not mandated by Guidelines.pdf, it is explicitly marked as an implementation recommendation rather than a source requirement.</w:t>
      </w:r>
    </w:p>
    <w:p>
      <w:pPr>
        <w:pStyle w:val="Heading2"/>
      </w:pPr>
      <w:r>
        <w:t>A. Source Map for the Core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  <w:sz w:val="14"/>
              </w:rPr>
              <w:t>Architecture element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4"/>
              </w:rPr>
              <w:t>Guidelines.pdf basis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4"/>
              </w:rPr>
              <w:t>Status</w:t>
            </w:r>
          </w:p>
        </w:tc>
      </w:tr>
      <w:tr>
        <w:tc>
          <w:tcPr>
            <w:tcW w:type="dxa" w:w="3408"/>
          </w:tcPr>
          <w:p>
            <w:r>
              <w:rPr>
                <w:sz w:val="14"/>
              </w:rPr>
              <w:t>Experience Layer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§4.1 Architectural Layers, p.7, lines 59–69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SOURCE-DERIVED</w:t>
            </w:r>
          </w:p>
        </w:tc>
      </w:tr>
      <w:tr>
        <w:tc>
          <w:tcPr>
            <w:tcW w:type="dxa" w:w="3408"/>
          </w:tcPr>
          <w:p>
            <w:r>
              <w:rPr>
                <w:sz w:val="14"/>
              </w:rPr>
              <w:t>Supervisor Agent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§4.1 Architectural Layers, p.7, lines 59–69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SOURCE-DERIVED</w:t>
            </w:r>
          </w:p>
        </w:tc>
      </w:tr>
      <w:tr>
        <w:tc>
          <w:tcPr>
            <w:tcW w:type="dxa" w:w="3408"/>
          </w:tcPr>
          <w:p>
            <w:r>
              <w:rPr>
                <w:sz w:val="14"/>
              </w:rPr>
              <w:t>Asset Context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§4.1 + §6, p.7–8; p.8/§6, exact installed configuration requirement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SOURCE-DERIVED</w:t>
            </w:r>
          </w:p>
        </w:tc>
      </w:tr>
      <w:tr>
        <w:tc>
          <w:tcPr>
            <w:tcW w:type="dxa" w:w="3408"/>
          </w:tcPr>
          <w:p>
            <w:r>
              <w:rPr>
                <w:sz w:val="14"/>
              </w:rPr>
              <w:t>Data Services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§4.1 Architectural Layers, p.7, lines 64–69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SOURCE-DERIVED</w:t>
            </w:r>
          </w:p>
        </w:tc>
      </w:tr>
      <w:tr>
        <w:tc>
          <w:tcPr>
            <w:tcW w:type="dxa" w:w="3408"/>
          </w:tcPr>
          <w:p>
            <w:r>
              <w:rPr>
                <w:sz w:val="14"/>
              </w:rPr>
              <w:t>Engineering Services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§4.1 + §8, p.7 and later engineering-services section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SOURCE-DERIVED</w:t>
            </w:r>
          </w:p>
        </w:tc>
      </w:tr>
      <w:tr>
        <w:tc>
          <w:tcPr>
            <w:tcW w:type="dxa" w:w="3408"/>
          </w:tcPr>
          <w:p>
            <w:r>
              <w:rPr>
                <w:sz w:val="14"/>
              </w:rPr>
              <w:t>Knowledge Services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§4.1 + §10, p.7 and knowledge section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SOURCE-DERIVED</w:t>
            </w:r>
          </w:p>
        </w:tc>
      </w:tr>
      <w:tr>
        <w:tc>
          <w:tcPr>
            <w:tcW w:type="dxa" w:w="3408"/>
          </w:tcPr>
          <w:p>
            <w:r>
              <w:rPr>
                <w:sz w:val="14"/>
              </w:rPr>
              <w:t>ML Services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§4.1 + §11, p.7 and ML section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SOURCE-DERIVED</w:t>
            </w:r>
          </w:p>
        </w:tc>
      </w:tr>
      <w:tr>
        <w:tc>
          <w:tcPr>
            <w:tcW w:type="dxa" w:w="3408"/>
          </w:tcPr>
          <w:p>
            <w:r>
              <w:rPr>
                <w:sz w:val="14"/>
              </w:rPr>
              <w:t>Digital Twin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§4.1 + §9, p.8/architecture and later Twin section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SOURCE-DERIVED</w:t>
            </w:r>
          </w:p>
        </w:tc>
      </w:tr>
      <w:tr>
        <w:tc>
          <w:tcPr>
            <w:tcW w:type="dxa" w:w="3408"/>
          </w:tcPr>
          <w:p>
            <w:r>
              <w:rPr>
                <w:sz w:val="14"/>
              </w:rPr>
              <w:t>Governance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§4.1 + §15/§17, governance, security and audit sections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SOURCE-DERIVED</w:t>
            </w:r>
          </w:p>
        </w:tc>
      </w:tr>
      <w:tr>
        <w:tc>
          <w:tcPr>
            <w:tcW w:type="dxa" w:w="3408"/>
          </w:tcPr>
          <w:p>
            <w:r>
              <w:rPr>
                <w:sz w:val="14"/>
              </w:rPr>
              <w:t>LangGraph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Not specified in Guidelines.pdf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IMPLEMENTATION RECOMMENDATION</w:t>
            </w:r>
          </w:p>
        </w:tc>
      </w:tr>
      <w:tr>
        <w:tc>
          <w:tcPr>
            <w:tcW w:type="dxa" w:w="3408"/>
          </w:tcPr>
          <w:p>
            <w:r>
              <w:rPr>
                <w:sz w:val="14"/>
              </w:rPr>
              <w:t>REST/FastAPI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Guideline requires APIs or MCP-compatible services; does not mandate FastAPI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IMPLEMENTATION RECOMMENDATION</w:t>
            </w:r>
          </w:p>
        </w:tc>
      </w:tr>
      <w:tr>
        <w:tc>
          <w:tcPr>
            <w:tcW w:type="dxa" w:w="3408"/>
          </w:tcPr>
          <w:p>
            <w:r>
              <w:rPr>
                <w:sz w:val="14"/>
              </w:rPr>
              <w:t>MCP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§4.2 Service Boundary; Appendix D technology references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SUPPORTED OPTIONAL INTERFACE</w:t>
            </w:r>
          </w:p>
        </w:tc>
      </w:tr>
      <w:tr>
        <w:tc>
          <w:tcPr>
            <w:tcW w:type="dxa" w:w="3408"/>
          </w:tcPr>
          <w:p>
            <w:r>
              <w:rPr>
                <w:sz w:val="14"/>
              </w:rPr>
              <w:t>vLLM/SGLang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§5.3 Runtime, local high-throughput inference server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SOURCE-ALIGNED TECHNOLOGY</w:t>
            </w:r>
          </w:p>
        </w:tc>
      </w:tr>
      <w:tr>
        <w:tc>
          <w:tcPr>
            <w:tcW w:type="dxa" w:w="3408"/>
          </w:tcPr>
          <w:p>
            <w:r>
              <w:rPr>
                <w:sz w:val="14"/>
              </w:rPr>
              <w:t>OpenAI-compatible local API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§5.3 Runtime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SOURCE-DERIVED</w:t>
            </w:r>
          </w:p>
        </w:tc>
      </w:tr>
    </w:tbl>
    <w:p/>
    <w:p>
      <w:pPr>
        <w:pStyle w:val="Heading2"/>
      </w:pPr>
      <w:r>
        <w:t>B. Source Map for the Agent Reasoning Loop</w:t>
      </w:r>
    </w:p>
    <w:p>
      <w:pPr>
        <w:ind w:left="259" w:right="259"/>
      </w:pPr>
      <w:r>
        <w:rPr>
          <w:rFonts w:ascii="Consolas" w:hAnsi="Consolas"/>
          <w:sz w:val="14"/>
        </w:rPr>
        <w:t>USER / EVENT</w:t>
        <w:br/>
      </w:r>
      <w:r>
        <w:rPr>
          <w:rFonts w:ascii="Consolas" w:hAnsi="Consolas"/>
          <w:sz w:val="14"/>
        </w:rPr>
        <w:t xml:space="preserve">  ↓</w:t>
        <w:br/>
      </w:r>
      <w:r>
        <w:rPr>
          <w:rFonts w:ascii="Consolas" w:hAnsi="Consolas"/>
          <w:sz w:val="14"/>
        </w:rPr>
        <w:t>1. Intent classification</w:t>
        <w:br/>
      </w:r>
      <w:r>
        <w:rPr>
          <w:rFonts w:ascii="Consolas" w:hAnsi="Consolas"/>
          <w:sz w:val="14"/>
        </w:rPr>
        <w:t>2. Resolve exact asset + time</w:t>
        <w:br/>
      </w:r>
      <w:r>
        <w:rPr>
          <w:rFonts w:ascii="Consolas" w:hAnsi="Consolas"/>
          <w:sz w:val="14"/>
        </w:rPr>
        <w:t>3. Data-quality gate</w:t>
        <w:br/>
      </w:r>
      <w:r>
        <w:rPr>
          <w:rFonts w:ascii="Consolas" w:hAnsi="Consolas"/>
          <w:sz w:val="14"/>
        </w:rPr>
        <w:t>4. Minimum evidence retrieval</w:t>
        <w:br/>
      </w:r>
      <w:r>
        <w:rPr>
          <w:rFonts w:ascii="Consolas" w:hAnsi="Consolas"/>
          <w:sz w:val="14"/>
        </w:rPr>
        <w:t>5. Deterministic engineering tools</w:t>
        <w:br/>
      </w:r>
      <w:r>
        <w:rPr>
          <w:rFonts w:ascii="Consolas" w:hAnsi="Consolas"/>
          <w:sz w:val="14"/>
        </w:rPr>
        <w:t>6. Relevant ML / specialist calls</w:t>
        <w:br/>
      </w:r>
      <w:r>
        <w:rPr>
          <w:rFonts w:ascii="Consolas" w:hAnsi="Consolas"/>
          <w:sz w:val="14"/>
        </w:rPr>
        <w:t>7. Evidence fusion + challenge</w:t>
        <w:br/>
      </w:r>
      <w:r>
        <w:rPr>
          <w:rFonts w:ascii="Consolas" w:hAnsi="Consolas"/>
          <w:sz w:val="14"/>
        </w:rPr>
        <w:t>8. Structured advisory</w:t>
        <w:br/>
      </w:r>
      <w:r>
        <w:rPr>
          <w:rFonts w:ascii="Consolas" w:hAnsi="Consolas"/>
          <w:sz w:val="14"/>
        </w:rPr>
        <w:t>9. Outcome capture</w:t>
        <w:br/>
      </w:r>
    </w:p>
    <w:p/>
    <w:p>
      <w:pPr>
        <w:spacing w:after="80"/>
      </w:pPr>
      <w:r>
        <w:rPr>
          <w:b w:val="0"/>
          <w:i w:val="0"/>
        </w:rPr>
        <w:t>Source: Guidelines.pdf §22.1 Mandatory Question-Handling Method, p.30, lines 22–49. The guideline explicitly requires this sequence. [Guidelines.pdf §22.1, p.30, lines 22–49]</w:t>
      </w:r>
    </w:p>
    <w:p>
      <w:pPr>
        <w:pStyle w:val="Heading2"/>
      </w:pPr>
      <w:r>
        <w:t>C. Source Map for Evidence Authority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  <w:sz w:val="14"/>
              </w:rPr>
              <w:t>Authority level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4"/>
              </w:rPr>
              <w:t>Guideline definition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4"/>
              </w:rPr>
              <w:t>Implementation use</w:t>
            </w:r>
          </w:p>
        </w:tc>
      </w:tr>
      <w:tr>
        <w:tc>
          <w:tcPr>
            <w:tcW w:type="dxa" w:w="3408"/>
          </w:tcPr>
          <w:p>
            <w:r>
              <w:rPr>
                <w:sz w:val="14"/>
              </w:rPr>
              <w:t>A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Installed asset configuration and approved site limits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Specific-asset authority</w:t>
            </w:r>
          </w:p>
        </w:tc>
      </w:tr>
      <w:tr>
        <w:tc>
          <w:tcPr>
            <w:tcW w:type="dxa" w:w="3408"/>
          </w:tcPr>
          <w:p>
            <w:r>
              <w:rPr>
                <w:sz w:val="14"/>
              </w:rPr>
              <w:t>B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OEM pump curves, manuals and equipment specifications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Component performance/limits</w:t>
            </w:r>
          </w:p>
        </w:tc>
      </w:tr>
      <w:tr>
        <w:tc>
          <w:tcPr>
            <w:tcW w:type="dxa" w:w="3408"/>
          </w:tcPr>
          <w:p>
            <w:r>
              <w:rPr>
                <w:sz w:val="14"/>
              </w:rPr>
              <w:t>C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Customer-approved engineering standards and operating procedures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Site-specific operation</w:t>
            </w:r>
          </w:p>
        </w:tc>
      </w:tr>
      <w:tr>
        <w:tc>
          <w:tcPr>
            <w:tcW w:type="dxa" w:w="3408"/>
          </w:tcPr>
          <w:p>
            <w:r>
              <w:rPr>
                <w:sz w:val="14"/>
              </w:rPr>
              <w:t>D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Historical site cases, workovers and RCA outcomes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Similarity/evidence</w:t>
            </w:r>
          </w:p>
        </w:tc>
      </w:tr>
      <w:tr>
        <w:tc>
          <w:tcPr>
            <w:tcW w:type="dxa" w:w="3408"/>
          </w:tcPr>
          <w:p>
            <w:r>
              <w:rPr>
                <w:sz w:val="14"/>
              </w:rPr>
              <w:t>E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Industry references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General guidance</w:t>
            </w:r>
          </w:p>
        </w:tc>
      </w:tr>
      <w:tr>
        <w:tc>
          <w:tcPr>
            <w:tcW w:type="dxa" w:w="3408"/>
          </w:tcPr>
          <w:p>
            <w:r>
              <w:rPr>
                <w:sz w:val="14"/>
              </w:rPr>
              <w:t>F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Generic LLM knowledge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Lowest authority</w:t>
            </w:r>
          </w:p>
        </w:tc>
      </w:tr>
    </w:tbl>
    <w:p/>
    <w:p>
      <w:pPr>
        <w:spacing w:after="80"/>
      </w:pPr>
      <w:r>
        <w:rPr>
          <w:b w:val="0"/>
          <w:i w:val="0"/>
        </w:rPr>
        <w:t>Source: Guidelines.pdf §3.1 Evidence Precedence, p.6–7, lines 32–47. The conflict rule requires installed/approved information to win and requires the Agent to report conflicts instead of silently reconciling them. [Guidelines.pdf §3.1, p.6–7, lines 32–47]</w:t>
      </w:r>
    </w:p>
    <w:p>
      <w:pPr>
        <w:pStyle w:val="Heading2"/>
      </w:pPr>
      <w:r>
        <w:t>D. Source Map for Safety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  <w:sz w:val="14"/>
              </w:rPr>
              <w:t>Requirement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4"/>
              </w:rPr>
              <w:t>Guidelines.pdf source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4"/>
              </w:rPr>
              <w:t>Implication in this design</w:t>
            </w:r>
          </w:p>
        </w:tc>
      </w:tr>
      <w:tr>
        <w:tc>
          <w:tcPr>
            <w:tcW w:type="dxa" w:w="3408"/>
          </w:tcPr>
          <w:p>
            <w:r>
              <w:rPr>
                <w:sz w:val="14"/>
              </w:rPr>
              <w:t>No direct autonomous writes in initial releases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§1.3, p.5, lines 28–33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No control/write tools in MVP</w:t>
            </w:r>
          </w:p>
        </w:tc>
      </w:tr>
      <w:tr>
        <w:tc>
          <w:tcPr>
            <w:tcW w:type="dxa" w:w="3408"/>
          </w:tcPr>
          <w:p>
            <w:r>
              <w:rPr>
                <w:sz w:val="14"/>
              </w:rPr>
              <w:t>No replacement of OEM protection/shutdown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§1.3, p.5, lines 28–33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Agent is advisory</w:t>
            </w:r>
          </w:p>
        </w:tc>
      </w:tr>
      <w:tr>
        <w:tc>
          <w:tcPr>
            <w:tcW w:type="dxa" w:w="3408"/>
          </w:tcPr>
          <w:p>
            <w:r>
              <w:rPr>
                <w:sz w:val="14"/>
              </w:rPr>
              <w:t>No unverified LLM-generated limits/curves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§1.3, p.5, lines 28–33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Numerical truth comes from approved sources/services</w:t>
            </w:r>
          </w:p>
        </w:tc>
      </w:tr>
      <w:tr>
        <w:tc>
          <w:tcPr>
            <w:tcW w:type="dxa" w:w="3408"/>
          </w:tcPr>
          <w:p>
            <w:r>
              <w:rPr>
                <w:sz w:val="14"/>
              </w:rPr>
              <w:t>No automatic retraining from unreviewed conversations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§1.3, p.5, lines 28–33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Feedback is governed</w:t>
            </w:r>
          </w:p>
        </w:tc>
      </w:tr>
      <w:tr>
        <w:tc>
          <w:tcPr>
            <w:tcW w:type="dxa" w:w="3408"/>
          </w:tcPr>
          <w:p>
            <w:r>
              <w:rPr>
                <w:sz w:val="14"/>
              </w:rPr>
              <w:t>Material recommendation must include verification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§3.2 and Appendix C, p.7 and p.31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Advisory schema requires verification</w:t>
            </w:r>
          </w:p>
        </w:tc>
      </w:tr>
      <w:tr>
        <w:tc>
          <w:tcPr>
            <w:tcW w:type="dxa" w:w="3408"/>
          </w:tcPr>
          <w:p>
            <w:r>
              <w:rPr>
                <w:sz w:val="14"/>
              </w:rPr>
              <w:t>Least privilege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§13.2, specialist tool permissions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Tool ACLs by specialist</w:t>
            </w:r>
          </w:p>
        </w:tc>
      </w:tr>
    </w:tbl>
    <w:p/>
    <w:p>
      <w:pPr>
        <w:pStyle w:val="Heading2"/>
      </w:pPr>
      <w:r>
        <w:t>E. Source Map for Tool/Service Contracts</w:t>
      </w:r>
    </w:p>
    <w:p>
      <w:pPr>
        <w:spacing w:after="80"/>
      </w:pPr>
      <w:r>
        <w:rPr>
          <w:b w:val="0"/>
          <w:i w:val="0"/>
        </w:rPr>
        <w:t>Appendix B requires small, deterministic and testable contracts whose inputs/outputs carry units, timestamps, asset IDs, correlation/model versions and validation errors where applicable. It gives illustrative contracts including asset.get_context, historian.get_window, events.get_timeline, engineering.operating_point, engineering.what_if_frequency, knowledge.search, ml.anomaly, ml.failure_risk, case.search_similar and audit.record_advisory. [Guidelines.pdf Appendix B, p.30, lines 102–120]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  <w:sz w:val="14"/>
              </w:rPr>
              <w:t>Logical tool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4"/>
              </w:rPr>
              <w:t>Guideline contract / basis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4"/>
              </w:rPr>
              <w:t>Our implementation note</w:t>
            </w:r>
          </w:p>
        </w:tc>
      </w:tr>
      <w:tr>
        <w:tc>
          <w:tcPr>
            <w:tcW w:type="dxa" w:w="3408"/>
          </w:tcPr>
          <w:p>
            <w:r>
              <w:rPr>
                <w:sz w:val="14"/>
              </w:rPr>
              <w:t>get_asset_context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asset.get_context — Appendix B, p.30, lines 105–107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Typed Agent tool over Asset Service</w:t>
            </w:r>
          </w:p>
        </w:tc>
      </w:tr>
      <w:tr>
        <w:tc>
          <w:tcPr>
            <w:tcW w:type="dxa" w:w="3408"/>
          </w:tcPr>
          <w:p>
            <w:r>
              <w:rPr>
                <w:sz w:val="14"/>
              </w:rPr>
              <w:t>get_history_window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historian.get_window — p.30, lines 108–108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REST service; streaming optional</w:t>
            </w:r>
          </w:p>
        </w:tc>
      </w:tr>
      <w:tr>
        <w:tc>
          <w:tcPr>
            <w:tcW w:type="dxa" w:w="3408"/>
          </w:tcPr>
          <w:p>
            <w:r>
              <w:rPr>
                <w:sz w:val="14"/>
              </w:rPr>
              <w:t>get_events_timeline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events.get_timeline — p.30, lines 109–109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Event service</w:t>
            </w:r>
          </w:p>
        </w:tc>
      </w:tr>
      <w:tr>
        <w:tc>
          <w:tcPr>
            <w:tcW w:type="dxa" w:w="3408"/>
          </w:tcPr>
          <w:p>
            <w:r>
              <w:rPr>
                <w:sz w:val="14"/>
              </w:rPr>
              <w:t>calculate_operating_point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engineering.operating_point — p.30, lines 110–110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Deterministic Engineering Service</w:t>
            </w:r>
          </w:p>
        </w:tc>
      </w:tr>
      <w:tr>
        <w:tc>
          <w:tcPr>
            <w:tcW w:type="dxa" w:w="3408"/>
          </w:tcPr>
          <w:p>
            <w:r>
              <w:rPr>
                <w:sz w:val="14"/>
              </w:rPr>
              <w:t>run_what_if_frequency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engineering.what_if_frequency — p.30, lines 111–114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Digital Twin/Engineering Service</w:t>
            </w:r>
          </w:p>
        </w:tc>
      </w:tr>
      <w:tr>
        <w:tc>
          <w:tcPr>
            <w:tcW w:type="dxa" w:w="3408"/>
          </w:tcPr>
          <w:p>
            <w:r>
              <w:rPr>
                <w:sz w:val="14"/>
              </w:rPr>
              <w:t>knowledge_search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knowledge.search — p.30, lines 115–115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Hybrid Knowledge Service</w:t>
            </w:r>
          </w:p>
        </w:tc>
      </w:tr>
      <w:tr>
        <w:tc>
          <w:tcPr>
            <w:tcW w:type="dxa" w:w="3408"/>
          </w:tcPr>
          <w:p>
            <w:r>
              <w:rPr>
                <w:sz w:val="14"/>
              </w:rPr>
              <w:t>get_anomaly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ml.anomaly — p.30, lines 116–116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Model Adapter</w:t>
            </w:r>
          </w:p>
        </w:tc>
      </w:tr>
      <w:tr>
        <w:tc>
          <w:tcPr>
            <w:tcW w:type="dxa" w:w="3408"/>
          </w:tcPr>
          <w:p>
            <w:r>
              <w:rPr>
                <w:sz w:val="14"/>
              </w:rPr>
              <w:t>get_failure_risk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ml.failure_risk — p.30, lines 117–117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Model Adapter</w:t>
            </w:r>
          </w:p>
        </w:tc>
      </w:tr>
      <w:tr>
        <w:tc>
          <w:tcPr>
            <w:tcW w:type="dxa" w:w="3408"/>
          </w:tcPr>
          <w:p>
            <w:r>
              <w:rPr>
                <w:sz w:val="14"/>
              </w:rPr>
              <w:t>search_similar_case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case.search_similar — p.30, lines 118–119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Case Service</w:t>
            </w:r>
          </w:p>
        </w:tc>
      </w:tr>
      <w:tr>
        <w:tc>
          <w:tcPr>
            <w:tcW w:type="dxa" w:w="3408"/>
          </w:tcPr>
          <w:p>
            <w:r>
              <w:rPr>
                <w:sz w:val="14"/>
              </w:rPr>
              <w:t>record_advisory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audit.record_advisory — p.30, lines 120–120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Audit Service</w:t>
            </w:r>
          </w:p>
        </w:tc>
      </w:tr>
    </w:tbl>
    <w:p/>
    <w:p>
      <w:pPr>
        <w:pStyle w:val="Heading2"/>
      </w:pPr>
      <w:r>
        <w:t>F. Source Map for KB / RAG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  <w:sz w:val="14"/>
              </w:rPr>
              <w:t>KB requirement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4"/>
              </w:rPr>
              <w:t>Guidelines.pdf basis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4"/>
              </w:rPr>
              <w:t>Status in design</w:t>
            </w:r>
          </w:p>
        </w:tc>
      </w:tr>
      <w:tr>
        <w:tc>
          <w:tcPr>
            <w:tcW w:type="dxa" w:w="3408"/>
          </w:tcPr>
          <w:p>
            <w:r>
              <w:rPr>
                <w:sz w:val="14"/>
              </w:rPr>
              <w:t>Fundamental ESP knowledge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§10.1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Included</w:t>
            </w:r>
          </w:p>
        </w:tc>
      </w:tr>
      <w:tr>
        <w:tc>
          <w:tcPr>
            <w:tcW w:type="dxa" w:w="3408"/>
          </w:tcPr>
          <w:p>
            <w:r>
              <w:rPr>
                <w:sz w:val="14"/>
              </w:rPr>
              <w:t>OEM pump/motor/protector/intake/VSD documentation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§10.1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Included</w:t>
            </w:r>
          </w:p>
        </w:tc>
      </w:tr>
      <w:tr>
        <w:tc>
          <w:tcPr>
            <w:tcW w:type="dxa" w:w="3408"/>
          </w:tcPr>
          <w:p>
            <w:r>
              <w:rPr>
                <w:sz w:val="14"/>
              </w:rPr>
              <w:t>Pump catalogues/performance curves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§10.1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Included</w:t>
            </w:r>
          </w:p>
        </w:tc>
      </w:tr>
      <w:tr>
        <w:tc>
          <w:tcPr>
            <w:tcW w:type="dxa" w:w="3408"/>
          </w:tcPr>
          <w:p>
            <w:r>
              <w:rPr>
                <w:sz w:val="14"/>
              </w:rPr>
              <w:t>Sizing/design procedures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§10.1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Included</w:t>
            </w:r>
          </w:p>
        </w:tc>
      </w:tr>
      <w:tr>
        <w:tc>
          <w:tcPr>
            <w:tcW w:type="dxa" w:w="3408"/>
          </w:tcPr>
          <w:p>
            <w:r>
              <w:rPr>
                <w:sz w:val="14"/>
              </w:rPr>
              <w:t>Operating/commissioning procedures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§10.1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Included</w:t>
            </w:r>
          </w:p>
        </w:tc>
      </w:tr>
      <w:tr>
        <w:tc>
          <w:tcPr>
            <w:tcW w:type="dxa" w:w="3408"/>
          </w:tcPr>
          <w:p>
            <w:r>
              <w:rPr>
                <w:sz w:val="14"/>
              </w:rPr>
              <w:t>Troubleshooting guides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§10.1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Included</w:t>
            </w:r>
          </w:p>
        </w:tc>
      </w:tr>
      <w:tr>
        <w:tc>
          <w:tcPr>
            <w:tcW w:type="dxa" w:w="3408"/>
          </w:tcPr>
          <w:p>
            <w:r>
              <w:rPr>
                <w:sz w:val="14"/>
              </w:rPr>
              <w:t>Reliability/run-life studies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§10.1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Included</w:t>
            </w:r>
          </w:p>
        </w:tc>
      </w:tr>
      <w:tr>
        <w:tc>
          <w:tcPr>
            <w:tcW w:type="dxa" w:w="3408"/>
          </w:tcPr>
          <w:p>
            <w:r>
              <w:rPr>
                <w:sz w:val="14"/>
              </w:rPr>
              <w:t>Well/daily surveillance reports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§10.1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Included</w:t>
            </w:r>
          </w:p>
        </w:tc>
      </w:tr>
      <w:tr>
        <w:tc>
          <w:tcPr>
            <w:tcW w:type="dxa" w:w="3408"/>
          </w:tcPr>
          <w:p>
            <w:r>
              <w:rPr>
                <w:sz w:val="14"/>
              </w:rPr>
              <w:t>Workover/teardown/RCA reports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§10.1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Included</w:t>
            </w:r>
          </w:p>
        </w:tc>
      </w:tr>
      <w:tr>
        <w:tc>
          <w:tcPr>
            <w:tcW w:type="dxa" w:w="3408"/>
          </w:tcPr>
          <w:p>
            <w:r>
              <w:rPr>
                <w:sz w:val="14"/>
              </w:rPr>
              <w:t>Lessons learned/confirmed cases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§10.1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Included</w:t>
            </w:r>
          </w:p>
        </w:tc>
      </w:tr>
      <w:tr>
        <w:tc>
          <w:tcPr>
            <w:tcW w:type="dxa" w:w="3408"/>
          </w:tcPr>
          <w:p>
            <w:r>
              <w:rPr>
                <w:sz w:val="14"/>
              </w:rPr>
              <w:t>Hybrid retrieval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§10.2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Included</w:t>
            </w:r>
          </w:p>
        </w:tc>
      </w:tr>
      <w:tr>
        <w:tc>
          <w:tcPr>
            <w:tcW w:type="dxa" w:w="3408"/>
          </w:tcPr>
          <w:p>
            <w:r>
              <w:rPr>
                <w:sz w:val="14"/>
              </w:rPr>
              <w:t>Authority metadata A–F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§10.3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Included</w:t>
            </w:r>
          </w:p>
        </w:tc>
      </w:tr>
      <w:tr>
        <w:tc>
          <w:tcPr>
            <w:tcW w:type="dxa" w:w="3408"/>
          </w:tcPr>
          <w:p>
            <w:r>
              <w:rPr>
                <w:sz w:val="14"/>
              </w:rPr>
              <w:t>Structured fault objects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§10.4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Included</w:t>
            </w:r>
          </w:p>
        </w:tc>
      </w:tr>
    </w:tbl>
    <w:p/>
    <w:p>
      <w:pPr>
        <w:spacing w:after="80"/>
      </w:pPr>
      <w:r>
        <w:rPr>
          <w:b w:val="0"/>
          <w:i w:val="0"/>
        </w:rPr>
        <w:t>Source: Guidelines.pdf §10.1–§10.4, pp.14–16. [Guidelines.pdf §10.1–§10.4, pp.14–16]</w:t>
      </w:r>
    </w:p>
    <w:p>
      <w:pPr>
        <w:pStyle w:val="Heading2"/>
      </w:pPr>
      <w:r>
        <w:t>G. Source Map for ML Integration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  <w:sz w:val="14"/>
              </w:rPr>
              <w:t>Model/service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4"/>
              </w:rPr>
              <w:t>Guidelines.pdf requirement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4"/>
              </w:rPr>
              <w:t>Integration responsibility</w:t>
            </w:r>
          </w:p>
        </w:tc>
      </w:tr>
      <w:tr>
        <w:tc>
          <w:tcPr>
            <w:tcW w:type="dxa" w:w="3408"/>
          </w:tcPr>
          <w:p>
            <w:r>
              <w:rPr>
                <w:sz w:val="14"/>
              </w:rPr>
              <w:t>Multivariate anomaly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§11: score, start time, contributors, baseline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External model team; Agent consumes structured output</w:t>
            </w:r>
          </w:p>
        </w:tc>
      </w:tr>
      <w:tr>
        <w:tc>
          <w:tcPr>
            <w:tcW w:type="dxa" w:w="3408"/>
          </w:tcPr>
          <w:p>
            <w:r>
              <w:rPr>
                <w:sz w:val="14"/>
              </w:rPr>
              <w:t>Failure risk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§11: 24h/72h/7d/30d probabilities, confidence, dominant drivers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External model team; Agent tool wrapper</w:t>
            </w:r>
          </w:p>
        </w:tc>
      </w:tr>
      <w:tr>
        <w:tc>
          <w:tcPr>
            <w:tcW w:type="dxa" w:w="3408"/>
          </w:tcPr>
          <w:p>
            <w:r>
              <w:rPr>
                <w:sz w:val="14"/>
              </w:rPr>
              <w:t>Pump degradation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§11: head/efficiency degradation trend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External model team</w:t>
            </w:r>
          </w:p>
        </w:tc>
      </w:tr>
      <w:tr>
        <w:tc>
          <w:tcPr>
            <w:tcW w:type="dxa" w:w="3408"/>
          </w:tcPr>
          <w:p>
            <w:r>
              <w:rPr>
                <w:sz w:val="14"/>
              </w:rPr>
              <w:t>Motor thermal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§11: temperature forecast/time-to-limit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External model team</w:t>
            </w:r>
          </w:p>
        </w:tc>
      </w:tr>
      <w:tr>
        <w:tc>
          <w:tcPr>
            <w:tcW w:type="dxa" w:w="3408"/>
          </w:tcPr>
          <w:p>
            <w:r>
              <w:rPr>
                <w:sz w:val="14"/>
              </w:rPr>
              <w:t>Gas interference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§11: probability/severity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External model team</w:t>
            </w:r>
          </w:p>
        </w:tc>
      </w:tr>
      <w:tr>
        <w:tc>
          <w:tcPr>
            <w:tcW w:type="dxa" w:w="3408"/>
          </w:tcPr>
          <w:p>
            <w:r>
              <w:rPr>
                <w:sz w:val="14"/>
              </w:rPr>
              <w:t>Vibration diagnosis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§11: fault-class probability + supporting evidence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External signal/ML service</w:t>
            </w:r>
          </w:p>
        </w:tc>
      </w:tr>
    </w:tbl>
    <w:p/>
    <w:p>
      <w:pPr>
        <w:spacing w:after="80"/>
      </w:pPr>
      <w:r>
        <w:rPr>
          <w:b w:val="0"/>
          <w:i w:val="0"/>
        </w:rPr>
        <w:t>Source: Guidelines.pdf §11, pp.21–22. ML services are required to be independent/versioned and to complement engineering evidence rather than replace it. [Guidelines.pdf §11, pp.21–22]</w:t>
      </w:r>
    </w:p>
    <w:p>
      <w:pPr>
        <w:pStyle w:val="Heading2"/>
      </w:pPr>
      <w:r>
        <w:t>H. Source Map for Query Classes / Objectives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  <w:sz w:val="14"/>
              </w:rPr>
              <w:t>Operational class / workflow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  <w:sz w:val="14"/>
              </w:rPr>
              <w:t>Guidelines.pdf basis</w:t>
            </w:r>
          </w:p>
        </w:tc>
      </w:tr>
      <w:tr>
        <w:tc>
          <w:tcPr>
            <w:tcW w:type="dxa" w:w="5112"/>
          </w:tcPr>
          <w:p>
            <w:r>
              <w:rPr>
                <w:sz w:val="14"/>
              </w:rPr>
              <w:t>Current condition</w:t>
            </w:r>
          </w:p>
        </w:tc>
        <w:tc>
          <w:tcPr>
            <w:tcW w:type="dxa" w:w="5112"/>
          </w:tcPr>
          <w:p>
            <w:r>
              <w:rPr>
                <w:sz w:val="14"/>
              </w:rPr>
              <w:t>§12.1 + Appendix A</w:t>
            </w:r>
          </w:p>
        </w:tc>
      </w:tr>
      <w:tr>
        <w:tc>
          <w:tcPr>
            <w:tcW w:type="dxa" w:w="5112"/>
          </w:tcPr>
          <w:p>
            <w:r>
              <w:rPr>
                <w:sz w:val="14"/>
              </w:rPr>
              <w:t>Root cause / production decline</w:t>
            </w:r>
          </w:p>
        </w:tc>
        <w:tc>
          <w:tcPr>
            <w:tcW w:type="dxa" w:w="5112"/>
          </w:tcPr>
          <w:p>
            <w:r>
              <w:rPr>
                <w:sz w:val="14"/>
              </w:rPr>
              <w:t>§12.1 + Appendix A</w:t>
            </w:r>
          </w:p>
        </w:tc>
      </w:tr>
      <w:tr>
        <w:tc>
          <w:tcPr>
            <w:tcW w:type="dxa" w:w="5112"/>
          </w:tcPr>
          <w:p>
            <w:r>
              <w:rPr>
                <w:sz w:val="14"/>
              </w:rPr>
              <w:t>Optimization / what-if</w:t>
            </w:r>
          </w:p>
        </w:tc>
        <w:tc>
          <w:tcPr>
            <w:tcW w:type="dxa" w:w="5112"/>
          </w:tcPr>
          <w:p>
            <w:r>
              <w:rPr>
                <w:sz w:val="14"/>
              </w:rPr>
              <w:t>§12.1 + Appendix A</w:t>
            </w:r>
          </w:p>
        </w:tc>
      </w:tr>
      <w:tr>
        <w:tc>
          <w:tcPr>
            <w:tcW w:type="dxa" w:w="5112"/>
          </w:tcPr>
          <w:p>
            <w:r>
              <w:rPr>
                <w:sz w:val="14"/>
              </w:rPr>
              <w:t>Fleet opportunity</w:t>
            </w:r>
          </w:p>
        </w:tc>
        <w:tc>
          <w:tcPr>
            <w:tcW w:type="dxa" w:w="5112"/>
          </w:tcPr>
          <w:p>
            <w:r>
              <w:rPr>
                <w:sz w:val="14"/>
              </w:rPr>
              <w:t>§12.1 + Appendix A</w:t>
            </w:r>
          </w:p>
        </w:tc>
      </w:tr>
      <w:tr>
        <w:tc>
          <w:tcPr>
            <w:tcW w:type="dxa" w:w="5112"/>
          </w:tcPr>
          <w:p>
            <w:r>
              <w:rPr>
                <w:sz w:val="14"/>
              </w:rPr>
              <w:t>Failure risk</w:t>
            </w:r>
          </w:p>
        </w:tc>
        <w:tc>
          <w:tcPr>
            <w:tcW w:type="dxa" w:w="5112"/>
          </w:tcPr>
          <w:p>
            <w:r>
              <w:rPr>
                <w:sz w:val="14"/>
              </w:rPr>
              <w:t>§12.1 + Appendix A</w:t>
            </w:r>
          </w:p>
        </w:tc>
      </w:tr>
      <w:tr>
        <w:tc>
          <w:tcPr>
            <w:tcW w:type="dxa" w:w="5112"/>
          </w:tcPr>
          <w:p>
            <w:r>
              <w:rPr>
                <w:sz w:val="14"/>
              </w:rPr>
              <w:t>Maintenance priority</w:t>
            </w:r>
          </w:p>
        </w:tc>
        <w:tc>
          <w:tcPr>
            <w:tcW w:type="dxa" w:w="5112"/>
          </w:tcPr>
          <w:p>
            <w:r>
              <w:rPr>
                <w:sz w:val="14"/>
              </w:rPr>
              <w:t>§12.1 + Appendix A</w:t>
            </w:r>
          </w:p>
        </w:tc>
      </w:tr>
      <w:tr>
        <w:tc>
          <w:tcPr>
            <w:tcW w:type="dxa" w:w="5112"/>
          </w:tcPr>
          <w:p>
            <w:r>
              <w:rPr>
                <w:sz w:val="14"/>
              </w:rPr>
              <w:t>Current-state / diagnostic / optimization / predictive-risk / maintenance / fleet / knowledge-procedure / historical-RCA / report-generation intent classes</w:t>
            </w:r>
          </w:p>
        </w:tc>
        <w:tc>
          <w:tcPr>
            <w:tcW w:type="dxa" w:w="5112"/>
          </w:tcPr>
          <w:p>
            <w:r>
              <w:rPr>
                <w:sz w:val="14"/>
              </w:rPr>
              <w:t>§22.1</w:t>
            </w:r>
          </w:p>
        </w:tc>
      </w:tr>
    </w:tbl>
    <w:p/>
    <w:p>
      <w:pPr>
        <w:spacing w:after="80"/>
      </w:pPr>
      <w:r>
        <w:rPr>
          <w:b w:val="0"/>
          <w:i w:val="0"/>
        </w:rPr>
        <w:t>Source: Guidelines.pdf §12.1 and §22.1, plus Appendix A. [Guidelines.pdf §12.1 and §22.1, pp.22, 30–32]</w:t>
      </w:r>
    </w:p>
    <w:p>
      <w:pPr>
        <w:pStyle w:val="Heading2"/>
      </w:pPr>
      <w:r>
        <w:t>I. Source Map for Multi-Agent Organization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  <w:sz w:val="14"/>
              </w:rPr>
              <w:t>Component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4"/>
              </w:rPr>
              <w:t>Guidelines.pdf responsibility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4"/>
              </w:rPr>
              <w:t>Design interpretation</w:t>
            </w:r>
          </w:p>
        </w:tc>
      </w:tr>
      <w:tr>
        <w:tc>
          <w:tcPr>
            <w:tcW w:type="dxa" w:w="3408"/>
          </w:tcPr>
          <w:p>
            <w:r>
              <w:rPr>
                <w:sz w:val="14"/>
              </w:rPr>
              <w:t>Supervisor Agent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§13.1–§13.2: interaction, planning, specialist/tool calls, evidence conflict resolution, final advisory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LangGraph Supervisor</w:t>
            </w:r>
          </w:p>
        </w:tc>
      </w:tr>
      <w:tr>
        <w:tc>
          <w:tcPr>
            <w:tcW w:type="dxa" w:w="3408"/>
          </w:tcPr>
          <w:p>
            <w:r>
              <w:rPr>
                <w:sz w:val="14"/>
              </w:rPr>
              <w:t>Well Performance Agent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§13.1/13.2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LangGraph subgraph initially</w:t>
            </w:r>
          </w:p>
        </w:tc>
      </w:tr>
      <w:tr>
        <w:tc>
          <w:tcPr>
            <w:tcW w:type="dxa" w:w="3408"/>
          </w:tcPr>
          <w:p>
            <w:r>
              <w:rPr>
                <w:sz w:val="14"/>
              </w:rPr>
              <w:t>Reliability Agent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§13.1/13.2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LangGraph subgraph initially</w:t>
            </w:r>
          </w:p>
        </w:tc>
      </w:tr>
      <w:tr>
        <w:tc>
          <w:tcPr>
            <w:tcW w:type="dxa" w:w="3408"/>
          </w:tcPr>
          <w:p>
            <w:r>
              <w:rPr>
                <w:sz w:val="14"/>
              </w:rPr>
              <w:t>Knowledge Agent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§13.1/13.2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LangGraph subgraph initially</w:t>
            </w:r>
          </w:p>
        </w:tc>
      </w:tr>
      <w:tr>
        <w:tc>
          <w:tcPr>
            <w:tcW w:type="dxa" w:w="3408"/>
          </w:tcPr>
          <w:p>
            <w:r>
              <w:rPr>
                <w:sz w:val="14"/>
              </w:rPr>
              <w:t>Optimization/Digital Twin Agent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§13.1/13.2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LangGraph subgraph initially</w:t>
            </w:r>
          </w:p>
        </w:tc>
      </w:tr>
      <w:tr>
        <w:tc>
          <w:tcPr>
            <w:tcW w:type="dxa" w:w="3408"/>
          </w:tcPr>
          <w:p>
            <w:r>
              <w:rPr>
                <w:sz w:val="14"/>
              </w:rPr>
              <w:t>Maintenance Agent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§13.1/13.2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LangGraph subgraph initially</w:t>
            </w:r>
          </w:p>
        </w:tc>
      </w:tr>
      <w:tr>
        <w:tc>
          <w:tcPr>
            <w:tcW w:type="dxa" w:w="3408"/>
          </w:tcPr>
          <w:p>
            <w:r>
              <w:rPr>
                <w:sz w:val="14"/>
              </w:rPr>
              <w:t>Least-privilege tools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§13.2</w:t>
            </w:r>
          </w:p>
        </w:tc>
        <w:tc>
          <w:tcPr>
            <w:tcW w:type="dxa" w:w="3408"/>
          </w:tcPr>
          <w:p>
            <w:r>
              <w:rPr>
                <w:sz w:val="14"/>
              </w:rPr>
              <w:t>Objective- and specialist-level tool ACL</w:t>
            </w:r>
          </w:p>
        </w:tc>
      </w:tr>
    </w:tbl>
    <w:p/>
    <w:p>
      <w:pPr>
        <w:spacing w:after="80"/>
      </w:pPr>
      <w:r>
        <w:rPr>
          <w:b w:val="0"/>
          <w:i w:val="0"/>
        </w:rPr>
        <w:t>Source: Guidelines.pdf §13, p.24. LangGraph is our implementation recommendation; the document itself defines the roles/boundaries but does not require LangGraph. [Guidelines.pdf §13, p.24]</w:t>
      </w:r>
    </w:p>
    <w:p>
      <w:pPr>
        <w:pStyle w:val="Heading2"/>
      </w:pPr>
      <w:r>
        <w:t>J. Source Map for Proactive Surveillance</w:t>
      </w:r>
    </w:p>
    <w:p>
      <w:pPr>
        <w:spacing w:after="80"/>
      </w:pPr>
      <w:r>
        <w:rPr>
          <w:b w:val="0"/>
          <w:i w:val="0"/>
        </w:rPr>
        <w:t>The guideline requires scheduled evaluation of running ESPs and event-driven analysis with persistence, hysteresis, duplicate grouping, confidence thresholds, transient suppression and consequence-based severity. [Guidelines.pdf §14, p.25]</w:t>
      </w:r>
    </w:p>
    <w:p>
      <w:pPr>
        <w:ind w:left="259" w:right="259"/>
      </w:pPr>
      <w:r>
        <w:rPr>
          <w:rFonts w:ascii="Consolas" w:hAnsi="Consolas"/>
          <w:sz w:val="14"/>
        </w:rPr>
        <w:t>Fleet Scheduler</w:t>
        <w:br/>
      </w:r>
      <w:r>
        <w:rPr>
          <w:rFonts w:ascii="Consolas" w:hAnsi="Consolas"/>
          <w:sz w:val="14"/>
        </w:rPr>
        <w:t xml:space="preserve">   ↓</w:t>
        <w:br/>
      </w:r>
      <w:r>
        <w:rPr>
          <w:rFonts w:ascii="Consolas" w:hAnsi="Consolas"/>
          <w:sz w:val="14"/>
        </w:rPr>
        <w:t>Per-ESP evaluation</w:t>
        <w:br/>
      </w:r>
      <w:r>
        <w:rPr>
          <w:rFonts w:ascii="Consolas" w:hAnsi="Consolas"/>
          <w:sz w:val="14"/>
        </w:rPr>
        <w:t xml:space="preserve">   ↓</w:t>
        <w:br/>
      </w:r>
      <w:r>
        <w:rPr>
          <w:rFonts w:ascii="Consolas" w:hAnsi="Consolas"/>
          <w:sz w:val="14"/>
        </w:rPr>
        <w:t>Condition / persistence / hysteresis</w:t>
        <w:br/>
      </w:r>
      <w:r>
        <w:rPr>
          <w:rFonts w:ascii="Consolas" w:hAnsi="Consolas"/>
          <w:sz w:val="14"/>
        </w:rPr>
        <w:t xml:space="preserve">   ↓</w:t>
        <w:br/>
      </w:r>
      <w:r>
        <w:rPr>
          <w:rFonts w:ascii="Consolas" w:hAnsi="Consolas"/>
          <w:sz w:val="14"/>
        </w:rPr>
        <w:t>Material event?</w:t>
        <w:br/>
      </w:r>
      <w:r>
        <w:rPr>
          <w:rFonts w:ascii="Consolas" w:hAnsi="Consolas"/>
          <w:sz w:val="14"/>
        </w:rPr>
        <w:t xml:space="preserve">   ├─ No → store metrics</w:t>
        <w:br/>
      </w:r>
      <w:r>
        <w:rPr>
          <w:rFonts w:ascii="Consolas" w:hAnsi="Consolas"/>
          <w:sz w:val="14"/>
        </w:rPr>
        <w:t xml:space="preserve">   └─ Yes → Event Processor → Supervisor → Specialists → Advisory</w:t>
        <w:br/>
      </w:r>
    </w:p>
    <w:p/>
    <w:p>
      <w:pPr>
        <w:pStyle w:val="Heading2"/>
      </w:pPr>
      <w:r>
        <w:t>K. Source Map for Standard Advisory</w:t>
      </w:r>
    </w:p>
    <w:p>
      <w:pPr>
        <w:spacing w:after="80"/>
      </w:pPr>
      <w:r>
        <w:rPr>
          <w:b w:val="0"/>
          <w:i w:val="0"/>
        </w:rPr>
        <w:t>The standard response schema is: Assessment → Evidence → Diagnosis → Confidence → Risk → Recommendation → Expected Impact → Constraints → Verification. The backend should return a schema that applications can validate and persist. [Guidelines.pdf Appendix C, pp.30–31, lines 121–158]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  <w:sz w:val="14"/>
              </w:rPr>
              <w:t>Response field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  <w:sz w:val="14"/>
              </w:rPr>
              <w:t>Guideline requirement</w:t>
            </w:r>
          </w:p>
        </w:tc>
      </w:tr>
      <w:tr>
        <w:tc>
          <w:tcPr>
            <w:tcW w:type="dxa" w:w="5112"/>
          </w:tcPr>
          <w:p>
            <w:r>
              <w:rPr>
                <w:sz w:val="14"/>
              </w:rPr>
              <w:t>Assessment</w:t>
            </w:r>
          </w:p>
        </w:tc>
        <w:tc>
          <w:tcPr>
            <w:tcW w:type="dxa" w:w="5112"/>
          </w:tcPr>
          <w:p>
            <w:r>
              <w:rPr>
                <w:sz w:val="14"/>
              </w:rPr>
              <w:t>State what is happening</w:t>
            </w:r>
          </w:p>
        </w:tc>
      </w:tr>
      <w:tr>
        <w:tc>
          <w:tcPr>
            <w:tcW w:type="dxa" w:w="5112"/>
          </w:tcPr>
          <w:p>
            <w:r>
              <w:rPr>
                <w:sz w:val="14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4"/>
              </w:rPr>
              <w:t>Source/time-bound observations</w:t>
            </w:r>
          </w:p>
        </w:tc>
      </w:tr>
      <w:tr>
        <w:tc>
          <w:tcPr>
            <w:tcW w:type="dxa" w:w="5112"/>
          </w:tcPr>
          <w:p>
            <w:r>
              <w:rPr>
                <w:sz w:val="14"/>
              </w:rPr>
              <w:t>Diagnosis</w:t>
            </w:r>
          </w:p>
        </w:tc>
        <w:tc>
          <w:tcPr>
            <w:tcW w:type="dxa" w:w="5112"/>
          </w:tcPr>
          <w:p>
            <w:r>
              <w:rPr>
                <w:sz w:val="14"/>
              </w:rPr>
              <w:t>Likely causes/ranked hypotheses</w:t>
            </w:r>
          </w:p>
        </w:tc>
      </w:tr>
      <w:tr>
        <w:tc>
          <w:tcPr>
            <w:tcW w:type="dxa" w:w="5112"/>
          </w:tcPr>
          <w:p>
            <w:r>
              <w:rPr>
                <w:sz w:val="14"/>
              </w:rPr>
              <w:t>Confidence</w:t>
            </w:r>
          </w:p>
        </w:tc>
        <w:tc>
          <w:tcPr>
            <w:tcW w:type="dxa" w:w="5112"/>
          </w:tcPr>
          <w:p>
            <w:r>
              <w:rPr>
                <w:sz w:val="14"/>
              </w:rPr>
              <w:t>Confidence + missing evidence</w:t>
            </w:r>
          </w:p>
        </w:tc>
      </w:tr>
      <w:tr>
        <w:tc>
          <w:tcPr>
            <w:tcW w:type="dxa" w:w="5112"/>
          </w:tcPr>
          <w:p>
            <w:r>
              <w:rPr>
                <w:sz w:val="14"/>
              </w:rPr>
              <w:t>Risk</w:t>
            </w:r>
          </w:p>
        </w:tc>
        <w:tc>
          <w:tcPr>
            <w:tcW w:type="dxa" w:w="5112"/>
          </w:tcPr>
          <w:p>
            <w:r>
              <w:rPr>
                <w:sz w:val="14"/>
              </w:rPr>
              <w:t>Consequence</w:t>
            </w:r>
          </w:p>
        </w:tc>
      </w:tr>
      <w:tr>
        <w:tc>
          <w:tcPr>
            <w:tcW w:type="dxa" w:w="5112"/>
          </w:tcPr>
          <w:p>
            <w:r>
              <w:rPr>
                <w:sz w:val="14"/>
              </w:rPr>
              <w:t>Recommendation</w:t>
            </w:r>
          </w:p>
        </w:tc>
        <w:tc>
          <w:tcPr>
            <w:tcW w:type="dxa" w:w="5112"/>
          </w:tcPr>
          <w:p>
            <w:r>
              <w:rPr>
                <w:sz w:val="14"/>
              </w:rPr>
              <w:t>Bounded action</w:t>
            </w:r>
          </w:p>
        </w:tc>
      </w:tr>
      <w:tr>
        <w:tc>
          <w:tcPr>
            <w:tcW w:type="dxa" w:w="5112"/>
          </w:tcPr>
          <w:p>
            <w:r>
              <w:rPr>
                <w:sz w:val="14"/>
              </w:rPr>
              <w:t>Expected Impact</w:t>
            </w:r>
          </w:p>
        </w:tc>
        <w:tc>
          <w:tcPr>
            <w:tcW w:type="dxa" w:w="5112"/>
          </w:tcPr>
          <w:p>
            <w:r>
              <w:rPr>
                <w:sz w:val="14"/>
              </w:rPr>
              <w:t>Production/reliability consequence</w:t>
            </w:r>
          </w:p>
        </w:tc>
      </w:tr>
      <w:tr>
        <w:tc>
          <w:tcPr>
            <w:tcW w:type="dxa" w:w="5112"/>
          </w:tcPr>
          <w:p>
            <w:r>
              <w:rPr>
                <w:sz w:val="14"/>
              </w:rPr>
              <w:t>Constraints</w:t>
            </w:r>
          </w:p>
        </w:tc>
        <w:tc>
          <w:tcPr>
            <w:tcW w:type="dxa" w:w="5112"/>
          </w:tcPr>
          <w:p>
            <w:r>
              <w:rPr>
                <w:sz w:val="14"/>
              </w:rPr>
              <w:t>Limits</w:t>
            </w:r>
          </w:p>
        </w:tc>
      </w:tr>
      <w:tr>
        <w:tc>
          <w:tcPr>
            <w:tcW w:type="dxa" w:w="5112"/>
          </w:tcPr>
          <w:p>
            <w:r>
              <w:rPr>
                <w:sz w:val="14"/>
              </w:rPr>
              <w:t>Verification</w:t>
            </w:r>
          </w:p>
        </w:tc>
        <w:tc>
          <w:tcPr>
            <w:tcW w:type="dxa" w:w="5112"/>
          </w:tcPr>
          <w:p>
            <w:r>
              <w:rPr>
                <w:sz w:val="14"/>
              </w:rPr>
              <w:t>How operator verifies</w:t>
            </w:r>
          </w:p>
        </w:tc>
      </w:tr>
      <w:tr>
        <w:tc>
          <w:tcPr>
            <w:tcW w:type="dxa" w:w="5112"/>
          </w:tcPr>
          <w:p>
            <w:r>
              <w:rPr>
                <w:sz w:val="14"/>
              </w:rPr>
              <w:t>Sources / tool trace</w:t>
            </w:r>
          </w:p>
        </w:tc>
        <w:tc>
          <w:tcPr>
            <w:tcW w:type="dxa" w:w="5112"/>
          </w:tcPr>
          <w:p>
            <w:r>
              <w:rPr>
                <w:sz w:val="14"/>
              </w:rPr>
              <w:t>Traceability</w:t>
            </w:r>
          </w:p>
        </w:tc>
      </w:tr>
    </w:tbl>
    <w:p/>
    <w:p>
      <w:pPr>
        <w:pStyle w:val="Heading2"/>
      </w:pPr>
      <w:r>
        <w:t>L. Source Map for Release / DoD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  <w:sz w:val="14"/>
              </w:rPr>
              <w:t>Release gate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  <w:sz w:val="14"/>
              </w:rPr>
              <w:t>Guidelines.pdf basis</w:t>
            </w:r>
          </w:p>
        </w:tc>
      </w:tr>
      <w:tr>
        <w:tc>
          <w:tcPr>
            <w:tcW w:type="dxa" w:w="5112"/>
          </w:tcPr>
          <w:p>
            <w:r>
              <w:rPr>
                <w:sz w:val="14"/>
              </w:rPr>
              <w:t>Correct asset/configuration retrieval</w:t>
            </w:r>
          </w:p>
        </w:tc>
        <w:tc>
          <w:tcPr>
            <w:tcW w:type="dxa" w:w="5112"/>
          </w:tcPr>
          <w:p>
            <w:r>
              <w:rPr>
                <w:sz w:val="14"/>
              </w:rPr>
              <w:t>§21.1</w:t>
            </w:r>
          </w:p>
        </w:tc>
      </w:tr>
      <w:tr>
        <w:tc>
          <w:tcPr>
            <w:tcW w:type="dxa" w:w="5112"/>
          </w:tcPr>
          <w:p>
            <w:r>
              <w:rPr>
                <w:sz w:val="14"/>
              </w:rPr>
              <w:t>Correct live/historical retrieval + timestamps/quality</w:t>
            </w:r>
          </w:p>
        </w:tc>
        <w:tc>
          <w:tcPr>
            <w:tcW w:type="dxa" w:w="5112"/>
          </w:tcPr>
          <w:p>
            <w:r>
              <w:rPr>
                <w:sz w:val="14"/>
              </w:rPr>
              <w:t>§21.1</w:t>
            </w:r>
          </w:p>
        </w:tc>
      </w:tr>
      <w:tr>
        <w:tc>
          <w:tcPr>
            <w:tcW w:type="dxa" w:w="5112"/>
          </w:tcPr>
          <w:p>
            <w:r>
              <w:rPr>
                <w:sz w:val="14"/>
              </w:rPr>
              <w:t>Deterministic engineering calculations within tolerance</w:t>
            </w:r>
          </w:p>
        </w:tc>
        <w:tc>
          <w:tcPr>
            <w:tcW w:type="dxa" w:w="5112"/>
          </w:tcPr>
          <w:p>
            <w:r>
              <w:rPr>
                <w:sz w:val="14"/>
              </w:rPr>
              <w:t>§21.1</w:t>
            </w:r>
          </w:p>
        </w:tc>
      </w:tr>
      <w:tr>
        <w:tc>
          <w:tcPr>
            <w:tcW w:type="dxa" w:w="5112"/>
          </w:tcPr>
          <w:p>
            <w:r>
              <w:rPr>
                <w:sz w:val="14"/>
              </w:rPr>
              <w:t>Correct pump curve/operating-range selection</w:t>
            </w:r>
          </w:p>
        </w:tc>
        <w:tc>
          <w:tcPr>
            <w:tcW w:type="dxa" w:w="5112"/>
          </w:tcPr>
          <w:p>
            <w:r>
              <w:rPr>
                <w:sz w:val="14"/>
              </w:rPr>
              <w:t>§21.1</w:t>
            </w:r>
          </w:p>
        </w:tc>
      </w:tr>
      <w:tr>
        <w:tc>
          <w:tcPr>
            <w:tcW w:type="dxa" w:w="5112"/>
          </w:tcPr>
          <w:p>
            <w:r>
              <w:rPr>
                <w:sz w:val="14"/>
              </w:rPr>
              <w:t>Knowledge source/revision/authority shown</w:t>
            </w:r>
          </w:p>
        </w:tc>
        <w:tc>
          <w:tcPr>
            <w:tcW w:type="dxa" w:w="5112"/>
          </w:tcPr>
          <w:p>
            <w:r>
              <w:rPr>
                <w:sz w:val="14"/>
              </w:rPr>
              <w:t>§21.1</w:t>
            </w:r>
          </w:p>
        </w:tc>
      </w:tr>
      <w:tr>
        <w:tc>
          <w:tcPr>
            <w:tcW w:type="dxa" w:w="5112"/>
          </w:tcPr>
          <w:p>
            <w:r>
              <w:rPr>
                <w:sz w:val="14"/>
              </w:rPr>
              <w:t>ML version/confidence included</w:t>
            </w:r>
          </w:p>
        </w:tc>
        <w:tc>
          <w:tcPr>
            <w:tcW w:type="dxa" w:w="5112"/>
          </w:tcPr>
          <w:p>
            <w:r>
              <w:rPr>
                <w:sz w:val="14"/>
              </w:rPr>
              <w:t>§21.1</w:t>
            </w:r>
          </w:p>
        </w:tc>
      </w:tr>
      <w:tr>
        <w:tc>
          <w:tcPr>
            <w:tcW w:type="dxa" w:w="5112"/>
          </w:tcPr>
          <w:p>
            <w:r>
              <w:rPr>
                <w:sz w:val="14"/>
              </w:rPr>
              <w:t>Diagnostic alternatives ranked when ambiguous</w:t>
            </w:r>
          </w:p>
        </w:tc>
        <w:tc>
          <w:tcPr>
            <w:tcW w:type="dxa" w:w="5112"/>
          </w:tcPr>
          <w:p>
            <w:r>
              <w:rPr>
                <w:sz w:val="14"/>
              </w:rPr>
              <w:t>§21.1</w:t>
            </w:r>
          </w:p>
        </w:tc>
      </w:tr>
      <w:tr>
        <w:tc>
          <w:tcPr>
            <w:tcW w:type="dxa" w:w="5112"/>
          </w:tcPr>
          <w:p>
            <w:r>
              <w:rPr>
                <w:sz w:val="14"/>
              </w:rPr>
              <w:t>What-if includes production gain + reliability margin</w:t>
            </w:r>
          </w:p>
        </w:tc>
        <w:tc>
          <w:tcPr>
            <w:tcW w:type="dxa" w:w="5112"/>
          </w:tcPr>
          <w:p>
            <w:r>
              <w:rPr>
                <w:sz w:val="14"/>
              </w:rPr>
              <w:t>§21.1</w:t>
            </w:r>
          </w:p>
        </w:tc>
      </w:tr>
      <w:tr>
        <w:tc>
          <w:tcPr>
            <w:tcW w:type="dxa" w:w="5112"/>
          </w:tcPr>
          <w:p>
            <w:r>
              <w:rPr>
                <w:sz w:val="14"/>
              </w:rPr>
              <w:t>No direct control in advisory-only release</w:t>
            </w:r>
          </w:p>
        </w:tc>
        <w:tc>
          <w:tcPr>
            <w:tcW w:type="dxa" w:w="5112"/>
          </w:tcPr>
          <w:p>
            <w:r>
              <w:rPr>
                <w:sz w:val="14"/>
              </w:rPr>
              <w:t>§21.1</w:t>
            </w:r>
          </w:p>
        </w:tc>
      </w:tr>
      <w:tr>
        <w:tc>
          <w:tcPr>
            <w:tcW w:type="dxa" w:w="5112"/>
          </w:tcPr>
          <w:p>
            <w:r>
              <w:rPr>
                <w:sz w:val="14"/>
              </w:rPr>
              <w:t>Verification step on material recommendation</w:t>
            </w:r>
          </w:p>
        </w:tc>
        <w:tc>
          <w:tcPr>
            <w:tcW w:type="dxa" w:w="5112"/>
          </w:tcPr>
          <w:p>
            <w:r>
              <w:rPr>
                <w:sz w:val="14"/>
              </w:rPr>
              <w:t>§21.1</w:t>
            </w:r>
          </w:p>
        </w:tc>
      </w:tr>
      <w:tr>
        <w:tc>
          <w:tcPr>
            <w:tcW w:type="dxa" w:w="5112"/>
          </w:tcPr>
          <w:p>
            <w:r>
              <w:rPr>
                <w:sz w:val="14"/>
              </w:rPr>
              <w:t>Offline without Internet</w:t>
            </w:r>
          </w:p>
        </w:tc>
        <w:tc>
          <w:tcPr>
            <w:tcW w:type="dxa" w:w="5112"/>
          </w:tcPr>
          <w:p>
            <w:r>
              <w:rPr>
                <w:sz w:val="14"/>
              </w:rPr>
              <w:t>§21.2</w:t>
            </w:r>
          </w:p>
        </w:tc>
      </w:tr>
      <w:tr>
        <w:tc>
          <w:tcPr>
            <w:tcW w:type="dxa" w:w="5112"/>
          </w:tcPr>
          <w:p>
            <w:r>
              <w:rPr>
                <w:sz w:val="14"/>
              </w:rPr>
              <w:t>RBAC/tool auth, complete audit, version pinning/rollback</w:t>
            </w:r>
          </w:p>
        </w:tc>
        <w:tc>
          <w:tcPr>
            <w:tcW w:type="dxa" w:w="5112"/>
          </w:tcPr>
          <w:p>
            <w:r>
              <w:rPr>
                <w:sz w:val="14"/>
              </w:rPr>
              <w:t>§21.2</w:t>
            </w:r>
          </w:p>
        </w:tc>
      </w:tr>
    </w:tbl>
    <w:p/>
    <w:p>
      <w:pPr>
        <w:spacing w:after="80"/>
      </w:pPr>
      <w:r>
        <w:rPr>
          <w:b w:val="0"/>
          <w:i w:val="0"/>
        </w:rPr>
        <w:t>Source: Guidelines.pdf §21, pp.28–29. [Guidelines.pdf §21.1–§21.2, pp.28–29]</w:t>
      </w:r>
    </w:p>
    <w:p>
      <w:pPr>
        <w:pStyle w:val="Heading1"/>
      </w:pPr>
      <w:r>
        <w:t>Implementation Recommendation vs Guideline Requirement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rPr>
                <w:b/>
                <w:sz w:val="14"/>
              </w:rPr>
              <w:t>Item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  <w:sz w:val="14"/>
              </w:rPr>
              <w:t>Guideline says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  <w:sz w:val="14"/>
              </w:rPr>
              <w:t>Our chosen implementation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  <w:sz w:val="14"/>
              </w:rPr>
              <w:t>Classification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LangGraph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Not named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Use LangGraph for Supervisor state/orchestration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RECOMMENDATION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FastAPI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Not named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Use where we own REST services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RECOMMENDATION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PostgreSQL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Not mandated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Structured metadata/cases/registry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RECOMMENDATION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pgvector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Not mandated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Initial vector store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RECOMMENDATION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MinIO/S3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Not mandated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Original document store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RECOMMENDATION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Docker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Not mandated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Package/deploy selected units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RECOMMENDATION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MCP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APIs OR MCP-compatible services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Targeted Agent-facing interface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SUPPORTED OPTIONAL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vLLM/SGLang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Explicitly named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Local LLM runtime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SOURCE-ALIGNED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OpenAI-compatible local API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Explicitly named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LLM provider abstraction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SOURCE-DERIVED</w:t>
            </w:r>
          </w:p>
        </w:tc>
      </w:tr>
    </w:tbl>
    <w:p/>
    <w:p>
      <w:pPr>
        <w:spacing w:after="80"/>
      </w:pPr>
      <w:r>
        <w:rPr>
          <w:b w:val="0"/>
          <w:i w:val="0"/>
        </w:rPr>
        <w:t>This distinction is intentionally explicit so that later architectural changes do not get mistaken for requirements imposed by Guidelines.pdf.</w:t>
      </w:r>
    </w:p>
    <w:p>
      <w:pPr>
        <w:pStyle w:val="Heading1"/>
      </w:pPr>
      <w:r>
        <w:t>Granular Traceability Matrix — Master Design Sections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rPr>
                <w:b/>
                <w:sz w:val="14"/>
              </w:rPr>
              <w:t>Master Design area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  <w:sz w:val="14"/>
              </w:rPr>
              <w:t>Guidelines.pdf source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  <w:sz w:val="14"/>
              </w:rPr>
              <w:t>What is source-derived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  <w:sz w:val="14"/>
              </w:rPr>
              <w:t>What is our addition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System overview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§4.1; §1.2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Layer boundaries and scope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Detailed deployment diagram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Supervisor / planner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§4.1; §13; §22.1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Planning/orchestration responsibilities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LangGraph graph/state design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Objective layer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§2; §12; §22; Appendix A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Strategic + operational/query requirements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Two-level registry implementation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Asset context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§4.1; §6; Appendix B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Exact installed configuration; asset.get_context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Local projection/cache pattern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Telemetry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§4.1; §7; Appendix B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Live/history/QoD requirements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Concrete REST/WS architecture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Engineering services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§4.1; §8; Appendix B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Deterministic services and required calculations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Concrete service/tool decomposition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Pump/twin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§9; Appendix A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What-if and reliability constraints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Twin adapter/tool design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Knowledge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§10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Categories, hybrid retrieval, authority, faults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Parser/storage implementation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ML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§11; Appendix B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Structured model outputs + governance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Model Adapter and toolset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Multi-agent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§13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Specialist roles, least privilege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LangGraph subgraphs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Surveillance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§14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Scheduler/event/flood control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Event processor design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Safety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§15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Advisory-only, human approval, control boundary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Policy engine implementation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Learning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§16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Governed feedback and conditional tuning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Case/feedback pipeline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Security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§17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RBAC/tool auth/audit/observability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Concrete stack recommendations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Validation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§18; §21; §22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Golden scenarios, mock question playbook, release gates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Evaluation harness implementation</w:t>
            </w:r>
          </w:p>
        </w:tc>
      </w:tr>
      <w:tr>
        <w:tc>
          <w:tcPr>
            <w:tcW w:type="dxa" w:w="2556"/>
          </w:tcPr>
          <w:p>
            <w:r>
              <w:rPr>
                <w:sz w:val="14"/>
              </w:rPr>
              <w:t>Roadmap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§19–§20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Phases/workstreams/ownership</w:t>
            </w:r>
          </w:p>
        </w:tc>
        <w:tc>
          <w:tcPr>
            <w:tcW w:type="dxa" w:w="2556"/>
          </w:tcPr>
          <w:p>
            <w:r>
              <w:rPr>
                <w:sz w:val="14"/>
              </w:rPr>
              <w:t>Detailed sprint decomposition</w:t>
            </w:r>
          </w:p>
        </w:tc>
      </w:tr>
    </w:tbl>
    <w:p/>
    <w:p>
      <w:pPr>
        <w:pStyle w:val="Heading1"/>
      </w:pPr>
      <w:r>
        <w:t>Final Architectural Freeze</w:t>
      </w:r>
    </w:p>
    <w:p>
      <w:pPr>
        <w:spacing w:after="80"/>
      </w:pPr>
      <w:r>
        <w:rPr>
          <w:b w:val="0"/>
          <w:i w:val="0"/>
        </w:rPr>
        <w:t>The updated architecture should be read with this priority order:</w:t>
      </w:r>
    </w:p>
    <w:p>
      <w:pPr>
        <w:ind w:left="259" w:right="259"/>
      </w:pPr>
      <w:r>
        <w:rPr>
          <w:rFonts w:ascii="Consolas" w:hAnsi="Consolas"/>
          <w:sz w:val="14"/>
        </w:rPr>
        <w:t>1. Guidelines.pdf = requirement/source authority.</w:t>
        <w:br/>
      </w:r>
      <w:r>
        <w:rPr>
          <w:rFonts w:ascii="Consolas" w:hAnsi="Consolas"/>
          <w:sz w:val="14"/>
        </w:rPr>
        <w:t>2. Source-derived requirements = mandatory unless explicitly re-approved.</w:t>
        <w:br/>
      </w:r>
      <w:r>
        <w:rPr>
          <w:rFonts w:ascii="Consolas" w:hAnsi="Consolas"/>
          <w:sz w:val="14"/>
        </w:rPr>
        <w:t>3. Implementation recommendations = replaceable design choices.</w:t>
        <w:br/>
      </w:r>
      <w:r>
        <w:rPr>
          <w:rFonts w:ascii="Consolas" w:hAnsi="Consolas"/>
          <w:sz w:val="14"/>
        </w:rPr>
        <w:t>4. External team contracts = shared dependencies that must be frozen before dependent implementation.</w:t>
        <w:br/>
      </w:r>
      <w:r>
        <w:rPr>
          <w:rFonts w:ascii="Consolas" w:hAnsi="Consolas"/>
          <w:sz w:val="14"/>
        </w:rPr>
        <w:t>5. Runtime Agent Context = objective-specific evidence assembled from services, not a single monolithic KB.</w:t>
        <w:br/>
      </w:r>
    </w:p>
    <w:p/>
    <w:p>
      <w:pPr>
        <w:spacing w:after="80"/>
      </w:pPr>
      <w:r>
        <w:rPr>
          <w:b w:val="0"/>
          <w:i/>
        </w:rPr>
        <w:t>Guideline citation baseline: ADVAIT ESP APM | AI Agent Development Guideline | Rev 1.1 | Internal Engineering | 25 Aug 2026. Page/section references in this document point to that supplied Guidelines.pdf.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ESP-PMM Agentic Assistant — Detailed Architecture &amp; System Design</w:t>
    </w:r>
    <w:r>
      <w:rPr>
        <w:color w:val="6B7280"/>
        <w:sz w:val="16"/>
      </w:rPr>
      <w:t>ESP APM Agentic Assistant — Detailed Architecture | Guideline-Mapped Revision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24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2577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3D5A8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6324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