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64" w:rsidRPr="00CD2BEA" w:rsidRDefault="00AC257A" w:rsidP="00F853FC">
      <w:pPr>
        <w:spacing w:before="240"/>
        <w:jc w:val="center"/>
        <w:rPr>
          <w:rFonts w:ascii="Arial" w:eastAsia="黑体" w:hAnsi="Arial"/>
          <w:sz w:val="44"/>
        </w:rPr>
      </w:pP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MACROBUTTON MTEditEquationSection2 </w:instrText>
      </w:r>
      <w:r w:rsidRPr="00AC257A">
        <w:rPr>
          <w:rStyle w:val="MTEquationSection"/>
          <w:rFonts w:hint="eastAsia"/>
        </w:rPr>
        <w:instrText>公式章</w:instrText>
      </w:r>
      <w:r w:rsidRPr="00AC257A">
        <w:rPr>
          <w:rStyle w:val="MTEquationSection"/>
          <w:rFonts w:hint="eastAsia"/>
        </w:rPr>
        <w:instrText xml:space="preserve"> 1 </w:instrText>
      </w:r>
      <w:r w:rsidRPr="00AC257A">
        <w:rPr>
          <w:rStyle w:val="MTEquationSection"/>
          <w:rFonts w:hint="eastAsia"/>
        </w:rPr>
        <w:instrText>节</w:instrText>
      </w:r>
      <w:r w:rsidRPr="00AC257A">
        <w:rPr>
          <w:rStyle w:val="MTEquationSection"/>
          <w:rFonts w:hint="eastAsia"/>
        </w:rPr>
        <w:instrText xml:space="preserve"> 1</w:instrText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</w:instrText>
      </w:r>
      <w:r>
        <w:rPr>
          <w:rFonts w:ascii="Arial" w:eastAsia="黑体" w:hAnsi="Arial" w:hint="eastAsia"/>
          <w:sz w:val="44"/>
        </w:rPr>
        <w:instrText>SEQ MTEqn \r \h \* MERGEFORMAT</w:instrText>
      </w:r>
      <w:r>
        <w:rPr>
          <w:rFonts w:ascii="Arial" w:eastAsia="黑体" w:hAnsi="Arial"/>
          <w:sz w:val="44"/>
        </w:rPr>
        <w:instrText xml:space="preserve">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SEQ MTSec \r 1 \h \* MERGEFORMAT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begin"/>
      </w:r>
      <w:r>
        <w:rPr>
          <w:rFonts w:ascii="Arial" w:eastAsia="黑体" w:hAnsi="Arial"/>
          <w:sz w:val="44"/>
        </w:rPr>
        <w:instrText xml:space="preserve"> SEQ MTChap \r 1 \h \* MERGEFORMAT </w:instrText>
      </w:r>
      <w:r>
        <w:rPr>
          <w:rFonts w:ascii="Arial" w:eastAsia="黑体" w:hAnsi="Arial"/>
          <w:sz w:val="44"/>
        </w:rPr>
        <w:fldChar w:fldCharType="end"/>
      </w:r>
      <w:r>
        <w:rPr>
          <w:rFonts w:ascii="Arial" w:eastAsia="黑体" w:hAnsi="Arial"/>
          <w:sz w:val="44"/>
        </w:rPr>
        <w:fldChar w:fldCharType="end"/>
      </w:r>
      <w:r w:rsidR="00AD0409">
        <w:rPr>
          <w:rFonts w:ascii="Arial" w:eastAsia="黑体" w:hAnsi="Arial" w:hint="eastAsia"/>
          <w:sz w:val="44"/>
        </w:rPr>
        <w:t>一阶倒立</w:t>
      </w:r>
      <w:proofErr w:type="gramStart"/>
      <w:r w:rsidR="00AD0409">
        <w:rPr>
          <w:rFonts w:ascii="Arial" w:eastAsia="黑体" w:hAnsi="Arial" w:hint="eastAsia"/>
          <w:sz w:val="44"/>
        </w:rPr>
        <w:t>摆控制</w:t>
      </w:r>
      <w:proofErr w:type="gramEnd"/>
      <w:r w:rsidR="00AD0409">
        <w:rPr>
          <w:rFonts w:ascii="Arial" w:eastAsia="黑体" w:hAnsi="Arial" w:hint="eastAsia"/>
          <w:sz w:val="44"/>
        </w:rPr>
        <w:t>的仿真与实验</w:t>
      </w:r>
      <w:r w:rsidR="00F853FC">
        <w:rPr>
          <w:rFonts w:ascii="Arial" w:eastAsia="黑体" w:hAnsi="Arial"/>
          <w:sz w:val="44"/>
        </w:rPr>
        <w:br/>
      </w:r>
      <w:r w:rsidR="009C1652">
        <w:rPr>
          <w:rFonts w:ascii="Arial" w:eastAsia="黑体" w:hAnsi="Arial" w:hint="eastAsia"/>
          <w:sz w:val="44"/>
        </w:rPr>
        <w:t>实验</w:t>
      </w:r>
      <w:r w:rsidR="00AD0409">
        <w:rPr>
          <w:rFonts w:ascii="Arial" w:eastAsia="黑体" w:hAnsi="Arial" w:hint="eastAsia"/>
          <w:sz w:val="44"/>
        </w:rPr>
        <w:t>报告</w:t>
      </w:r>
      <w:r w:rsidR="004E092D" w:rsidRPr="00CD2BEA">
        <w:rPr>
          <w:rFonts w:ascii="Arial" w:eastAsia="黑体" w:hAnsi="Arial" w:hint="eastAsia"/>
          <w:sz w:val="44"/>
        </w:rPr>
        <w:t xml:space="preserve"> </w:t>
      </w:r>
    </w:p>
    <w:p w:rsidR="00B25964" w:rsidRPr="00CD2BEA" w:rsidRDefault="00AD0409" w:rsidP="004E092D">
      <w:pPr>
        <w:jc w:val="center"/>
        <w:rPr>
          <w:rFonts w:ascii="仿宋_GB2312" w:eastAsia="仿宋_GB2312" w:hAnsi="宋体"/>
          <w:sz w:val="28"/>
          <w:vertAlign w:val="superscript"/>
        </w:rPr>
      </w:pPr>
      <w:r>
        <w:rPr>
          <w:rFonts w:ascii="仿宋_GB2312" w:eastAsia="仿宋_GB2312" w:hAnsi="宋体" w:hint="eastAsia"/>
          <w:sz w:val="28"/>
        </w:rPr>
        <w:t>刘昊天</w:t>
      </w:r>
    </w:p>
    <w:p w:rsidR="00B25964" w:rsidRPr="00CD2BEA" w:rsidRDefault="00B25964" w:rsidP="004E092D">
      <w:pPr>
        <w:jc w:val="center"/>
        <w:rPr>
          <w:rFonts w:eastAsia="楷体_GB2312"/>
        </w:rPr>
      </w:pPr>
      <w:r w:rsidRPr="00CD2BEA">
        <w:rPr>
          <w:rFonts w:eastAsia="楷体_GB2312" w:hint="eastAsia"/>
        </w:rPr>
        <w:t>（</w:t>
      </w:r>
      <w:r w:rsidRPr="00CD2BEA">
        <w:rPr>
          <w:rFonts w:eastAsia="楷体_GB2312" w:hint="eastAsia"/>
        </w:rPr>
        <w:t>1</w:t>
      </w:r>
      <w:r w:rsidRPr="00CD2BEA">
        <w:rPr>
          <w:rFonts w:eastAsia="楷体_GB2312" w:hint="eastAsia"/>
        </w:rPr>
        <w:t>．</w:t>
      </w:r>
      <w:r w:rsidR="00AD0409">
        <w:rPr>
          <w:rFonts w:eastAsia="楷体_GB2312" w:hint="eastAsia"/>
        </w:rPr>
        <w:t>清华大学电机系</w:t>
      </w:r>
      <w:r w:rsidR="00AD0409">
        <w:rPr>
          <w:rFonts w:eastAsia="楷体_GB2312" w:hint="eastAsia"/>
        </w:rPr>
        <w:t>EMS</w:t>
      </w:r>
      <w:r w:rsidR="00AD0409">
        <w:rPr>
          <w:rFonts w:eastAsia="楷体_GB2312" w:hint="eastAsia"/>
        </w:rPr>
        <w:t>实验室，北京市海淀区清华大学西主楼</w:t>
      </w:r>
      <w:r w:rsidR="00AD0409">
        <w:rPr>
          <w:rFonts w:eastAsia="楷体_GB2312" w:hint="eastAsia"/>
        </w:rPr>
        <w:t>3-</w:t>
      </w:r>
      <w:r w:rsidR="00AD0409">
        <w:rPr>
          <w:rFonts w:eastAsia="楷体_GB2312"/>
        </w:rPr>
        <w:t>120</w:t>
      </w:r>
      <w:r w:rsidRPr="00CD2BEA">
        <w:rPr>
          <w:rFonts w:eastAsia="楷体_GB2312" w:hint="eastAsia"/>
        </w:rPr>
        <w:t>）</w:t>
      </w:r>
    </w:p>
    <w:p w:rsidR="00B25964" w:rsidRPr="00CD2BEA" w:rsidRDefault="00B25964" w:rsidP="004E092D">
      <w:pPr>
        <w:jc w:val="center"/>
        <w:rPr>
          <w:rFonts w:eastAsia="楷体_GB2312"/>
        </w:rPr>
      </w:pPr>
    </w:p>
    <w:p w:rsidR="00B25964" w:rsidRPr="00CD2BEA" w:rsidRDefault="00B25964" w:rsidP="004E092D">
      <w:pPr>
        <w:jc w:val="center"/>
        <w:rPr>
          <w:rFonts w:eastAsia="楷体_GB2312"/>
        </w:rPr>
      </w:pPr>
    </w:p>
    <w:p w:rsidR="00B25964" w:rsidRPr="00CD2BEA" w:rsidRDefault="00B25964" w:rsidP="004E092D">
      <w:pPr>
        <w:jc w:val="center"/>
        <w:rPr>
          <w:sz w:val="18"/>
        </w:rPr>
        <w:sectPr w:rsidR="00B25964" w:rsidRPr="00CD2BEA" w:rsidSect="00006D60">
          <w:headerReference w:type="even" r:id="rId8"/>
          <w:headerReference w:type="default" r:id="rId9"/>
          <w:headerReference w:type="first" r:id="rId10"/>
          <w:pgSz w:w="11906" w:h="16838" w:code="9"/>
          <w:pgMar w:top="1531" w:right="1134" w:bottom="1134" w:left="1134" w:header="1134" w:footer="0" w:gutter="0"/>
          <w:cols w:space="425"/>
          <w:titlePg/>
          <w:docGrid w:type="linesAndChars" w:linePitch="323"/>
        </w:sectPr>
      </w:pPr>
    </w:p>
    <w:p w:rsidR="00710681" w:rsidRPr="00CD2BEA" w:rsidRDefault="00710681" w:rsidP="00710681">
      <w:pPr>
        <w:spacing w:before="120" w:line="280" w:lineRule="exact"/>
        <w:rPr>
          <w:rFonts w:ascii="宋体"/>
          <w:sz w:val="18"/>
        </w:rPr>
      </w:pPr>
      <w:r w:rsidRPr="00CD2BEA">
        <w:rPr>
          <w:rFonts w:ascii="黑体" w:eastAsia="黑体" w:hint="eastAsia"/>
          <w:sz w:val="18"/>
        </w:rPr>
        <w:t>摘要：</w:t>
      </w:r>
      <w:r w:rsidR="00550DF9" w:rsidRPr="00550DF9">
        <w:rPr>
          <w:rFonts w:ascii="宋体" w:hint="eastAsia"/>
          <w:sz w:val="18"/>
        </w:rPr>
        <w:t>一阶倒立</w:t>
      </w:r>
      <w:proofErr w:type="gramStart"/>
      <w:r w:rsidR="00550DF9" w:rsidRPr="00550DF9">
        <w:rPr>
          <w:rFonts w:ascii="宋体" w:hint="eastAsia"/>
          <w:sz w:val="18"/>
        </w:rPr>
        <w:t>摆系统</w:t>
      </w:r>
      <w:proofErr w:type="gramEnd"/>
      <w:r w:rsidR="00550DF9" w:rsidRPr="00550DF9">
        <w:rPr>
          <w:rFonts w:ascii="宋体" w:hint="eastAsia"/>
          <w:sz w:val="18"/>
        </w:rPr>
        <w:t>是一个经典的非线性系统，常常用于控制理论的教学。本文为现代控制理论与工程应用的一阶倒立</w:t>
      </w:r>
      <w:proofErr w:type="gramStart"/>
      <w:r w:rsidR="00550DF9" w:rsidRPr="00550DF9">
        <w:rPr>
          <w:rFonts w:ascii="宋体" w:hint="eastAsia"/>
          <w:sz w:val="18"/>
        </w:rPr>
        <w:t>摆控制</w:t>
      </w:r>
      <w:proofErr w:type="gramEnd"/>
      <w:r w:rsidR="00550DF9" w:rsidRPr="00550DF9">
        <w:rPr>
          <w:rFonts w:ascii="宋体" w:hint="eastAsia"/>
          <w:sz w:val="18"/>
        </w:rPr>
        <w:t>实验预习报告</w:t>
      </w:r>
      <w:r w:rsidRPr="00CD2BEA">
        <w:rPr>
          <w:rFonts w:ascii="宋体" w:hint="eastAsia"/>
          <w:sz w:val="18"/>
        </w:rPr>
        <w:t>。</w:t>
      </w:r>
      <w:r w:rsidR="00550DF9">
        <w:rPr>
          <w:rFonts w:ascii="宋体" w:hint="eastAsia"/>
          <w:sz w:val="18"/>
        </w:rPr>
        <w:t>本文将被控对象建模为非线性系统，考虑了以力为输入的系统和以加速度为输入的系统。在控制器设计方面，本文基于系统的局部线性化，设计了LQR、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∞</m:t>
            </m:r>
          </m:sub>
        </m:sSub>
      </m:oMath>
      <w:r w:rsidR="00550DF9">
        <w:rPr>
          <w:rFonts w:ascii="宋体" w:hint="eastAsia"/>
          <w:sz w:val="18"/>
        </w:rPr>
        <w:t>、PID控制器，并给出了</w:t>
      </w:r>
      <w:proofErr w:type="gramStart"/>
      <w:r w:rsidR="00550DF9">
        <w:rPr>
          <w:rFonts w:ascii="宋体" w:hint="eastAsia"/>
          <w:sz w:val="18"/>
        </w:rPr>
        <w:t>起摆控制</w:t>
      </w:r>
      <w:proofErr w:type="gramEnd"/>
      <w:r w:rsidR="00550DF9">
        <w:rPr>
          <w:rFonts w:ascii="宋体" w:hint="eastAsia"/>
          <w:sz w:val="18"/>
        </w:rPr>
        <w:t>方法。本文还基于MATLAB/Simulink中的S-Function进行了仿真建模，并仿真分析了控制器参数选取与性能对比。</w:t>
      </w:r>
    </w:p>
    <w:p w:rsidR="00710681" w:rsidRPr="00CD2BEA" w:rsidRDefault="00710681" w:rsidP="00710681">
      <w:pPr>
        <w:spacing w:before="120" w:line="280" w:lineRule="exact"/>
        <w:rPr>
          <w:rFonts w:ascii="黑体" w:eastAsia="黑体"/>
          <w:sz w:val="18"/>
        </w:rPr>
      </w:pPr>
      <w:r w:rsidRPr="00CD2BEA">
        <w:rPr>
          <w:rFonts w:ascii="黑体" w:eastAsia="黑体" w:hint="eastAsia"/>
          <w:sz w:val="18"/>
        </w:rPr>
        <w:t>关键词：</w:t>
      </w:r>
      <w:r w:rsidR="00550DF9">
        <w:rPr>
          <w:rFonts w:ascii="黑体" w:eastAsia="黑体" w:hint="eastAsia"/>
          <w:sz w:val="18"/>
        </w:rPr>
        <w:t>倒立摆，现代控制原理，非线性系统控制，鲁棒控制，最优控制</w:t>
      </w:r>
    </w:p>
    <w:p w:rsidR="00710681" w:rsidRPr="00CD2BEA" w:rsidRDefault="00710681" w:rsidP="00710681">
      <w:pPr>
        <w:spacing w:before="120" w:after="120"/>
        <w:rPr>
          <w:rFonts w:ascii="Symbol" w:eastAsia="黑体" w:hAnsi="Symbol"/>
          <w:sz w:val="24"/>
        </w:rPr>
      </w:pPr>
      <w:r w:rsidRPr="00CD2BEA">
        <w:rPr>
          <w:rFonts w:ascii="Arial" w:eastAsia="黑体" w:hAnsi="Arial" w:hint="eastAsia"/>
          <w:sz w:val="24"/>
        </w:rPr>
        <w:t xml:space="preserve">1  </w:t>
      </w:r>
      <w:r>
        <w:rPr>
          <w:rFonts w:ascii="Arial" w:eastAsia="黑体" w:hAnsi="Arial" w:hint="eastAsia"/>
          <w:sz w:val="24"/>
        </w:rPr>
        <w:t>被控对象建模</w:t>
      </w:r>
    </w:p>
    <w:p w:rsidR="00006D60" w:rsidRDefault="00C03416" w:rsidP="00006D60">
      <w:r>
        <w:tab/>
      </w:r>
      <w:r w:rsidR="001E4FFB">
        <w:rPr>
          <w:rFonts w:hint="eastAsia"/>
        </w:rPr>
        <w:t>本次实验涉及到的直线</w:t>
      </w:r>
      <w:r>
        <w:rPr>
          <w:rFonts w:hint="eastAsia"/>
        </w:rPr>
        <w:t>一阶倒立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是一个典型的非线性系统。从物理上讲，该倒立摆由一个受到一维约束的小车和其上连接的单</w:t>
      </w:r>
      <w:proofErr w:type="gramStart"/>
      <w:r>
        <w:rPr>
          <w:rFonts w:hint="eastAsia"/>
        </w:rPr>
        <w:t>自由度转杆组成</w:t>
      </w:r>
      <w:proofErr w:type="gramEnd"/>
      <w:r>
        <w:rPr>
          <w:rFonts w:hint="eastAsia"/>
        </w:rPr>
        <w:t>。</w:t>
      </w:r>
    </w:p>
    <w:p w:rsidR="000B05C2" w:rsidRDefault="001E4FFB" w:rsidP="00006D60">
      <w:pPr>
        <w:rPr>
          <w:bCs/>
        </w:rPr>
      </w:pPr>
      <w:r>
        <w:rPr>
          <w:noProof/>
        </w:rPr>
        <w:drawing>
          <wp:inline distT="0" distB="0" distL="0" distR="0" wp14:anchorId="73819027" wp14:editId="4BC232BB">
            <wp:extent cx="2919730" cy="2002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C2" w:rsidRPr="00CD2BEA" w:rsidRDefault="000B05C2" w:rsidP="0079264F">
      <w:pPr>
        <w:pStyle w:val="1"/>
      </w:pPr>
      <w:r w:rsidRPr="00CD2BEA">
        <w:rPr>
          <w:rFonts w:hint="eastAsia"/>
        </w:rPr>
        <w:t>图</w:t>
      </w:r>
      <w:r w:rsidRPr="00CD2BEA">
        <w:rPr>
          <w:rFonts w:hint="eastAsia"/>
        </w:rPr>
        <w:t xml:space="preserve">1  </w:t>
      </w:r>
      <w:r w:rsidR="001E4FFB">
        <w:rPr>
          <w:rFonts w:hint="eastAsia"/>
        </w:rPr>
        <w:t>直线</w:t>
      </w:r>
      <w:r>
        <w:rPr>
          <w:rFonts w:hint="eastAsia"/>
        </w:rPr>
        <w:t>一阶倒立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示意图</w:t>
      </w:r>
    </w:p>
    <w:p w:rsidR="00ED284A" w:rsidRDefault="00ED284A" w:rsidP="00ED284A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为小车受力，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为摆杆与垂直方向夹角，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为小车位移。</w:t>
      </w:r>
      <w:r w:rsidR="000552FC">
        <w:rPr>
          <w:rFonts w:hint="eastAsia"/>
        </w:rPr>
        <w:t>又记</w:t>
      </w:r>
      <m:oMath>
        <m:r>
          <w:rPr>
            <w:rFonts w:ascii="Cambria Math" w:hAnsi="Cambria Math"/>
          </w:rPr>
          <m:t>v=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17CF5">
        <w:rPr>
          <w:rFonts w:hint="eastAsia"/>
        </w:rPr>
        <w:t>为小车速度，</w:t>
      </w:r>
      <m:oMath>
        <m:r>
          <w:rPr>
            <w:rFonts w:ascii="Cambria Math" w:hAnsi="Cambria Math"/>
          </w:rPr>
          <m:t>a=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52FC">
        <w:rPr>
          <w:rFonts w:hint="eastAsia"/>
        </w:rPr>
        <w:t>为小车加速度。</w:t>
      </w:r>
      <w:r w:rsidR="006C2C21">
        <w:rPr>
          <w:rFonts w:hint="eastAsia"/>
        </w:rPr>
        <w:t>系统中涉及到的其他参数如表</w:t>
      </w:r>
      <w:r w:rsidR="006C2C21">
        <w:rPr>
          <w:rFonts w:hint="eastAsia"/>
        </w:rPr>
        <w:t>1</w:t>
      </w:r>
      <w:r w:rsidR="006C2C21">
        <w:rPr>
          <w:rFonts w:hint="eastAsia"/>
        </w:rPr>
        <w:t>所示。</w:t>
      </w:r>
    </w:p>
    <w:p w:rsidR="00B54CCB" w:rsidRDefault="00B54CCB" w:rsidP="00ED284A">
      <w:pPr>
        <w:ind w:firstLine="420"/>
      </w:pPr>
      <w:r>
        <w:rPr>
          <w:rFonts w:hint="eastAsia"/>
        </w:rPr>
        <w:t>特别应注意的是，实验手册中提供的摆杆对质心的转动惯量与实际偏差较大，以下参数已根据真实情况进行修正。</w:t>
      </w:r>
    </w:p>
    <w:p w:rsidR="00487C60" w:rsidRPr="00CD2BEA" w:rsidRDefault="00487C60" w:rsidP="0079264F">
      <w:pPr>
        <w:pStyle w:val="1"/>
      </w:pPr>
      <w:r w:rsidRPr="00CD2BEA">
        <w:rPr>
          <w:rFonts w:hint="eastAsia"/>
        </w:rPr>
        <w:t>表</w:t>
      </w:r>
      <w:r w:rsidRPr="00CD2BEA">
        <w:rPr>
          <w:rFonts w:hint="eastAsia"/>
        </w:rPr>
        <w:t xml:space="preserve">1 </w:t>
      </w:r>
      <w:r w:rsidRPr="00CD2BEA">
        <w:t xml:space="preserve"> </w:t>
      </w:r>
      <w:r>
        <w:rPr>
          <w:rFonts w:hint="eastAsia"/>
        </w:rPr>
        <w:t>系统参数说明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516"/>
        <w:gridCol w:w="1187"/>
      </w:tblGrid>
      <w:tr w:rsidR="00487C60" w:rsidRPr="006601D8" w:rsidTr="00C9120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w:r w:rsidRPr="006601D8">
              <w:rPr>
                <w:rFonts w:ascii="Times New Roman" w:eastAsia="宋体" w:hAnsi="Times New Roman" w:hint="eastAsia"/>
                <w:sz w:val="15"/>
                <w:szCs w:val="15"/>
              </w:rPr>
              <w:t>符号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w:r w:rsidRPr="006601D8">
              <w:rPr>
                <w:rFonts w:ascii="Times New Roman" w:eastAsia="宋体" w:hAnsi="Times New Roman" w:hint="eastAsia"/>
                <w:sz w:val="15"/>
                <w:szCs w:val="15"/>
              </w:rPr>
              <w:t>值</w:t>
            </w:r>
          </w:p>
        </w:tc>
      </w:tr>
      <w:tr w:rsidR="00487C60" w:rsidRPr="006601D8" w:rsidTr="00C9120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小车质量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ascii="Times New Roman" w:eastAsia="宋体" w:hAnsi="Times New Roman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1.096kg</m:t>
                </m:r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摆杆质量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rFonts w:eastAsia="宋体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0.109kg</m:t>
                </m:r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小车摩擦系数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8361F1" w:rsidP="006601D8">
            <w:pPr>
              <w:spacing w:line="280" w:lineRule="exact"/>
              <w:jc w:val="center"/>
              <w:rPr>
                <w:rFonts w:eastAsia="宋体"/>
                <w:sz w:val="15"/>
                <w:szCs w:val="15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0.1N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den>
                </m:f>
              </m:oMath>
            </m:oMathPara>
          </w:p>
        </w:tc>
      </w:tr>
      <w:tr w:rsidR="00487C60" w:rsidRPr="006601D8" w:rsidTr="00C9120B">
        <w:trPr>
          <w:jc w:val="center"/>
        </w:trPr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摆杆转动</w:t>
            </w:r>
            <w:proofErr w:type="gramStart"/>
            <w:r w:rsidRPr="006601D8">
              <w:rPr>
                <w:rFonts w:hint="eastAsia"/>
                <w:sz w:val="15"/>
                <w:szCs w:val="15"/>
              </w:rPr>
              <w:t>轴心到杆质心</w:t>
            </w:r>
            <w:proofErr w:type="gramEnd"/>
            <w:r w:rsidRPr="006601D8">
              <w:rPr>
                <w:rFonts w:hint="eastAsia"/>
                <w:sz w:val="15"/>
                <w:szCs w:val="15"/>
              </w:rPr>
              <w:t>的长度</w:t>
            </w:r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0.25m</m:t>
                </m:r>
              </m:oMath>
            </m:oMathPara>
          </w:p>
        </w:tc>
      </w:tr>
      <w:tr w:rsidR="00487C60" w:rsidRPr="00465486" w:rsidTr="00C9120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601D8">
              <w:rPr>
                <w:rFonts w:hint="eastAsia"/>
                <w:sz w:val="15"/>
                <w:szCs w:val="15"/>
              </w:rPr>
              <w:t>摆杆惯量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6601D8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87C60" w:rsidRPr="006601D8" w:rsidRDefault="00487C60" w:rsidP="00B54CCB">
            <w:pPr>
              <w:spacing w:line="280" w:lineRule="exact"/>
              <w:jc w:val="center"/>
              <w:rPr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0.0025 kg⋅</m:t>
                </m:r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487C60" w:rsidRDefault="00487C60" w:rsidP="00487C60">
      <w:pPr>
        <w:rPr>
          <w:rFonts w:ascii="Arial" w:eastAsia="黑体" w:hAnsi="Arial"/>
        </w:rPr>
      </w:pPr>
    </w:p>
    <w:p w:rsidR="001E4FFB" w:rsidRPr="00797D18" w:rsidRDefault="00006D60" w:rsidP="00797D18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 xml:space="preserve">1.1 </w:t>
      </w:r>
      <w:r w:rsidR="00911848">
        <w:rPr>
          <w:rFonts w:ascii="Arial" w:eastAsia="黑体" w:hAnsi="Arial" w:hint="eastAsia"/>
        </w:rPr>
        <w:t>以</w:t>
      </w:r>
      <w:r w:rsidR="00911848">
        <w:rPr>
          <w:rFonts w:ascii="Arial" w:eastAsia="黑体" w:hAnsi="Arial" w:hint="eastAsia"/>
        </w:rPr>
        <w:t>F</w:t>
      </w:r>
      <w:r w:rsidR="00911848">
        <w:rPr>
          <w:rFonts w:ascii="Arial" w:eastAsia="黑体" w:hAnsi="Arial" w:hint="eastAsia"/>
        </w:rPr>
        <w:t>为输入</w:t>
      </w:r>
    </w:p>
    <w:p w:rsidR="00D1369B" w:rsidRDefault="00797D18" w:rsidP="004E092D">
      <w:pPr>
        <w:ind w:firstLine="420"/>
        <w:rPr>
          <w:bCs/>
        </w:rPr>
      </w:pPr>
      <w:r>
        <w:rPr>
          <w:rFonts w:hint="eastAsia"/>
          <w:bCs/>
        </w:rPr>
        <w:t>若以小车受力</w:t>
      </w:r>
      <w:r w:rsidR="00D1369B">
        <w:rPr>
          <w:rFonts w:hint="eastAsia"/>
          <w:bCs/>
        </w:rPr>
        <w:t>作为输入变量，则该系统可以用力学方法进行分析</w:t>
      </w:r>
      <w:r w:rsidR="000552FC">
        <w:rPr>
          <w:rFonts w:hint="eastAsia"/>
          <w:bCs/>
        </w:rPr>
        <w:t>。</w:t>
      </w:r>
    </w:p>
    <w:p w:rsidR="00D1369B" w:rsidRDefault="00D1369B" w:rsidP="004E092D">
      <w:pPr>
        <w:ind w:firstLine="420"/>
        <w:rPr>
          <w:bCs/>
        </w:rPr>
      </w:pPr>
      <w:r>
        <w:rPr>
          <w:rFonts w:hint="eastAsia"/>
          <w:bCs/>
        </w:rPr>
        <w:t>首先分析水平方向。</w:t>
      </w:r>
      <w:r w:rsidR="00517CF5">
        <w:rPr>
          <w:rFonts w:hint="eastAsia"/>
          <w:bCs/>
        </w:rPr>
        <w:t>设摆杆转轴处水平受力为</w:t>
      </w:r>
      <m:oMath>
        <m:r>
          <w:rPr>
            <w:rFonts w:ascii="Cambria Math" w:hAnsi="Cambria Math"/>
          </w:rPr>
          <m:t>N</m:t>
        </m:r>
      </m:oMath>
      <w:r w:rsidR="00517CF5">
        <w:rPr>
          <w:rFonts w:hint="eastAsia"/>
          <w:bCs/>
        </w:rPr>
        <w:t>，则有</w:t>
      </w:r>
    </w:p>
    <w:p w:rsidR="00616D1B" w:rsidRDefault="00616D1B" w:rsidP="00616D1B">
      <w:pPr>
        <w:pStyle w:val="MTDisplayEquation"/>
        <w:jc w:val="right"/>
      </w:pPr>
      <w:r>
        <w:tab/>
      </w:r>
      <w:r w:rsidR="00A47CA2" w:rsidRPr="00A47CA2">
        <w:rPr>
          <w:position w:val="-6"/>
        </w:rPr>
        <w:object w:dxaOrig="15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13.6pt" o:ole="">
            <v:imagedata r:id="rId12" o:title=""/>
          </v:shape>
          <o:OLEObject Type="Embed" ProgID="Equation.DSMT4" ShapeID="_x0000_i1025" DrawAspect="Content" ObjectID="_1607712925" r:id="rId1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C257A" w:rsidRPr="00AC257A" w:rsidRDefault="00AC257A" w:rsidP="00616D1B">
      <w:pPr>
        <w:pStyle w:val="MTDisplayEquation"/>
        <w:jc w:val="right"/>
      </w:pPr>
      <w:r>
        <w:tab/>
      </w:r>
      <w:r w:rsidR="00A47CA2" w:rsidRPr="00A47CA2">
        <w:rPr>
          <w:position w:val="-22"/>
        </w:rPr>
        <w:object w:dxaOrig="1900" w:dyaOrig="600">
          <v:shape id="_x0000_i1026" type="#_x0000_t75" style="width:95.1pt;height:29.9pt" o:ole="">
            <v:imagedata r:id="rId14" o:title=""/>
          </v:shape>
          <o:OLEObject Type="Embed" ProgID="Equation.DSMT4" ShapeID="_x0000_i1026" DrawAspect="Content" ObjectID="_1607712926" r:id="rId1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C257A" w:rsidRDefault="005C7C5F" w:rsidP="00AC257A">
      <w:pPr>
        <w:rPr>
          <w:bCs/>
        </w:rPr>
      </w:pPr>
      <w:r>
        <w:rPr>
          <w:rFonts w:hint="eastAsia"/>
          <w:bCs/>
        </w:rPr>
        <w:t>联立公式</w:t>
      </w:r>
      <w:r>
        <w:rPr>
          <w:rFonts w:hint="eastAsia"/>
          <w:bCs/>
        </w:rPr>
        <w:t>(</w:t>
      </w:r>
      <w:r>
        <w:rPr>
          <w:bCs/>
        </w:rPr>
        <w:t>1)(2)</w:t>
      </w:r>
      <w:r>
        <w:rPr>
          <w:rFonts w:hint="eastAsia"/>
          <w:bCs/>
        </w:rPr>
        <w:t>得到</w:t>
      </w:r>
    </w:p>
    <w:p w:rsidR="00AC257A" w:rsidRDefault="002A50A0" w:rsidP="003A31A2">
      <w:pPr>
        <w:pStyle w:val="MTDisplayEquation"/>
        <w:jc w:val="right"/>
      </w:pPr>
      <w:r>
        <w:tab/>
      </w:r>
      <w:r w:rsidR="00A47CA2" w:rsidRPr="00A47CA2">
        <w:rPr>
          <w:position w:val="-12"/>
        </w:rPr>
        <w:object w:dxaOrig="3720" w:dyaOrig="360">
          <v:shape id="_x0000_i1027" type="#_x0000_t75" style="width:186.1pt;height:18.35pt" o:ole="">
            <v:imagedata r:id="rId16" o:title=""/>
          </v:shape>
          <o:OLEObject Type="Embed" ProgID="Equation.DSMT4" ShapeID="_x0000_i1027" DrawAspect="Content" ObjectID="_1607712927" r:id="rId1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3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D7AE3" w:rsidRDefault="00C81972" w:rsidP="007D7211">
      <w:pPr>
        <w:ind w:firstLine="420"/>
        <w:rPr>
          <w:bCs/>
        </w:rPr>
      </w:pPr>
      <w:r>
        <w:rPr>
          <w:rFonts w:hint="eastAsia"/>
          <w:bCs/>
        </w:rPr>
        <w:t>其次分析垂直方向。</w:t>
      </w:r>
      <w:r w:rsidR="00EE4F57">
        <w:rPr>
          <w:rFonts w:hint="eastAsia"/>
          <w:bCs/>
        </w:rPr>
        <w:t>设摆杆转轴处垂直向上受力为</w:t>
      </w:r>
      <m:oMath>
        <m:r>
          <w:rPr>
            <w:rFonts w:ascii="Cambria Math" w:hAnsi="Cambria Math"/>
          </w:rPr>
          <m:t>P</m:t>
        </m:r>
      </m:oMath>
      <w:r w:rsidR="001D7AE3">
        <w:rPr>
          <w:rFonts w:hint="eastAsia"/>
          <w:bCs/>
        </w:rPr>
        <w:t>，则有</w:t>
      </w:r>
    </w:p>
    <w:p w:rsidR="007D7211" w:rsidRDefault="007D7211" w:rsidP="00616D1B">
      <w:pPr>
        <w:pStyle w:val="MTDisplayEquation"/>
        <w:jc w:val="right"/>
      </w:pPr>
      <w:r>
        <w:tab/>
      </w:r>
      <w:r w:rsidR="00A47CA2" w:rsidRPr="00A47CA2">
        <w:rPr>
          <w:position w:val="-22"/>
        </w:rPr>
        <w:object w:dxaOrig="2200" w:dyaOrig="600">
          <v:shape id="_x0000_i1028" type="#_x0000_t75" style="width:110.05pt;height:29.9pt" o:ole="">
            <v:imagedata r:id="rId18" o:title=""/>
          </v:shape>
          <o:OLEObject Type="Embed" ProgID="Equation.DSMT4" ShapeID="_x0000_i1028" DrawAspect="Content" ObjectID="_1607712928" r:id="rId1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4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D7AE3" w:rsidRDefault="007D7211" w:rsidP="003A31A2">
      <w:pPr>
        <w:pStyle w:val="MTDisplayEquation"/>
        <w:jc w:val="right"/>
      </w:pPr>
      <w:r>
        <w:tab/>
      </w:r>
      <w:r w:rsidR="00A47CA2" w:rsidRPr="00A47CA2">
        <w:rPr>
          <w:position w:val="-10"/>
        </w:rPr>
        <w:object w:dxaOrig="1980" w:dyaOrig="340">
          <v:shape id="_x0000_i1029" type="#_x0000_t75" style="width:99.85pt;height:17pt" o:ole="">
            <v:imagedata r:id="rId20" o:title=""/>
          </v:shape>
          <o:OLEObject Type="Embed" ProgID="Equation.DSMT4" ShapeID="_x0000_i1029" DrawAspect="Content" ObjectID="_1607712929" r:id="rId2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57E34" w:rsidRDefault="00A57E34" w:rsidP="00A57E34">
      <w:pPr>
        <w:rPr>
          <w:bCs/>
        </w:rPr>
      </w:pPr>
      <w:r>
        <w:rPr>
          <w:rFonts w:hint="eastAsia"/>
          <w:bCs/>
        </w:rPr>
        <w:t>联立公式</w:t>
      </w:r>
      <w:r>
        <w:rPr>
          <w:rFonts w:hint="eastAsia"/>
          <w:bCs/>
        </w:rPr>
        <w:t>(</w:t>
      </w:r>
      <w:r>
        <w:rPr>
          <w:bCs/>
        </w:rPr>
        <w:t>4)(5)</w:t>
      </w:r>
      <w:r>
        <w:rPr>
          <w:rFonts w:hint="eastAsia"/>
          <w:bCs/>
        </w:rPr>
        <w:t>得到</w:t>
      </w:r>
    </w:p>
    <w:p w:rsidR="00A57E34" w:rsidRPr="00A57E34" w:rsidRDefault="003A28F7" w:rsidP="003A31A2">
      <w:pPr>
        <w:pStyle w:val="MTDisplayEquation"/>
        <w:jc w:val="right"/>
      </w:pPr>
      <w:r>
        <w:tab/>
      </w:r>
      <w:bookmarkStart w:id="0" w:name="MTBlankEqn"/>
      <w:r w:rsidR="00A47CA2" w:rsidRPr="00A47CA2">
        <w:rPr>
          <w:position w:val="-16"/>
        </w:rPr>
        <w:object w:dxaOrig="2900" w:dyaOrig="420">
          <v:shape id="_x0000_i1030" type="#_x0000_t75" style="width:144.7pt;height:20.4pt" o:ole="">
            <v:imagedata r:id="rId22" o:title=""/>
          </v:shape>
          <o:OLEObject Type="Embed" ProgID="Equation.DSMT4" ShapeID="_x0000_i1030" DrawAspect="Content" ObjectID="_1607712930" r:id="rId23"/>
        </w:object>
      </w:r>
      <w:bookmarkEnd w:id="0"/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E7F25" w:rsidRDefault="001E7F25" w:rsidP="005A4A51">
      <w:pPr>
        <w:rPr>
          <w:bCs/>
        </w:rPr>
      </w:pPr>
      <w:r>
        <w:rPr>
          <w:rFonts w:hint="eastAsia"/>
          <w:bCs/>
        </w:rPr>
        <w:t>故</w:t>
      </w:r>
      <w:r w:rsidR="00F55C37">
        <w:rPr>
          <w:rFonts w:hint="eastAsia"/>
          <w:bCs/>
        </w:rPr>
        <w:t>以</w:t>
      </w:r>
      <m:oMath>
        <m:r>
          <w:rPr>
            <w:rFonts w:ascii="Cambria Math" w:hAnsi="Cambria Math"/>
          </w:rPr>
          <m:t>F</m:t>
        </m:r>
      </m:oMath>
      <w:r w:rsidR="00F55C37">
        <w:rPr>
          <w:rFonts w:hint="eastAsia"/>
          <w:bCs/>
        </w:rPr>
        <w:t>为输入的</w:t>
      </w:r>
      <w:r>
        <w:rPr>
          <w:rFonts w:hint="eastAsia"/>
          <w:bCs/>
        </w:rPr>
        <w:t>系统方程为公式</w:t>
      </w:r>
      <w:r>
        <w:rPr>
          <w:rFonts w:hint="eastAsia"/>
          <w:bCs/>
        </w:rPr>
        <w:t>(</w:t>
      </w:r>
      <w:r>
        <w:rPr>
          <w:bCs/>
        </w:rPr>
        <w:t>3)(6)</w:t>
      </w:r>
      <w:r>
        <w:rPr>
          <w:rFonts w:hint="eastAsia"/>
          <w:bCs/>
        </w:rPr>
        <w:t>联立，</w:t>
      </w:r>
    </w:p>
    <w:p w:rsidR="001E7F25" w:rsidRDefault="00DB7B2D" w:rsidP="00DB7B2D">
      <w:pPr>
        <w:pStyle w:val="MTDisplayEquation"/>
        <w:jc w:val="right"/>
      </w:pPr>
      <w:r>
        <w:tab/>
      </w:r>
      <w:r w:rsidR="00A47CA2" w:rsidRPr="00A47CA2">
        <w:rPr>
          <w:position w:val="-34"/>
        </w:rPr>
        <w:object w:dxaOrig="3820" w:dyaOrig="780">
          <v:shape id="_x0000_i1031" type="#_x0000_t75" style="width:190.2pt;height:39.4pt" o:ole="">
            <v:imagedata r:id="rId24" o:title=""/>
          </v:shape>
          <o:OLEObject Type="Embed" ProgID="Equation.DSMT4" ShapeID="_x0000_i1031" DrawAspect="Content" ObjectID="_1607712931" r:id="rId2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7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87C8C" w:rsidRDefault="00987C8C" w:rsidP="00987C8C">
      <w:pPr>
        <w:pStyle w:val="MTDisplayEquation"/>
        <w:jc w:val="left"/>
      </w:pPr>
      <w:r>
        <w:rPr>
          <w:rFonts w:hint="eastAsia"/>
        </w:rPr>
        <w:t>通常将系统表达为状态方程的形式，</w:t>
      </w:r>
    </w:p>
    <w:p w:rsidR="00791646" w:rsidRDefault="00791646" w:rsidP="00791646">
      <w:pPr>
        <w:pStyle w:val="MTDisplayEquation"/>
        <w:jc w:val="right"/>
      </w:pPr>
      <w:r>
        <w:lastRenderedPageBreak/>
        <w:tab/>
      </w:r>
      <w:r w:rsidR="00976962" w:rsidRPr="00791646">
        <w:rPr>
          <w:position w:val="-74"/>
        </w:rPr>
        <w:object w:dxaOrig="980" w:dyaOrig="1579">
          <v:shape id="_x0000_i1032" type="#_x0000_t75" style="width:48.9pt;height:78.8pt" o:ole="">
            <v:imagedata r:id="rId26" o:title=""/>
          </v:shape>
          <o:OLEObject Type="Embed" ProgID="Equation.DSMT4" ShapeID="_x0000_i1032" DrawAspect="Content" ObjectID="_1607712932" r:id="rId2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5A225C" w:rsidRDefault="005A225C" w:rsidP="005A225C">
      <w:r>
        <w:rPr>
          <w:rFonts w:hint="eastAsia"/>
        </w:rPr>
        <w:t>则该非线性系统的表达为</w:t>
      </w:r>
    </w:p>
    <w:p w:rsidR="00987EC8" w:rsidRDefault="000731DC" w:rsidP="000731DC">
      <w:pPr>
        <w:pStyle w:val="MTDisplayEquation"/>
        <w:jc w:val="right"/>
      </w:pPr>
      <w:r>
        <w:tab/>
      </w:r>
      <w:r w:rsidRPr="000731DC">
        <w:rPr>
          <w:position w:val="-28"/>
        </w:rPr>
        <w:object w:dxaOrig="4099" w:dyaOrig="720">
          <v:shape id="_x0000_i1033" type="#_x0000_t75" style="width:204.45pt;height:36pt" o:ole="">
            <v:imagedata r:id="rId28" o:title=""/>
          </v:shape>
          <o:OLEObject Type="Embed" ProgID="Equation.DSMT4" ShapeID="_x0000_i1033" DrawAspect="Content" ObjectID="_1607712933" r:id="rId2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9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A50B73" w:rsidRPr="00797D18" w:rsidRDefault="00A50B73" w:rsidP="00A50B73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>1.</w:t>
      </w:r>
      <w:r w:rsidR="00421D18">
        <w:rPr>
          <w:rFonts w:ascii="Arial" w:eastAsia="黑体" w:hAnsi="Arial"/>
        </w:rPr>
        <w:t>2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以</w:t>
      </w:r>
      <w:r>
        <w:rPr>
          <w:rFonts w:ascii="Arial" w:eastAsia="黑体" w:hAnsi="Arial" w:hint="eastAsia"/>
        </w:rPr>
        <w:t>a</w:t>
      </w:r>
      <w:r>
        <w:rPr>
          <w:rFonts w:ascii="Arial" w:eastAsia="黑体" w:hAnsi="Arial" w:hint="eastAsia"/>
        </w:rPr>
        <w:t>为输入</w:t>
      </w:r>
    </w:p>
    <w:p w:rsidR="0012729A" w:rsidRDefault="005A4A51" w:rsidP="0012729A">
      <w:pPr>
        <w:ind w:firstLine="420"/>
        <w:rPr>
          <w:bCs/>
        </w:rPr>
      </w:pPr>
      <w:r>
        <w:rPr>
          <w:rFonts w:hint="eastAsia"/>
          <w:bCs/>
        </w:rPr>
        <w:t>若以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bCs/>
        </w:rPr>
        <w:t>为输入量，</w:t>
      </w:r>
      <w:r w:rsidR="00C303C9">
        <w:rPr>
          <w:rFonts w:hint="eastAsia"/>
          <w:bCs/>
        </w:rPr>
        <w:t>则等效为上述系统中，</w:t>
      </w:r>
      <m:oMath>
        <m:r>
          <w:rPr>
            <w:rFonts w:ascii="Cambria Math" w:hAnsi="Cambria Math"/>
          </w:rPr>
          <m:t>M→∞, F=Ma</m:t>
        </m:r>
      </m:oMath>
      <w:r w:rsidR="007E2AB3">
        <w:rPr>
          <w:rFonts w:hint="eastAsia"/>
          <w:bCs/>
        </w:rPr>
        <w:t>，因而方程变为</w:t>
      </w:r>
    </w:p>
    <w:p w:rsidR="00677DE5" w:rsidRDefault="003A31A2" w:rsidP="003A31A2">
      <w:pPr>
        <w:pStyle w:val="MTDisplayEquation"/>
        <w:jc w:val="right"/>
      </w:pPr>
      <w:r>
        <w:tab/>
      </w:r>
      <w:r w:rsidR="00A47CA2" w:rsidRPr="00A47CA2">
        <w:rPr>
          <w:position w:val="-40"/>
        </w:rPr>
        <w:object w:dxaOrig="2240" w:dyaOrig="900">
          <v:shape id="_x0000_i1034" type="#_x0000_t75" style="width:112.1pt;height:44.85pt" o:ole="">
            <v:imagedata r:id="rId30" o:title=""/>
          </v:shape>
          <o:OLEObject Type="Embed" ProgID="Equation.DSMT4" ShapeID="_x0000_i1034" DrawAspect="Content" ObjectID="_1607712934" r:id="rId3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10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46F1A" w:rsidRDefault="00933C13" w:rsidP="00063286">
      <w:pPr>
        <w:pStyle w:val="MTDisplayEquation"/>
        <w:ind w:firstLine="0"/>
      </w:pPr>
      <w:r>
        <w:rPr>
          <w:rFonts w:hint="eastAsia"/>
        </w:rPr>
        <w:t>相应的状态方程表达为</w:t>
      </w:r>
    </w:p>
    <w:p w:rsidR="00146F1A" w:rsidRDefault="00146F1A" w:rsidP="00146F1A">
      <w:pPr>
        <w:pStyle w:val="MTDisplayEquation"/>
        <w:jc w:val="right"/>
      </w:pPr>
      <w:r>
        <w:tab/>
      </w:r>
      <w:r w:rsidRPr="005A225C">
        <w:rPr>
          <w:position w:val="-40"/>
        </w:rPr>
        <w:object w:dxaOrig="2520" w:dyaOrig="900">
          <v:shape id="_x0000_i1035" type="#_x0000_t75" style="width:126.35pt;height:44.85pt" o:ole="">
            <v:imagedata r:id="rId32" o:title=""/>
          </v:shape>
          <o:OLEObject Type="Embed" ProgID="Equation.DSMT4" ShapeID="_x0000_i1035" DrawAspect="Content" ObjectID="_1607712935" r:id="rId3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D5747E" w:rsidRPr="00797D18" w:rsidRDefault="00D5747E" w:rsidP="00D5747E">
      <w:pPr>
        <w:rPr>
          <w:rFonts w:ascii="Arial" w:eastAsia="黑体" w:hAnsi="Arial"/>
        </w:rPr>
      </w:pPr>
      <w:r w:rsidRPr="00CD2BEA">
        <w:rPr>
          <w:rFonts w:ascii="Arial" w:eastAsia="黑体" w:hAnsi="Arial" w:hint="eastAsia"/>
        </w:rPr>
        <w:t>1.</w:t>
      </w:r>
      <w:r>
        <w:rPr>
          <w:rFonts w:ascii="Arial" w:eastAsia="黑体" w:hAnsi="Arial"/>
        </w:rPr>
        <w:t>3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小角度附近的线性化</w:t>
      </w:r>
    </w:p>
    <w:p w:rsidR="0054142B" w:rsidRDefault="00D5747E" w:rsidP="0054142B">
      <w:pPr>
        <w:ind w:firstLine="420"/>
        <w:rPr>
          <w:bCs/>
        </w:rPr>
      </w:pPr>
      <w:r>
        <w:rPr>
          <w:rFonts w:hint="eastAsia"/>
          <w:bCs/>
        </w:rPr>
        <w:t>节</w:t>
      </w:r>
      <w:r>
        <w:rPr>
          <w:rFonts w:hint="eastAsia"/>
          <w:bCs/>
        </w:rPr>
        <w:t>1.1</w:t>
      </w:r>
      <w:r>
        <w:rPr>
          <w:rFonts w:hint="eastAsia"/>
          <w:bCs/>
        </w:rPr>
        <w:t>与</w:t>
      </w:r>
      <w:r>
        <w:rPr>
          <w:rFonts w:hint="eastAsia"/>
          <w:bCs/>
        </w:rPr>
        <w:t>1.2</w:t>
      </w:r>
      <w:r>
        <w:rPr>
          <w:rFonts w:hint="eastAsia"/>
          <w:bCs/>
        </w:rPr>
        <w:t>中推导的系统表达基于物理对象，在物理模型合理的前提下并未引入人为误差。但在设计控制器时，往往需要使用线性系统。因此，本节将系统在</w:t>
      </w:r>
      <m:oMath>
        <m:r>
          <w:rPr>
            <w:rFonts w:ascii="Cambria Math" w:hAnsi="Cambria Math"/>
          </w:rPr>
          <m:t>ϕ→0</m:t>
        </m:r>
      </m:oMath>
      <w:r>
        <w:rPr>
          <w:rFonts w:hint="eastAsia"/>
          <w:bCs/>
        </w:rPr>
        <w:t>附近线性化。</w:t>
      </w:r>
    </w:p>
    <w:p w:rsidR="0054142B" w:rsidRDefault="0054142B" w:rsidP="0054142B">
      <w:pPr>
        <w:ind w:firstLine="420"/>
        <w:rPr>
          <w:bCs/>
        </w:rPr>
      </w:pPr>
      <w:r>
        <w:rPr>
          <w:rFonts w:hint="eastAsia"/>
          <w:bCs/>
        </w:rPr>
        <w:t>当</w:t>
      </w:r>
      <m:oMath>
        <m:r>
          <w:rPr>
            <w:rFonts w:ascii="Cambria Math" w:hAnsi="Cambria Math"/>
          </w:rPr>
          <m:t>ϕ→0</m:t>
        </m:r>
      </m:oMath>
      <w:r>
        <w:rPr>
          <w:rFonts w:hint="eastAsia"/>
          <w:bCs/>
        </w:rPr>
        <w:t>时，有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≈ϕ,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 xml:space="preserve">≈1,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ϕ≈0</m:t>
        </m:r>
      </m:oMath>
      <w:r w:rsidR="002B0840">
        <w:rPr>
          <w:rFonts w:hint="eastAsia"/>
          <w:bCs/>
        </w:rPr>
        <w:t>。若系统以</w:t>
      </w:r>
      <m:oMath>
        <m:r>
          <w:rPr>
            <w:rFonts w:ascii="Cambria Math" w:hAnsi="Cambria Math" w:hint="eastAsia"/>
          </w:rPr>
          <m:t>F</m:t>
        </m:r>
      </m:oMath>
      <w:r w:rsidR="002B0840">
        <w:rPr>
          <w:rFonts w:hint="eastAsia"/>
          <w:bCs/>
        </w:rPr>
        <w:t>作为输入量，则系统化简为</w:t>
      </w:r>
    </w:p>
    <w:p w:rsidR="00D6657A" w:rsidRDefault="00D6657A" w:rsidP="00D6657A">
      <w:pPr>
        <w:pStyle w:val="MTDisplayEquation"/>
      </w:pPr>
      <w:r>
        <w:tab/>
      </w:r>
      <w:r w:rsidR="00976962" w:rsidRPr="0091187F">
        <w:rPr>
          <w:position w:val="-10"/>
        </w:rPr>
        <w:object w:dxaOrig="1320" w:dyaOrig="340">
          <v:shape id="_x0000_i1036" type="#_x0000_t75" style="width:65.9pt;height:17pt" o:ole="">
            <v:imagedata r:id="rId34" o:title=""/>
          </v:shape>
          <o:OLEObject Type="Embed" ProgID="Equation.DSMT4" ShapeID="_x0000_i1036" DrawAspect="Content" ObjectID="_1607712936" r:id="rId35"/>
        </w:object>
      </w:r>
      <w:r>
        <w:t xml:space="preserve"> </w:t>
      </w:r>
      <w:r>
        <w:tab/>
      </w:r>
    </w:p>
    <w:p w:rsidR="00D6657A" w:rsidRPr="00D6657A" w:rsidRDefault="0091187F" w:rsidP="00D6657A">
      <w:r w:rsidRPr="0091187F">
        <w:rPr>
          <w:position w:val="-96"/>
        </w:rPr>
        <w:object w:dxaOrig="4560" w:dyaOrig="2020">
          <v:shape id="_x0000_i1037" type="#_x0000_t75" style="width:228.25pt;height:101.2pt" o:ole="">
            <v:imagedata r:id="rId36" o:title=""/>
          </v:shape>
          <o:OLEObject Type="Embed" ProgID="Equation.DSMT4" ShapeID="_x0000_i1037" DrawAspect="Content" ObjectID="_1607712937" r:id="rId37"/>
        </w:object>
      </w:r>
    </w:p>
    <w:p w:rsidR="00A366E8" w:rsidRDefault="00A366E8" w:rsidP="00A366E8">
      <w:pPr>
        <w:pStyle w:val="MTDisplayEquation"/>
      </w:pPr>
      <w:r>
        <w:tab/>
      </w:r>
      <w:r w:rsidR="0091187F" w:rsidRPr="0091187F">
        <w:rPr>
          <w:position w:val="-90"/>
        </w:rPr>
        <w:object w:dxaOrig="2180" w:dyaOrig="1900">
          <v:shape id="_x0000_i1038" type="#_x0000_t75" style="width:109.35pt;height:95.1pt" o:ole="">
            <v:imagedata r:id="rId38" o:title=""/>
          </v:shape>
          <o:OLEObject Type="Embed" ProgID="Equation.DSMT4" ShapeID="_x0000_i1038" DrawAspect="Content" ObjectID="_1607712938" r:id="rId3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64306" w:rsidRDefault="00964306" w:rsidP="0012729A">
      <w:pPr>
        <w:ind w:firstLine="420"/>
        <w:rPr>
          <w:bCs/>
        </w:rPr>
      </w:pPr>
      <w:r>
        <w:rPr>
          <w:rFonts w:hint="eastAsia"/>
          <w:bCs/>
        </w:rPr>
        <w:t>若系统以</w:t>
      </w:r>
      <w:r>
        <w:rPr>
          <w:rFonts w:hint="eastAsia"/>
          <w:bCs/>
        </w:rPr>
        <w:t>a</w:t>
      </w:r>
      <w:r>
        <w:rPr>
          <w:rFonts w:hint="eastAsia"/>
          <w:bCs/>
        </w:rPr>
        <w:t>作为输入变量，则系统化简为</w:t>
      </w:r>
    </w:p>
    <w:p w:rsidR="00964306" w:rsidRDefault="00976962" w:rsidP="00964306">
      <w:pPr>
        <w:jc w:val="center"/>
      </w:pPr>
      <w:r w:rsidRPr="0091187F">
        <w:rPr>
          <w:position w:val="-10"/>
        </w:rPr>
        <w:object w:dxaOrig="1280" w:dyaOrig="340">
          <v:shape id="_x0000_i1039" type="#_x0000_t75" style="width:63.85pt;height:17pt" o:ole="">
            <v:imagedata r:id="rId40" o:title=""/>
          </v:shape>
          <o:OLEObject Type="Embed" ProgID="Equation.DSMT4" ShapeID="_x0000_i1039" DrawAspect="Content" ObjectID="_1607712939" r:id="rId41"/>
        </w:object>
      </w:r>
    </w:p>
    <w:p w:rsidR="00964306" w:rsidRPr="00964306" w:rsidRDefault="00964306" w:rsidP="00964306">
      <w:pPr>
        <w:pStyle w:val="MTDisplayEquation"/>
        <w:rPr>
          <w:sz w:val="24"/>
        </w:rPr>
      </w:pPr>
      <w:r>
        <w:tab/>
      </w:r>
      <w:r w:rsidRPr="00964306">
        <w:rPr>
          <w:position w:val="-82"/>
        </w:rPr>
        <w:object w:dxaOrig="2439" w:dyaOrig="1760">
          <v:shape id="_x0000_i1040" type="#_x0000_t75" style="width:122.25pt;height:87.6pt" o:ole="">
            <v:imagedata r:id="rId42" o:title=""/>
          </v:shape>
          <o:OLEObject Type="Embed" ProgID="Equation.DSMT4" ShapeID="_x0000_i1040" DrawAspect="Content" ObjectID="_1607712940" r:id="rId43"/>
        </w:object>
      </w:r>
    </w:p>
    <w:p w:rsidR="0017246A" w:rsidRPr="0017246A" w:rsidRDefault="00964306" w:rsidP="0017246A">
      <w:pPr>
        <w:pStyle w:val="MTDisplayEquation"/>
      </w:pPr>
      <w:r>
        <w:tab/>
      </w:r>
      <w:r w:rsidR="0017246A" w:rsidRPr="0017246A">
        <w:rPr>
          <w:position w:val="-82"/>
        </w:rPr>
        <w:object w:dxaOrig="1420" w:dyaOrig="1760">
          <v:shape id="_x0000_i1041" type="#_x0000_t75" style="width:71.3pt;height:87.6pt" o:ole="">
            <v:imagedata r:id="rId44" o:title=""/>
          </v:shape>
          <o:OLEObject Type="Embed" ProgID="Equation.DSMT4" ShapeID="_x0000_i1041" DrawAspect="Content" ObjectID="_1607712941" r:id="rId45"/>
        </w:object>
      </w:r>
      <w:r w:rsidR="0017246A">
        <w:t xml:space="preserve"> </w:t>
      </w:r>
      <w:r w:rsidR="0017246A"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13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B25964" w:rsidRDefault="00221811" w:rsidP="004E092D">
      <w:pPr>
        <w:pStyle w:val="21"/>
        <w:spacing w:line="240" w:lineRule="auto"/>
        <w:ind w:firstLine="0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对于以上系统的两种情况，其输出是一致的，均可表达为下式。</w:t>
      </w:r>
    </w:p>
    <w:p w:rsidR="00221811" w:rsidRDefault="00221811" w:rsidP="00221811">
      <w:pPr>
        <w:pStyle w:val="MTDisplayEquation"/>
        <w:rPr>
          <w:lang w:val="en-GB"/>
        </w:rPr>
      </w:pPr>
      <w:r>
        <w:rPr>
          <w:lang w:val="en-GB"/>
        </w:rPr>
        <w:tab/>
      </w:r>
      <w:r w:rsidRPr="00221811">
        <w:rPr>
          <w:position w:val="-58"/>
        </w:rPr>
        <w:object w:dxaOrig="2540" w:dyaOrig="1260">
          <v:shape id="_x0000_i1042" type="#_x0000_t75" style="width:127pt;height:62.5pt" o:ole="">
            <v:imagedata r:id="rId46" o:title=""/>
          </v:shape>
          <o:OLEObject Type="Embed" ProgID="Equation.DSMT4" ShapeID="_x0000_i1042" DrawAspect="Content" ObjectID="_1607712942" r:id="rId47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14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F26CA0" w:rsidRPr="00CD2BEA" w:rsidRDefault="000815AF" w:rsidP="00F26CA0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2</w:t>
      </w:r>
      <w:r w:rsidR="00F26CA0" w:rsidRPr="00CD2BEA">
        <w:rPr>
          <w:rFonts w:ascii="Arial" w:eastAsia="黑体" w:hAnsi="Arial" w:hint="eastAsia"/>
          <w:sz w:val="24"/>
        </w:rPr>
        <w:t xml:space="preserve">  </w:t>
      </w:r>
      <w:r w:rsidR="004142F9">
        <w:rPr>
          <w:rFonts w:ascii="Arial" w:eastAsia="黑体" w:hAnsi="Arial" w:hint="eastAsia"/>
          <w:sz w:val="24"/>
        </w:rPr>
        <w:t>控制器设计</w:t>
      </w:r>
    </w:p>
    <w:p w:rsidR="00A3074B" w:rsidRDefault="00206261" w:rsidP="00206261">
      <w:pPr>
        <w:ind w:firstLine="420"/>
        <w:rPr>
          <w:bCs/>
        </w:rPr>
      </w:pPr>
      <w:r>
        <w:rPr>
          <w:rFonts w:hint="eastAsia"/>
          <w:bCs/>
        </w:rPr>
        <w:t>在第</w:t>
      </w:r>
      <w:r>
        <w:rPr>
          <w:rFonts w:hint="eastAsia"/>
          <w:bCs/>
        </w:rPr>
        <w:t>1</w:t>
      </w:r>
      <w:r>
        <w:rPr>
          <w:rFonts w:hint="eastAsia"/>
          <w:bCs/>
        </w:rPr>
        <w:t>章中，我们已经完成了对一阶倒立</w:t>
      </w:r>
      <w:proofErr w:type="gramStart"/>
      <w:r>
        <w:rPr>
          <w:rFonts w:hint="eastAsia"/>
          <w:bCs/>
        </w:rPr>
        <w:t>摆系统</w:t>
      </w:r>
      <w:proofErr w:type="gramEnd"/>
      <w:r>
        <w:rPr>
          <w:rFonts w:hint="eastAsia"/>
          <w:bCs/>
        </w:rPr>
        <w:t>的</w:t>
      </w:r>
      <w:r w:rsidR="001D20A7">
        <w:rPr>
          <w:rFonts w:hint="eastAsia"/>
          <w:bCs/>
        </w:rPr>
        <w:t>建模与局部线性化</w:t>
      </w:r>
      <w:r w:rsidR="00F26CA0" w:rsidRPr="00CD2BEA">
        <w:rPr>
          <w:rFonts w:hint="eastAsia"/>
          <w:bCs/>
        </w:rPr>
        <w:t>。</w:t>
      </w:r>
      <w:r w:rsidR="00A3074B">
        <w:rPr>
          <w:rFonts w:hint="eastAsia"/>
          <w:bCs/>
        </w:rPr>
        <w:t>对于一阶倒立摆的控制目标，是</w:t>
      </w:r>
      <w:r w:rsidR="00842A8E">
        <w:rPr>
          <w:rFonts w:hint="eastAsia"/>
          <w:bCs/>
        </w:rPr>
        <w:t>在倒立摆直立</w:t>
      </w:r>
      <w:r w:rsidR="00842A8E">
        <w:rPr>
          <w:rFonts w:hint="eastAsia"/>
          <w:bCs/>
        </w:rPr>
        <w:t>(</w:t>
      </w:r>
      <m:oMath>
        <m:r>
          <w:rPr>
            <w:rFonts w:ascii="Cambria Math" w:hAnsi="Cambria Math"/>
          </w:rPr>
          <m:t>ϕ≈0</m:t>
        </m:r>
      </m:oMath>
      <w:r w:rsidR="00842A8E">
        <w:rPr>
          <w:rFonts w:hint="eastAsia"/>
          <w:bCs/>
        </w:rPr>
        <w:t>)</w:t>
      </w:r>
      <w:r w:rsidR="00842A8E">
        <w:rPr>
          <w:rFonts w:hint="eastAsia"/>
          <w:bCs/>
        </w:rPr>
        <w:t>的同时，位移</w:t>
      </w:r>
      <m:oMath>
        <m:r>
          <w:rPr>
            <w:rFonts w:ascii="Cambria Math" w:hAnsi="Cambria Math"/>
          </w:rPr>
          <m:t>x</m:t>
        </m:r>
      </m:oMath>
      <w:r w:rsidR="00842A8E">
        <w:rPr>
          <w:rFonts w:hint="eastAsia"/>
          <w:bCs/>
        </w:rPr>
        <w:t>也控制在原点（或给定值）附近，并</w:t>
      </w:r>
      <w:r w:rsidR="0078265D">
        <w:rPr>
          <w:rFonts w:hint="eastAsia"/>
          <w:bCs/>
        </w:rPr>
        <w:t>确保速度、角速度不超过设备限幅。</w:t>
      </w:r>
    </w:p>
    <w:p w:rsidR="00F26CA0" w:rsidRPr="00CD2BEA" w:rsidRDefault="001D20A7" w:rsidP="00206261">
      <w:pPr>
        <w:ind w:firstLine="420"/>
        <w:rPr>
          <w:bCs/>
        </w:rPr>
      </w:pPr>
      <w:r>
        <w:rPr>
          <w:rFonts w:hint="eastAsia"/>
          <w:bCs/>
        </w:rPr>
        <w:t>本章中，我们将在稳定点附近进行</w:t>
      </w:r>
      <w:r>
        <w:rPr>
          <w:rFonts w:hint="eastAsia"/>
          <w:bCs/>
        </w:rPr>
        <w:t>LQR</w:t>
      </w:r>
      <w:r>
        <w:rPr>
          <w:rFonts w:hint="eastAsia"/>
          <w:bCs/>
        </w:rPr>
        <w:t>控制器设计</w:t>
      </w:r>
      <w:r w:rsidR="00BD0BC2">
        <w:rPr>
          <w:rFonts w:hint="eastAsia"/>
          <w:bCs/>
        </w:rPr>
        <w:t>与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BD0BC2">
        <w:rPr>
          <w:rFonts w:hint="eastAsia"/>
          <w:bCs/>
        </w:rPr>
        <w:t>控制器设计，并尝试以</w:t>
      </w:r>
      <w:r w:rsidR="00BD0BC2">
        <w:rPr>
          <w:rFonts w:hint="eastAsia"/>
          <w:bCs/>
        </w:rPr>
        <w:t>PID</w:t>
      </w:r>
      <w:r w:rsidR="00BD0BC2">
        <w:rPr>
          <w:rFonts w:hint="eastAsia"/>
          <w:bCs/>
        </w:rPr>
        <w:t>为代表的无模型控制器。</w:t>
      </w:r>
    </w:p>
    <w:p w:rsidR="00F26CA0" w:rsidRPr="00CD2BEA" w:rsidRDefault="002406E9" w:rsidP="00F26CA0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F26CA0" w:rsidRPr="00CD2BEA">
        <w:rPr>
          <w:rFonts w:ascii="Arial" w:eastAsia="黑体" w:hAnsi="Arial" w:hint="eastAsia"/>
        </w:rPr>
        <w:t xml:space="preserve">.1 </w:t>
      </w:r>
      <w:r w:rsidR="001B6674">
        <w:rPr>
          <w:rFonts w:ascii="Arial" w:eastAsia="黑体" w:hAnsi="Arial" w:hint="eastAsia"/>
        </w:rPr>
        <w:t>LQR</w:t>
      </w:r>
      <w:r w:rsidR="001B6674">
        <w:rPr>
          <w:rFonts w:ascii="Arial" w:eastAsia="黑体" w:hAnsi="Arial" w:hint="eastAsia"/>
        </w:rPr>
        <w:t>控制器设计</w:t>
      </w:r>
    </w:p>
    <w:p w:rsidR="005B3C99" w:rsidRDefault="00BA5DE3" w:rsidP="005B3C99">
      <w:pPr>
        <w:pStyle w:val="21"/>
        <w:spacing w:line="240" w:lineRule="auto"/>
        <w:rPr>
          <w:rFonts w:ascii="Times New Roman"/>
          <w:lang w:val="en-GB"/>
        </w:rPr>
      </w:pPr>
      <w:r>
        <w:rPr>
          <w:rFonts w:ascii="Times New Roman" w:hint="eastAsia"/>
          <w:lang w:val="en-GB"/>
        </w:rPr>
        <w:t>LQR</w:t>
      </w:r>
      <w:r>
        <w:rPr>
          <w:rFonts w:ascii="Times New Roman" w:hint="eastAsia"/>
          <w:lang w:val="en-GB"/>
        </w:rPr>
        <w:t>控制器可以实现二次最优控制。</w:t>
      </w:r>
      <w:r w:rsidR="005B3C99">
        <w:rPr>
          <w:rFonts w:ascii="Times New Roman" w:hint="eastAsia"/>
          <w:lang w:val="en-GB"/>
        </w:rPr>
        <w:t>写出局部线性化的系统状态方程：</w:t>
      </w:r>
    </w:p>
    <w:p w:rsidR="005B3C99" w:rsidRPr="005B3C99" w:rsidRDefault="005B3C99" w:rsidP="005B3C99">
      <w:pPr>
        <w:pStyle w:val="MTDisplayEquation"/>
      </w:pPr>
      <w:r>
        <w:tab/>
      </w:r>
      <w:r w:rsidRPr="005B3C99">
        <w:rPr>
          <w:position w:val="-28"/>
        </w:rPr>
        <w:object w:dxaOrig="1340" w:dyaOrig="660">
          <v:shape id="_x0000_i1043" type="#_x0000_t75" style="width:67.25pt;height:32.6pt" o:ole="">
            <v:imagedata r:id="rId48" o:title=""/>
          </v:shape>
          <o:OLEObject Type="Embed" ProgID="Equation.DSMT4" ShapeID="_x0000_i1043" DrawAspect="Content" ObjectID="_1607712943" r:id="rId4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76962" w:rsidRDefault="00BA5DE3" w:rsidP="005B3C99">
      <w:pPr>
        <w:pStyle w:val="21"/>
        <w:spacing w:line="240" w:lineRule="auto"/>
        <w:rPr>
          <w:rFonts w:ascii="Times New Roman"/>
          <w:lang w:val="en-GB"/>
        </w:rPr>
      </w:pPr>
      <w:r>
        <w:rPr>
          <w:rFonts w:ascii="Times New Roman" w:hint="eastAsia"/>
          <w:lang w:val="en-GB"/>
        </w:rPr>
        <w:t>设计</w:t>
      </w:r>
      <w:r w:rsidR="00976962">
        <w:rPr>
          <w:rFonts w:ascii="Times New Roman" w:hint="eastAsia"/>
          <w:lang w:val="en-GB"/>
        </w:rPr>
        <w:t>二次目标函数，</w:t>
      </w:r>
      <w:r w:rsidR="005B3C99">
        <w:rPr>
          <w:rFonts w:ascii="Times New Roman" w:hint="eastAsia"/>
          <w:lang w:val="en-GB"/>
        </w:rPr>
        <w:t>作为控制器设计时的最小化目标：</w:t>
      </w:r>
    </w:p>
    <w:p w:rsidR="00976962" w:rsidRPr="00976962" w:rsidRDefault="005B3C99" w:rsidP="005B3C99">
      <w:pPr>
        <w:pStyle w:val="MTDisplayEquation"/>
      </w:pPr>
      <w:r>
        <w:tab/>
      </w:r>
      <w:r w:rsidRPr="005B3C99">
        <w:rPr>
          <w:position w:val="-32"/>
        </w:rPr>
        <w:object w:dxaOrig="2220" w:dyaOrig="760">
          <v:shape id="_x0000_i1044" type="#_x0000_t75" style="width:111.4pt;height:38.05pt" o:ole="">
            <v:imagedata r:id="rId50" o:title=""/>
          </v:shape>
          <o:OLEObject Type="Embed" ProgID="Equation.DSMT4" ShapeID="_x0000_i1044" DrawAspect="Content" ObjectID="_1607712944" r:id="rId5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D21002" w:rsidRDefault="00D21002" w:rsidP="00F26CA0">
      <w:pPr>
        <w:pStyle w:val="21"/>
        <w:spacing w:line="240" w:lineRule="auto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Q, R</m:t>
        </m:r>
      </m:oMath>
      <w:r>
        <w:rPr>
          <w:rFonts w:hint="eastAsia"/>
        </w:rPr>
        <w:t>为给定矩阵，将影响控制效果。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代表对状态量的控制权重，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代表对输入量的抑制权重。初始时可以取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C, R=1</m:t>
        </m:r>
      </m:oMath>
      <w:r>
        <w:rPr>
          <w:rFonts w:hint="eastAsia"/>
        </w:rPr>
        <w:t>。</w:t>
      </w:r>
    </w:p>
    <w:p w:rsidR="007A6EB4" w:rsidRDefault="007A6EB4" w:rsidP="00F26CA0">
      <w:pPr>
        <w:pStyle w:val="21"/>
        <w:spacing w:line="240" w:lineRule="auto"/>
      </w:pPr>
      <w:r>
        <w:rPr>
          <w:rFonts w:hint="eastAsia"/>
        </w:rPr>
        <w:lastRenderedPageBreak/>
        <w:t>假设可以获得系统的全部状态，则</w:t>
      </w:r>
      <w:r w:rsidR="00827DA0">
        <w:rPr>
          <w:rFonts w:hint="eastAsia"/>
        </w:rPr>
        <w:t>设计</w:t>
      </w:r>
      <w:proofErr w:type="gramStart"/>
      <w:r w:rsidR="00827DA0">
        <w:rPr>
          <w:rFonts w:hint="eastAsia"/>
        </w:rPr>
        <w:t>一</w:t>
      </w:r>
      <w:proofErr w:type="gramEnd"/>
      <w:r w:rsidR="00827DA0">
        <w:rPr>
          <w:rFonts w:hint="eastAsia"/>
        </w:rPr>
        <w:t>控制器，表达为</w:t>
      </w:r>
    </w:p>
    <w:p w:rsidR="00827DA0" w:rsidRDefault="00827DA0" w:rsidP="00827DA0">
      <w:pPr>
        <w:pStyle w:val="MTDisplayEquation"/>
        <w:rPr>
          <w:lang w:val="en-GB"/>
        </w:rPr>
      </w:pPr>
      <w:r>
        <w:rPr>
          <w:lang w:val="en-GB"/>
        </w:rPr>
        <w:tab/>
      </w:r>
      <w:r w:rsidRPr="00827DA0">
        <w:rPr>
          <w:position w:val="-14"/>
        </w:rPr>
        <w:object w:dxaOrig="1020" w:dyaOrig="360">
          <v:shape id="_x0000_i1045" type="#_x0000_t75" style="width:51.6pt;height:18.35pt" o:ole="">
            <v:imagedata r:id="rId52" o:title=""/>
          </v:shape>
          <o:OLEObject Type="Embed" ProgID="Equation.DSMT4" ShapeID="_x0000_i1045" DrawAspect="Content" ObjectID="_1607712945" r:id="rId53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17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3311EA" w:rsidRDefault="003311EA" w:rsidP="003311EA">
      <w:pPr>
        <w:rPr>
          <w:szCs w:val="22"/>
        </w:rPr>
      </w:pPr>
      <w:r>
        <w:rPr>
          <w:rFonts w:hint="eastAsia"/>
          <w:lang w:val="en-GB"/>
        </w:rPr>
        <w:t>LQR</w:t>
      </w:r>
      <w:r>
        <w:rPr>
          <w:rFonts w:hint="eastAsia"/>
          <w:lang w:val="en-GB"/>
        </w:rPr>
        <w:t>控制器的获得则依赖于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>方程，</w:t>
      </w:r>
    </w:p>
    <w:p w:rsidR="003311EA" w:rsidRDefault="00904F6D" w:rsidP="00904F6D">
      <w:pPr>
        <w:pStyle w:val="MTDisplayEquation"/>
      </w:pPr>
      <w:r>
        <w:tab/>
      </w:r>
      <w:r w:rsidRPr="00904F6D">
        <w:rPr>
          <w:position w:val="-10"/>
        </w:rPr>
        <w:object w:dxaOrig="2680" w:dyaOrig="340">
          <v:shape id="_x0000_i1046" type="#_x0000_t75" style="width:133.8pt;height:17pt" o:ole="">
            <v:imagedata r:id="rId54" o:title=""/>
          </v:shape>
          <o:OLEObject Type="Embed" ProgID="Equation.DSMT4" ShapeID="_x0000_i1046" DrawAspect="Content" ObjectID="_1607712946" r:id="rId5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18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3311EA" w:rsidRPr="006968E6" w:rsidRDefault="00904F6D" w:rsidP="00904F6D">
      <w:pPr>
        <w:pStyle w:val="MTDisplayEquation"/>
        <w:rPr>
          <w:lang w:val="en-GB"/>
        </w:rPr>
      </w:pPr>
      <w:r>
        <w:rPr>
          <w:lang w:val="en-GB"/>
        </w:rPr>
        <w:tab/>
      </w:r>
      <w:r w:rsidRPr="00904F6D">
        <w:rPr>
          <w:position w:val="-14"/>
        </w:rPr>
        <w:object w:dxaOrig="1340" w:dyaOrig="380">
          <v:shape id="_x0000_i1047" type="#_x0000_t75" style="width:67.25pt;height:18.35pt" o:ole="">
            <v:imagedata r:id="rId56" o:title=""/>
          </v:shape>
          <o:OLEObject Type="Embed" ProgID="Equation.DSMT4" ShapeID="_x0000_i1047" DrawAspect="Content" ObjectID="_1607712947" r:id="rId57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MACROBUTTON MTPlaceRef \* MERGEFORMAT 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\h \* MERGEFORMAT 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(</w:instrText>
      </w:r>
      <w:r w:rsidR="00BB2F61">
        <w:rPr>
          <w:lang w:val="en-GB"/>
        </w:rPr>
        <w:fldChar w:fldCharType="begin"/>
      </w:r>
      <w:r w:rsidR="00BB2F61">
        <w:rPr>
          <w:lang w:val="en-GB"/>
        </w:rPr>
        <w:instrText xml:space="preserve"> SEQ MTEqn \c \* Arabic \* MERGEFORMAT </w:instrText>
      </w:r>
      <w:r w:rsidR="00BB2F61">
        <w:rPr>
          <w:lang w:val="en-GB"/>
        </w:rPr>
        <w:fldChar w:fldCharType="separate"/>
      </w:r>
      <w:r w:rsidR="00E92139">
        <w:rPr>
          <w:noProof/>
          <w:lang w:val="en-GB"/>
        </w:rPr>
        <w:instrText>19</w:instrText>
      </w:r>
      <w:r w:rsidR="00BB2F61">
        <w:rPr>
          <w:lang w:val="en-GB"/>
        </w:rPr>
        <w:fldChar w:fldCharType="end"/>
      </w:r>
      <w:r w:rsidR="00BB2F61">
        <w:rPr>
          <w:lang w:val="en-GB"/>
        </w:rPr>
        <w:instrText>)</w:instrText>
      </w:r>
      <w:r w:rsidR="00BB2F61">
        <w:rPr>
          <w:lang w:val="en-GB"/>
        </w:rPr>
        <w:fldChar w:fldCharType="end"/>
      </w:r>
    </w:p>
    <w:p w:rsidR="007F2E3A" w:rsidRPr="00CD2BEA" w:rsidRDefault="002406E9" w:rsidP="007F2E3A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7F2E3A">
        <w:rPr>
          <w:rFonts w:ascii="Arial" w:eastAsia="黑体" w:hAnsi="Arial" w:hint="eastAsia"/>
        </w:rPr>
        <w:t>.2</w:t>
      </w:r>
      <w:r w:rsidR="007F2E3A" w:rsidRPr="00CD2BEA">
        <w:rPr>
          <w:rFonts w:ascii="Arial" w:eastAsia="黑体" w:hAnsi="Arial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F2E3A">
        <w:rPr>
          <w:rFonts w:ascii="Arial" w:eastAsia="黑体" w:hAnsi="Arial" w:hint="eastAsia"/>
        </w:rPr>
        <w:t>控制器设计</w:t>
      </w:r>
    </w:p>
    <w:p w:rsidR="00CD4181" w:rsidRDefault="008361F1" w:rsidP="00CD4181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CD4181" w:rsidRPr="00CD4181">
        <w:rPr>
          <w:rFonts w:hint="eastAsia"/>
        </w:rPr>
        <w:t>控制器的</w:t>
      </w:r>
      <w:r w:rsidR="00CD4181">
        <w:rPr>
          <w:rFonts w:hint="eastAsia"/>
        </w:rPr>
        <w:t>目标是在保证系统稳定的同时，使得控制系统对内部及外部的干扰是</w:t>
      </w:r>
      <w:r w:rsidR="00A70432">
        <w:rPr>
          <w:rFonts w:hint="eastAsia"/>
        </w:rPr>
        <w:t>鲁棒</w:t>
      </w:r>
      <w:r w:rsidR="00CD4181">
        <w:rPr>
          <w:rFonts w:hint="eastAsia"/>
        </w:rPr>
        <w:t>的。</w:t>
      </w:r>
    </w:p>
    <w:p w:rsidR="00935EB1" w:rsidRDefault="008361F1" w:rsidP="00CD4181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935EB1" w:rsidRPr="00CD4181">
        <w:rPr>
          <w:rFonts w:hint="eastAsia"/>
        </w:rPr>
        <w:t>控制</w:t>
      </w:r>
      <w:r w:rsidR="00935EB1">
        <w:rPr>
          <w:rFonts w:hint="eastAsia"/>
        </w:rPr>
        <w:t>对系统的认识与</w:t>
      </w:r>
      <w:r w:rsidR="00935EB1">
        <w:rPr>
          <w:rFonts w:hint="eastAsia"/>
        </w:rPr>
        <w:t>LQR</w:t>
      </w:r>
      <w:r w:rsidR="00935EB1">
        <w:rPr>
          <w:rFonts w:hint="eastAsia"/>
        </w:rPr>
        <w:t>控制不同，其考虑了内部、外部各种原因带来的误差。在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935EB1" w:rsidRPr="00CD4181">
        <w:rPr>
          <w:rFonts w:hint="eastAsia"/>
        </w:rPr>
        <w:t>控制</w:t>
      </w:r>
      <w:r w:rsidR="00935EB1">
        <w:rPr>
          <w:rFonts w:hint="eastAsia"/>
        </w:rPr>
        <w:t>设计中，我们使用</w:t>
      </w:r>
      <m:oMath>
        <m:r>
          <w:rPr>
            <w:rFonts w:ascii="Cambria Math" w:hAnsi="Cambria Math"/>
          </w:rPr>
          <m:t>w</m:t>
        </m:r>
      </m:oMath>
      <w:r w:rsidR="00935EB1">
        <w:rPr>
          <w:rFonts w:hint="eastAsia"/>
        </w:rPr>
        <w:t>代表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，包括了内部参数变化和外部干扰带来的等效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。</w:t>
      </w:r>
      <w:proofErr w:type="gramStart"/>
      <w:r w:rsidR="00935EB1">
        <w:rPr>
          <w:rFonts w:hint="eastAsia"/>
        </w:rPr>
        <w:t>以下式代表</w:t>
      </w:r>
      <w:proofErr w:type="gramEnd"/>
      <w:r w:rsidR="00935EB1">
        <w:rPr>
          <w:rFonts w:hint="eastAsia"/>
        </w:rPr>
        <w:t>考虑了</w:t>
      </w:r>
      <w:r w:rsidR="008F021D">
        <w:rPr>
          <w:rFonts w:hint="eastAsia"/>
        </w:rPr>
        <w:t>干扰</w:t>
      </w:r>
      <w:r w:rsidR="00935EB1">
        <w:rPr>
          <w:rFonts w:hint="eastAsia"/>
        </w:rPr>
        <w:t>后的系统。</w:t>
      </w:r>
      <w:r w:rsidR="00DE68C2">
        <w:rPr>
          <w:rFonts w:hint="eastAsia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68C2">
        <w:rPr>
          <w:rFonts w:hint="eastAsia"/>
          <w:szCs w:val="22"/>
        </w:rPr>
        <w:t>代表了对干扰的建模，</w:t>
      </w:r>
      <w:r w:rsidR="00954BC4">
        <w:rPr>
          <w:rFonts w:hint="eastAsia"/>
          <w:szCs w:val="22"/>
        </w:rPr>
        <w:t>调节其取值可以得到不同的鲁棒性能。</w:t>
      </w:r>
    </w:p>
    <w:p w:rsidR="00935EB1" w:rsidRDefault="008F021D" w:rsidP="008F021D">
      <w:pPr>
        <w:pStyle w:val="MTDisplayEquation"/>
      </w:pPr>
      <w:r>
        <w:tab/>
      </w:r>
      <w:r w:rsidRPr="008F021D">
        <w:rPr>
          <w:position w:val="-10"/>
        </w:rPr>
        <w:object w:dxaOrig="1800" w:dyaOrig="340">
          <v:shape id="_x0000_i1048" type="#_x0000_t75" style="width:90.35pt;height:17pt" o:ole="">
            <v:imagedata r:id="rId58" o:title=""/>
          </v:shape>
          <o:OLEObject Type="Embed" ProgID="Equation.DSMT4" ShapeID="_x0000_i1048" DrawAspect="Content" ObjectID="_1607712948" r:id="rId5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20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414FA" w:rsidRDefault="001414FA" w:rsidP="00CD4181">
      <w:pPr>
        <w:ind w:firstLine="420"/>
      </w:pPr>
      <w:r>
        <w:rPr>
          <w:rFonts w:hint="eastAsia"/>
        </w:rPr>
        <w:t>设计过程中，同样要给定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控制目标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，</w:t>
      </w:r>
      <w:r w:rsidR="00B8312A">
        <w:rPr>
          <w:rFonts w:hint="eastAsia"/>
        </w:rPr>
        <w:t>并给定</w:t>
      </w:r>
      <w:proofErr w:type="gramStart"/>
      <w:r w:rsidR="00B8312A">
        <w:rPr>
          <w:rFonts w:hint="eastAsia"/>
        </w:rPr>
        <w:t>一</w:t>
      </w:r>
      <w:proofErr w:type="gramEnd"/>
      <w:r w:rsidR="00B8312A">
        <w:rPr>
          <w:rFonts w:hint="eastAsia"/>
        </w:rPr>
        <w:t>干扰</w:t>
      </w:r>
      <w:r w:rsidR="003654D1">
        <w:rPr>
          <w:rFonts w:hint="eastAsia"/>
        </w:rPr>
        <w:t>控制系数</w:t>
      </w:r>
      <m:oMath>
        <m:r>
          <w:rPr>
            <w:rFonts w:ascii="Cambria Math" w:hAnsi="Cambria Math"/>
          </w:rPr>
          <m:t>γ</m:t>
        </m:r>
      </m:oMath>
      <w:r w:rsidR="003654D1">
        <w:rPr>
          <w:rFonts w:hint="eastAsia"/>
        </w:rPr>
        <w:t>，最终设计控制器，使得</w:t>
      </w:r>
    </w:p>
    <w:p w:rsidR="003654D1" w:rsidRDefault="003654D1" w:rsidP="003654D1">
      <w:pPr>
        <w:pStyle w:val="MTDisplayEquation"/>
      </w:pPr>
      <w:r>
        <w:tab/>
      </w:r>
      <w:r w:rsidRPr="003654D1">
        <w:rPr>
          <w:position w:val="-18"/>
        </w:rPr>
        <w:object w:dxaOrig="2000" w:dyaOrig="499">
          <v:shape id="_x0000_i1049" type="#_x0000_t75" style="width:99.85pt;height:25.15pt" o:ole="">
            <v:imagedata r:id="rId60" o:title=""/>
          </v:shape>
          <o:OLEObject Type="Embed" ProgID="Equation.DSMT4" ShapeID="_x0000_i1049" DrawAspect="Content" ObjectID="_1607712949" r:id="rId6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21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935EB1" w:rsidRDefault="00CB576B" w:rsidP="00CB576B">
      <w:r>
        <w:tab/>
      </w:r>
      <w:r>
        <w:rPr>
          <w:rFonts w:hint="eastAsia"/>
        </w:rPr>
        <w:t>对于本实验而言，控制目标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应使得角度、位移收敛到</w:t>
      </w:r>
      <w:r>
        <w:rPr>
          <w:rFonts w:hint="eastAsia"/>
        </w:rPr>
        <w:t>0</w:t>
      </w:r>
      <w:r>
        <w:rPr>
          <w:rFonts w:hint="eastAsia"/>
        </w:rPr>
        <w:t>，并类似于</w:t>
      </w:r>
      <w:r>
        <w:rPr>
          <w:rFonts w:hint="eastAsia"/>
        </w:rPr>
        <w:t>LQR</w:t>
      </w:r>
      <w:r>
        <w:rPr>
          <w:rFonts w:hint="eastAsia"/>
        </w:rPr>
        <w:t>，限制输入量。</w:t>
      </w:r>
      <w:r w:rsidR="00F67B86">
        <w:rPr>
          <w:rFonts w:hint="eastAsia"/>
        </w:rPr>
        <w:t>因此，基于</w:t>
      </w:r>
      <w:r w:rsidR="00F67B86">
        <w:rPr>
          <w:rFonts w:hint="eastAsia"/>
        </w:rPr>
        <w:t>LQR</w:t>
      </w:r>
      <w:r w:rsidR="00F67B86">
        <w:rPr>
          <w:rFonts w:hint="eastAsia"/>
        </w:rPr>
        <w:t>控制，令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</m:t>
            </m:r>
          </m:e>
        </m:nary>
        <m:r>
          <w:rPr>
            <w:rFonts w:ascii="Cambria Math" w:hAnsi="Cambria Math"/>
          </w:rPr>
          <m:t>=J</m:t>
        </m:r>
      </m:oMath>
      <w:r w:rsidR="00F67B86">
        <w:rPr>
          <w:rFonts w:hint="eastAsia"/>
        </w:rPr>
        <w:t>，可以</w:t>
      </w:r>
      <w:r w:rsidR="00DB531E">
        <w:rPr>
          <w:rFonts w:hint="eastAsia"/>
        </w:rPr>
        <w:t>计算得到</w:t>
      </w:r>
      <m:oMath>
        <m:r>
          <w:rPr>
            <w:rFonts w:ascii="Cambria Math" w:hAnsi="Cambria Math" w:hint="eastAsia"/>
          </w:rPr>
          <m:t>Z</m:t>
        </m:r>
      </m:oMath>
      <w:r w:rsidR="00DB531E">
        <w:rPr>
          <w:rFonts w:hint="eastAsia"/>
        </w:rPr>
        <w:t>。</w:t>
      </w:r>
    </w:p>
    <w:p w:rsidR="006B3D9D" w:rsidRPr="00F67B86" w:rsidRDefault="006B3D9D" w:rsidP="00CB576B">
      <w:r>
        <w:tab/>
      </w:r>
      <w:r>
        <w:rPr>
          <w:rFonts w:hint="eastAsia"/>
        </w:rPr>
        <w:t>综上，可以列写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Pr="00CD4181">
        <w:rPr>
          <w:rFonts w:hint="eastAsia"/>
        </w:rPr>
        <w:t>控制</w:t>
      </w:r>
      <w:r>
        <w:rPr>
          <w:rFonts w:hint="eastAsia"/>
        </w:rPr>
        <w:t>设计针对的系统方程：</w:t>
      </w:r>
    </w:p>
    <w:p w:rsidR="00CD4181" w:rsidRDefault="00A10A5F" w:rsidP="00A10A5F">
      <w:pPr>
        <w:pStyle w:val="MTDisplayEquation"/>
        <w:jc w:val="right"/>
      </w:pPr>
      <w:r>
        <w:tab/>
      </w:r>
      <w:r w:rsidRPr="00A10A5F">
        <w:rPr>
          <w:position w:val="-64"/>
        </w:rPr>
        <w:object w:dxaOrig="4140" w:dyaOrig="1380">
          <v:shape id="_x0000_i1050" type="#_x0000_t75" style="width:207.15pt;height:69.3pt" o:ole="">
            <v:imagedata r:id="rId62" o:title=""/>
          </v:shape>
          <o:OLEObject Type="Embed" ProgID="Equation.DSMT4" ShapeID="_x0000_i1050" DrawAspect="Content" ObjectID="_1607712950" r:id="rId63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22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A740CF" w:rsidP="00A740CF">
      <w:pPr>
        <w:ind w:firstLine="420"/>
      </w:pPr>
      <w:r>
        <w:rPr>
          <w:rFonts w:hint="eastAsia"/>
        </w:rPr>
        <w:t>若</w:t>
      </w:r>
      <w:r w:rsidR="00CD4181">
        <w:rPr>
          <w:rFonts w:hint="eastAsia"/>
        </w:rPr>
        <w:t>我</w:t>
      </w:r>
      <w:r>
        <w:rPr>
          <w:rFonts w:hint="eastAsia"/>
        </w:rPr>
        <w:t>们认为位移、角度是不易受到干扰的，而速度、角速度可能受到干扰，</w:t>
      </w:r>
      <w:r w:rsidR="00CD4181">
        <w:rPr>
          <w:rFonts w:hint="eastAsia"/>
        </w:rPr>
        <w:t>可取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0 1 0 1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D4181" w:rsidRDefault="00CD4181" w:rsidP="00CD4181">
      <w:r>
        <w:rPr>
          <w:rFonts w:hint="eastAsia"/>
        </w:rPr>
        <w:t>当然，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的取值会影响控制的抗扰动效果，因此可以在后续过程中进行实际整定。</w:t>
      </w:r>
    </w:p>
    <w:p w:rsidR="00CD4181" w:rsidRDefault="00B8312A" w:rsidP="00CD4181">
      <w:r>
        <w:rPr>
          <w:rFonts w:hint="eastAsia"/>
        </w:rPr>
        <w:tab/>
      </w:r>
      <w:r>
        <w:rPr>
          <w:rFonts w:hint="eastAsia"/>
        </w:rPr>
        <w:t>在</w:t>
      </w:r>
      <w:r>
        <w:t>各参数给定的情况下，</w:t>
      </w:r>
      <w:r>
        <w:rPr>
          <w:rFonts w:hint="eastAsia"/>
        </w:rPr>
        <w:t>基于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控制</w:t>
      </w:r>
      <w:r>
        <w:t>的</w:t>
      </w:r>
      <w:r>
        <w:rPr>
          <w:rFonts w:hint="eastAsia"/>
        </w:rPr>
        <w:t>鲁棒控制器</w:t>
      </w:r>
      <w:r>
        <w:t>设计问题转化为求解</w:t>
      </w:r>
      <w:proofErr w:type="spellStart"/>
      <w:r>
        <w:t>Ricatti</w:t>
      </w:r>
      <w:proofErr w:type="spellEnd"/>
      <w:r>
        <w:t>不等式问题，</w:t>
      </w:r>
    </w:p>
    <w:p w:rsidR="00CD4181" w:rsidRDefault="00592308" w:rsidP="00014C39">
      <w:pPr>
        <w:pStyle w:val="MTDisplayEquation"/>
        <w:ind w:firstLine="0"/>
        <w:jc w:val="right"/>
      </w:pPr>
      <w:r w:rsidRPr="00592308">
        <w:rPr>
          <w:position w:val="-48"/>
        </w:rPr>
        <w:object w:dxaOrig="3739" w:dyaOrig="1060">
          <v:shape id="_x0000_i1051" type="#_x0000_t75" style="width:187.45pt;height:53.65pt" o:ole="">
            <v:imagedata r:id="rId64" o:title=""/>
          </v:shape>
          <o:OLEObject Type="Embed" ProgID="Equation.DSMT4" ShapeID="_x0000_i1051" DrawAspect="Content" ObjectID="_1607712951" r:id="rId65"/>
        </w:object>
      </w:r>
      <w:r w:rsidR="00014C39">
        <w:t xml:space="preserve"> </w:t>
      </w:r>
      <w:r w:rsidR="00014C39"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bookmarkStart w:id="1" w:name="ZEqnNum234771"/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23</w:instrText>
      </w:r>
      <w:r w:rsidR="00512992">
        <w:rPr>
          <w:noProof/>
        </w:rPr>
        <w:fldChar w:fldCharType="end"/>
      </w:r>
      <w:r w:rsidR="00BB2F61">
        <w:instrText>)</w:instrText>
      </w:r>
      <w:bookmarkEnd w:id="1"/>
      <w:r w:rsidR="00BB2F61">
        <w:fldChar w:fldCharType="end"/>
      </w:r>
    </w:p>
    <w:p w:rsidR="00CD4181" w:rsidRDefault="00CD4181" w:rsidP="00CD4181">
      <w:r>
        <w:rPr>
          <w:rFonts w:hint="eastAsia"/>
        </w:rPr>
        <w:t>注意到，</w:t>
      </w:r>
    </w:p>
    <w:p w:rsidR="00CD4181" w:rsidRDefault="007F7AA3" w:rsidP="007F7AA3">
      <w:pPr>
        <w:pStyle w:val="MTDisplayEquation"/>
      </w:pPr>
      <w:r>
        <w:tab/>
      </w:r>
      <w:r w:rsidRPr="007F7AA3">
        <w:rPr>
          <w:position w:val="-30"/>
        </w:rPr>
        <w:object w:dxaOrig="1560" w:dyaOrig="700">
          <v:shape id="_x0000_i1052" type="#_x0000_t75" style="width:78.1pt;height:35.3pt" o:ole="">
            <v:imagedata r:id="rId66" o:title=""/>
          </v:shape>
          <o:OLEObject Type="Embed" ProgID="Equation.DSMT4" ShapeID="_x0000_i1052" DrawAspect="Content" ObjectID="_1607712952" r:id="rId6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24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592308" w:rsidP="00CD4181"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ZEqnNum234771  \* MERGEFORMAT</w:instrText>
      </w:r>
      <w:r>
        <w:instrText xml:space="preserve"> </w:instrText>
      </w:r>
      <w:r w:rsidR="008361F1">
        <w:fldChar w:fldCharType="begin"/>
      </w:r>
      <w:r w:rsidR="008361F1">
        <w:instrText xml:space="preserve"> REF ZEqnNum234771 \* Charformat \! \* MERGEFORMAT </w:instrText>
      </w:r>
      <w:r w:rsidR="008361F1">
        <w:fldChar w:fldCharType="separate"/>
      </w:r>
      <w:r w:rsidR="00E92139">
        <w:instrText>(23)</w:instrText>
      </w:r>
      <w:r w:rsidR="008361F1">
        <w:fldChar w:fldCharType="end"/>
      </w:r>
      <w:r>
        <w:fldChar w:fldCharType="end"/>
      </w:r>
      <w:r w:rsidR="00CD4181">
        <w:rPr>
          <w:rFonts w:hint="eastAsia"/>
        </w:rPr>
        <w:t>化简为</w:t>
      </w:r>
    </w:p>
    <w:p w:rsidR="00CD4181" w:rsidRDefault="00592308" w:rsidP="00592308">
      <w:pPr>
        <w:pStyle w:val="MTDisplayEquation"/>
      </w:pPr>
      <w:r>
        <w:tab/>
      </w:r>
      <w:r w:rsidRPr="00592308">
        <w:rPr>
          <w:position w:val="-42"/>
        </w:rPr>
        <w:object w:dxaOrig="2420" w:dyaOrig="940">
          <v:shape id="_x0000_i1053" type="#_x0000_t75" style="width:120.9pt;height:46.85pt" o:ole="">
            <v:imagedata r:id="rId68" o:title=""/>
          </v:shape>
          <o:OLEObject Type="Embed" ProgID="Equation.DSMT4" ShapeID="_x0000_i1053" DrawAspect="Content" ObjectID="_1607712953" r:id="rId69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25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CD4181" w:rsidP="00CD4181">
      <w:r>
        <w:rPr>
          <w:rFonts w:hint="eastAsia"/>
        </w:rPr>
        <w:t>使用</w:t>
      </w:r>
      <w:r w:rsidR="00AF39F2">
        <w:rPr>
          <w:rFonts w:hint="eastAsia"/>
        </w:rPr>
        <w:t>课件中</w:t>
      </w:r>
      <w:r>
        <w:rPr>
          <w:rFonts w:hint="eastAsia"/>
        </w:rPr>
        <w:t>定理五的推论，</w:t>
      </w:r>
    </w:p>
    <w:p w:rsidR="00CD4181" w:rsidRDefault="009609A9" w:rsidP="00333BB5">
      <w:pPr>
        <w:pStyle w:val="MTDisplayEquation"/>
        <w:jc w:val="right"/>
      </w:pPr>
      <w:r>
        <w:tab/>
      </w:r>
      <w:r w:rsidRPr="009609A9">
        <w:rPr>
          <w:position w:val="-28"/>
        </w:rPr>
        <w:object w:dxaOrig="3940" w:dyaOrig="660">
          <v:shape id="_x0000_i1054" type="#_x0000_t75" style="width:197pt;height:33.3pt" o:ole="">
            <v:imagedata r:id="rId70" o:title=""/>
          </v:shape>
          <o:OLEObject Type="Embed" ProgID="Equation.DSMT4" ShapeID="_x0000_i1054" DrawAspect="Content" ObjectID="_1607712954" r:id="rId7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26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D4181" w:rsidRDefault="00CD4181" w:rsidP="00CD4181">
      <w:r>
        <w:rPr>
          <w:rFonts w:hint="eastAsia"/>
        </w:rPr>
        <w:t>令</w:t>
      </w:r>
    </w:p>
    <w:p w:rsidR="00CD4181" w:rsidRDefault="00592308" w:rsidP="00AF39F2">
      <w:pPr>
        <w:pStyle w:val="MTDisplayEquation"/>
      </w:pPr>
      <w:r>
        <w:tab/>
      </w:r>
      <w:r w:rsidR="00AF39F2" w:rsidRPr="00AF39F2">
        <w:rPr>
          <w:position w:val="-46"/>
        </w:rPr>
        <w:object w:dxaOrig="1460" w:dyaOrig="1020">
          <v:shape id="_x0000_i1055" type="#_x0000_t75" style="width:72.7pt;height:51.6pt" o:ole="">
            <v:imagedata r:id="rId72" o:title=""/>
          </v:shape>
          <o:OLEObject Type="Embed" ProgID="Equation.DSMT4" ShapeID="_x0000_i1055" DrawAspect="Content" ObjectID="_1607712955" r:id="rId73"/>
        </w:object>
      </w:r>
    </w:p>
    <w:p w:rsidR="00CD4181" w:rsidRDefault="00AF39F2" w:rsidP="00CD4181"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在合理选定</w:t>
      </w:r>
      <m:oMath>
        <m:r>
          <w:rPr>
            <w:rStyle w:val="mathtext"/>
            <w:rFonts w:ascii="Cambria Math" w:hAnsi="Cambria Math"/>
            <w:color w:val="404040"/>
            <w:sz w:val="23"/>
            <w:szCs w:val="23"/>
            <w:shd w:val="clear" w:color="auto" w:fill="FFFFFF"/>
          </w:rPr>
          <m:t>γ</m:t>
        </m:r>
      </m:oMath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的条件下，可以</w:t>
      </w:r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将</w:t>
      </w:r>
      <w:proofErr w:type="spellStart"/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Riccati</w:t>
      </w:r>
      <w:proofErr w:type="spellEnd"/>
      <w:r w:rsidR="00CD4181"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不等式换为方程求解，则</w:t>
      </w:r>
      <m:oMath>
        <m:sSub>
          <m:sSubPr>
            <m:ctrlPr>
              <w:rPr>
                <w:rStyle w:val="mathtext"/>
                <w:rFonts w:ascii="Cambria Math" w:hAnsi="Cambria Math"/>
                <w:i/>
                <w:iCs/>
                <w:color w:val="404040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Style w:val="mathtext"/>
                <w:rFonts w:ascii="Cambria Math" w:hAnsi="Cambria Math"/>
                <w:color w:val="404040"/>
                <w:sz w:val="23"/>
                <w:szCs w:val="23"/>
                <w:shd w:val="clear" w:color="auto" w:fill="FFFFFF"/>
              </w:rPr>
              <m:t>H</m:t>
            </m:r>
          </m:e>
          <m:sub>
            <m:r>
              <w:rPr>
                <w:rStyle w:val="mathtext"/>
                <w:rFonts w:ascii="Cambria Math" w:hAnsi="Cambria Math"/>
                <w:color w:val="404040"/>
                <w:sz w:val="23"/>
                <w:szCs w:val="23"/>
                <w:shd w:val="clear" w:color="auto" w:fill="FFFFFF"/>
              </w:rPr>
              <m:t>∞</m:t>
            </m:r>
          </m:sub>
        </m:sSub>
      </m:oMath>
      <w:r w:rsidR="00CD4181">
        <w:rPr>
          <w:rFonts w:hint="eastAsia"/>
        </w:rPr>
        <w:t>控制率可以等价为求解以下</w:t>
      </w:r>
      <w:proofErr w:type="spellStart"/>
      <w:r w:rsidR="00CD4181">
        <w:rPr>
          <w:rFonts w:hint="eastAsia"/>
        </w:rPr>
        <w:t>Riccati</w:t>
      </w:r>
      <w:proofErr w:type="spellEnd"/>
      <w:r w:rsidR="00CD4181">
        <w:rPr>
          <w:rFonts w:hint="eastAsia"/>
        </w:rPr>
        <w:t>方程：</w:t>
      </w:r>
    </w:p>
    <w:p w:rsidR="00CD4181" w:rsidRDefault="00132F40" w:rsidP="00132F40">
      <w:pPr>
        <w:pStyle w:val="MTDisplayEquation"/>
      </w:pPr>
      <w:r>
        <w:tab/>
      </w:r>
      <w:r w:rsidR="00A36319" w:rsidRPr="00132F40">
        <w:rPr>
          <w:position w:val="-14"/>
        </w:rPr>
        <w:object w:dxaOrig="2780" w:dyaOrig="380">
          <v:shape id="_x0000_i1056" type="#_x0000_t75" style="width:139.25pt;height:18.35pt" o:ole="">
            <v:imagedata r:id="rId74" o:title=""/>
          </v:shape>
          <o:OLEObject Type="Embed" ProgID="Equation.DSMT4" ShapeID="_x0000_i1056" DrawAspect="Content" ObjectID="_1607712956" r:id="rId75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27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132F40" w:rsidRDefault="00132F40" w:rsidP="00132F40">
      <w:pPr>
        <w:pStyle w:val="MTDisplayEquation"/>
        <w:ind w:firstLine="0"/>
      </w:pPr>
      <w:r>
        <w:rPr>
          <w:rFonts w:hint="eastAsia"/>
        </w:rPr>
        <w:t>控制</w:t>
      </w:r>
      <w:proofErr w:type="gramStart"/>
      <w:r>
        <w:rPr>
          <w:rFonts w:hint="eastAsia"/>
        </w:rPr>
        <w:t>率设计</w:t>
      </w:r>
      <w:proofErr w:type="gramEnd"/>
      <w:r>
        <w:rPr>
          <w:rFonts w:hint="eastAsia"/>
        </w:rPr>
        <w:t>为</w:t>
      </w:r>
    </w:p>
    <w:p w:rsidR="007F2E3A" w:rsidRDefault="00132F40" w:rsidP="0061003B">
      <w:pPr>
        <w:pStyle w:val="MTDisplayEquation"/>
      </w:pPr>
      <w:r>
        <w:tab/>
      </w:r>
      <w:r w:rsidRPr="00132F40">
        <w:rPr>
          <w:position w:val="-30"/>
        </w:rPr>
        <w:object w:dxaOrig="1359" w:dyaOrig="700">
          <v:shape id="_x0000_i1057" type="#_x0000_t75" style="width:67.9pt;height:35.3pt" o:ole="">
            <v:imagedata r:id="rId76" o:title=""/>
          </v:shape>
          <o:OLEObject Type="Embed" ProgID="Equation.DSMT4" ShapeID="_x0000_i1057" DrawAspect="Content" ObjectID="_1607712957" r:id="rId77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28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7F3CA8" w:rsidRDefault="007F3CA8" w:rsidP="00123EB1">
      <w:r>
        <w:rPr>
          <w:rFonts w:hint="eastAsia"/>
        </w:rPr>
        <w:t>注意到，若此时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γ→∞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控制器退化为</w:t>
      </w:r>
      <w:r>
        <w:rPr>
          <w:rFonts w:hint="eastAsia"/>
        </w:rPr>
        <w:t>LQR</w:t>
      </w:r>
      <w:r>
        <w:rPr>
          <w:rFonts w:hint="eastAsia"/>
        </w:rPr>
        <w:t>控制器。</w:t>
      </w:r>
    </w:p>
    <w:p w:rsidR="00123EB1" w:rsidRDefault="00123EB1" w:rsidP="00123EB1">
      <w:r>
        <w:tab/>
      </w:r>
      <w:r>
        <w:rPr>
          <w:rFonts w:hint="eastAsia"/>
        </w:rPr>
        <w:t>另外，以上方法并不能保证控制器是稳定的，设计后还应检查系统的零动态稳定性，此时令</w:t>
      </w:r>
      <m:oMath>
        <m:r>
          <w:rPr>
            <w:rFonts w:ascii="Cambria Math" w:hAnsi="Cambria Math"/>
          </w:rPr>
          <m:t>w=0, u=-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hinf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，需保证</w:t>
      </w:r>
    </w:p>
    <w:p w:rsidR="00123EB1" w:rsidRDefault="00123EB1" w:rsidP="00123EB1">
      <w:pPr>
        <w:pStyle w:val="MTDisplayEquation"/>
      </w:pPr>
      <w:r>
        <w:tab/>
      </w:r>
      <w:r w:rsidRPr="00123EB1">
        <w:rPr>
          <w:position w:val="-14"/>
        </w:rPr>
        <w:object w:dxaOrig="2580" w:dyaOrig="360">
          <v:shape id="_x0000_i1058" type="#_x0000_t75" style="width:129.05pt;height:18.35pt" o:ole="">
            <v:imagedata r:id="rId78" o:title=""/>
          </v:shape>
          <o:OLEObject Type="Embed" ProgID="Equation.DSMT4" ShapeID="_x0000_i1058" DrawAspect="Content" ObjectID="_1607712958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46CC">
        <w:rPr>
          <w:noProof/>
        </w:rPr>
        <w:fldChar w:fldCharType="begin"/>
      </w:r>
      <w:r w:rsidR="007246CC">
        <w:rPr>
          <w:noProof/>
        </w:rPr>
        <w:instrText xml:space="preserve"> SEQ MTEqn \c \* Arabic \* MERGEFORMAT </w:instrText>
      </w:r>
      <w:r w:rsidR="007246CC">
        <w:rPr>
          <w:noProof/>
        </w:rPr>
        <w:fldChar w:fldCharType="separate"/>
      </w:r>
      <w:r>
        <w:rPr>
          <w:noProof/>
        </w:rPr>
        <w:instrText>29</w:instrText>
      </w:r>
      <w:r w:rsidR="007246CC">
        <w:rPr>
          <w:noProof/>
        </w:rPr>
        <w:fldChar w:fldCharType="end"/>
      </w:r>
      <w:r>
        <w:instrText>)</w:instrText>
      </w:r>
      <w:r>
        <w:fldChar w:fldCharType="end"/>
      </w:r>
    </w:p>
    <w:p w:rsidR="00123EB1" w:rsidRPr="00123EB1" w:rsidRDefault="00123EB1" w:rsidP="008E2EFC">
      <w:pPr>
        <w:ind w:firstLine="420"/>
      </w:pPr>
      <w:r>
        <w:rPr>
          <w:rFonts w:hint="eastAsia"/>
        </w:rPr>
        <w:t>如果上式不成立，则需要通过提高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的方式，降低对控制器鲁棒性的要求，直到零动态稳定性满足。</w:t>
      </w:r>
    </w:p>
    <w:p w:rsidR="007F2E3A" w:rsidRPr="002406E9" w:rsidRDefault="002406E9" w:rsidP="002406E9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7F2E3A">
        <w:rPr>
          <w:rFonts w:ascii="Arial" w:eastAsia="黑体" w:hAnsi="Arial" w:hint="eastAsia"/>
        </w:rPr>
        <w:t>.3</w:t>
      </w:r>
      <w:r w:rsidR="007F2E3A" w:rsidRPr="00CD2BEA">
        <w:rPr>
          <w:rFonts w:ascii="Arial" w:eastAsia="黑体" w:hAnsi="Arial" w:hint="eastAsia"/>
        </w:rPr>
        <w:t xml:space="preserve"> </w:t>
      </w:r>
      <w:r w:rsidR="007F2E3A">
        <w:rPr>
          <w:rFonts w:ascii="Arial" w:eastAsia="黑体" w:hAnsi="Arial" w:hint="eastAsia"/>
        </w:rPr>
        <w:t>PID</w:t>
      </w:r>
      <w:r w:rsidR="007F2E3A">
        <w:rPr>
          <w:rFonts w:ascii="Arial" w:eastAsia="黑体" w:hAnsi="Arial" w:hint="eastAsia"/>
        </w:rPr>
        <w:t>控制器设计</w:t>
      </w:r>
    </w:p>
    <w:p w:rsidR="00EC49C0" w:rsidRDefault="002406E9" w:rsidP="007F2E3A">
      <w:pPr>
        <w:ind w:firstLine="420"/>
        <w:rPr>
          <w:bCs/>
        </w:rPr>
      </w:pPr>
      <w:r>
        <w:rPr>
          <w:rFonts w:hint="eastAsia"/>
          <w:bCs/>
        </w:rPr>
        <w:t>节</w:t>
      </w:r>
      <w:r>
        <w:rPr>
          <w:rFonts w:hint="eastAsia"/>
          <w:bCs/>
        </w:rPr>
        <w:t>2</w:t>
      </w:r>
      <w:r>
        <w:rPr>
          <w:bCs/>
        </w:rPr>
        <w:t>.1</w:t>
      </w:r>
      <w:r>
        <w:rPr>
          <w:rFonts w:hint="eastAsia"/>
          <w:bCs/>
        </w:rPr>
        <w:t>和</w:t>
      </w:r>
      <w:r>
        <w:rPr>
          <w:rFonts w:hint="eastAsia"/>
          <w:bCs/>
        </w:rPr>
        <w:t>2</w:t>
      </w:r>
      <w:r>
        <w:rPr>
          <w:bCs/>
        </w:rPr>
        <w:t>.2</w:t>
      </w:r>
      <w:r>
        <w:rPr>
          <w:rFonts w:hint="eastAsia"/>
          <w:bCs/>
        </w:rPr>
        <w:t>分别给出了</w:t>
      </w:r>
      <w:r>
        <w:rPr>
          <w:rFonts w:hint="eastAsia"/>
          <w:bCs/>
        </w:rPr>
        <w:t>LQR</w:t>
      </w:r>
      <w:r>
        <w:rPr>
          <w:rFonts w:hint="eastAsia"/>
          <w:bCs/>
        </w:rPr>
        <w:t>控制器设计和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  <w:bCs/>
        </w:rPr>
        <w:t>控制器设计，这两种控制器属于最优控制，基于系统模型和状态，并可以使系统的某些指标达到最优。然而，这二者有一个共同的问题，在于其依赖于系统的参数。如果系统的参数不正确或有所缺失，则控制效果将大大降低，甚至可能失去稳定。</w:t>
      </w:r>
      <w:r w:rsidR="00EC49C0">
        <w:rPr>
          <w:rFonts w:hint="eastAsia"/>
          <w:bCs/>
        </w:rPr>
        <w:t>虽然</w:t>
      </w:r>
      <w:r w:rsidR="00EC49C0">
        <w:rPr>
          <w:rFonts w:hint="eastAsia"/>
          <w:bCs/>
        </w:rPr>
        <w:lastRenderedPageBreak/>
        <w:t>鲁棒控制一定程度上可以抑制参数随机变化带来的干扰，但如果对模型的认识不够，则很难应用。</w:t>
      </w:r>
    </w:p>
    <w:p w:rsidR="007F2E3A" w:rsidRDefault="00EC49C0" w:rsidP="007F2E3A">
      <w:pPr>
        <w:ind w:firstLine="420"/>
        <w:rPr>
          <w:bCs/>
        </w:rPr>
      </w:pPr>
      <w:r>
        <w:rPr>
          <w:rFonts w:hint="eastAsia"/>
          <w:bCs/>
        </w:rPr>
        <w:t>在实际工作中，我们往往面临模型参数难以准确获取、或系统难以准确建模的情况。无模型控制是区别于基于模型控制的一类控制器，特点在于不使用系统模型，仅根据输出值及输出值导出的知识，给出控制量。</w:t>
      </w:r>
      <w:r w:rsidR="00837A70">
        <w:rPr>
          <w:rFonts w:hint="eastAsia"/>
          <w:bCs/>
        </w:rPr>
        <w:t>这类控制在工程现场有着广泛应用。</w:t>
      </w:r>
    </w:p>
    <w:p w:rsidR="00837A70" w:rsidRDefault="00837A70" w:rsidP="007F2E3A">
      <w:pPr>
        <w:ind w:firstLine="420"/>
        <w:rPr>
          <w:bCs/>
        </w:rPr>
      </w:pPr>
      <w:r>
        <w:rPr>
          <w:rFonts w:hint="eastAsia"/>
          <w:bCs/>
        </w:rPr>
        <w:t>PID</w:t>
      </w:r>
      <w:r>
        <w:rPr>
          <w:rFonts w:hint="eastAsia"/>
          <w:bCs/>
        </w:rPr>
        <w:t>控制是</w:t>
      </w:r>
      <w:proofErr w:type="gramStart"/>
      <w:r>
        <w:rPr>
          <w:rFonts w:hint="eastAsia"/>
          <w:bCs/>
        </w:rPr>
        <w:t>最</w:t>
      </w:r>
      <w:proofErr w:type="gramEnd"/>
      <w:r>
        <w:rPr>
          <w:rFonts w:hint="eastAsia"/>
          <w:bCs/>
        </w:rPr>
        <w:t>经典的无模型控制器。</w:t>
      </w:r>
      <w:r w:rsidR="00D676F3">
        <w:rPr>
          <w:rFonts w:hint="eastAsia"/>
          <w:bCs/>
        </w:rPr>
        <w:t>虽然其由来时假设了被控系统是线性的，但在长期的实践中人们发现其对于非线性系统也有很好的性能。</w:t>
      </w:r>
      <w:r w:rsidR="000740E0">
        <w:rPr>
          <w:rFonts w:hint="eastAsia"/>
          <w:bCs/>
        </w:rPr>
        <w:t>本节给出</w:t>
      </w:r>
      <w:r w:rsidR="000740E0">
        <w:rPr>
          <w:rFonts w:hint="eastAsia"/>
          <w:bCs/>
        </w:rPr>
        <w:t>PID</w:t>
      </w:r>
      <w:r w:rsidR="000740E0">
        <w:rPr>
          <w:rFonts w:hint="eastAsia"/>
          <w:bCs/>
        </w:rPr>
        <w:t>控制器的设计。</w:t>
      </w:r>
    </w:p>
    <w:p w:rsidR="00C30172" w:rsidRPr="00CD2BEA" w:rsidRDefault="00C30172" w:rsidP="007F2E3A">
      <w:pPr>
        <w:ind w:firstLine="420"/>
        <w:rPr>
          <w:bCs/>
        </w:rPr>
      </w:pPr>
      <w:r>
        <w:rPr>
          <w:rFonts w:hint="eastAsia"/>
          <w:bCs/>
        </w:rPr>
        <w:t>对于一个</w:t>
      </w:r>
      <w:r>
        <w:rPr>
          <w:rFonts w:hint="eastAsia"/>
          <w:bCs/>
        </w:rPr>
        <w:t>SISO</w:t>
      </w:r>
      <w:r>
        <w:rPr>
          <w:rFonts w:hint="eastAsia"/>
          <w:bCs/>
        </w:rPr>
        <w:t>系统，</w:t>
      </w:r>
      <w:r>
        <w:rPr>
          <w:rFonts w:hint="eastAsia"/>
          <w:bCs/>
        </w:rPr>
        <w:t>PID</w:t>
      </w:r>
      <w:r>
        <w:rPr>
          <w:rFonts w:hint="eastAsia"/>
          <w:bCs/>
        </w:rPr>
        <w:t>控制器为</w:t>
      </w:r>
    </w:p>
    <w:p w:rsidR="00C30172" w:rsidRPr="00C30172" w:rsidRDefault="00C30172" w:rsidP="00C30172">
      <w:pPr>
        <w:pStyle w:val="MTDisplayEquation"/>
      </w:pPr>
      <w:r>
        <w:tab/>
      </w:r>
      <w:r w:rsidRPr="00C30172">
        <w:rPr>
          <w:position w:val="-22"/>
        </w:rPr>
        <w:object w:dxaOrig="2220" w:dyaOrig="560">
          <v:shape id="_x0000_i1059" type="#_x0000_t75" style="width:111.4pt;height:27.85pt" o:ole="">
            <v:imagedata r:id="rId80" o:title=""/>
          </v:shape>
          <o:OLEObject Type="Embed" ProgID="Equation.DSMT4" ShapeID="_x0000_i1059" DrawAspect="Content" ObjectID="_1607712959" r:id="rId81"/>
        </w:object>
      </w:r>
      <w:r>
        <w:t xml:space="preserve"> </w:t>
      </w:r>
      <w:r>
        <w:tab/>
      </w:r>
      <w:r w:rsidR="00BB2F61">
        <w:fldChar w:fldCharType="begin"/>
      </w:r>
      <w:r w:rsidR="00BB2F61">
        <w:instrText xml:space="preserve"> MACROBUTTON MTPlaceRef \* MERGEFORMAT </w:instrText>
      </w:r>
      <w:r w:rsidR="00BB2F61">
        <w:fldChar w:fldCharType="begin"/>
      </w:r>
      <w:r w:rsidR="00BB2F61">
        <w:instrText xml:space="preserve"> SEQ MTEqn \h \* MERGEFORMAT </w:instrText>
      </w:r>
      <w:r w:rsidR="00BB2F61">
        <w:fldChar w:fldCharType="end"/>
      </w:r>
      <w:r w:rsidR="00BB2F61"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29</w:instrText>
      </w:r>
      <w:r w:rsidR="00512992">
        <w:rPr>
          <w:noProof/>
        </w:rPr>
        <w:fldChar w:fldCharType="end"/>
      </w:r>
      <w:r w:rsidR="00BB2F61">
        <w:instrText>)</w:instrText>
      </w:r>
      <w:r w:rsidR="00BB2F61">
        <w:fldChar w:fldCharType="end"/>
      </w:r>
    </w:p>
    <w:p w:rsidR="00C30172" w:rsidRDefault="00C30172" w:rsidP="00DC1E14">
      <w:pPr>
        <w:pStyle w:val="MTDisplayEquation"/>
        <w:ind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47866">
        <w:rPr>
          <w:rFonts w:hint="eastAsia"/>
        </w:rPr>
        <w:t>为比例</w:t>
      </w:r>
      <w:r w:rsidR="00247866">
        <w:t>控制系数，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7866">
        <w:rPr>
          <w:rFonts w:hint="eastAsia"/>
        </w:rPr>
        <w:t>为</w:t>
      </w:r>
      <w:r w:rsidR="00247866">
        <w:t>积分控制系数，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247866">
        <w:rPr>
          <w:rFonts w:hint="eastAsia"/>
        </w:rPr>
        <w:t>为</w:t>
      </w:r>
      <w:r w:rsidR="00247866">
        <w:t>微分控制系数。</w:t>
      </w:r>
    </w:p>
    <w:p w:rsidR="00393361" w:rsidRPr="00393361" w:rsidRDefault="00393361" w:rsidP="00393361">
      <w:r>
        <w:tab/>
      </w:r>
      <w:r>
        <w:rPr>
          <w:rFonts w:hint="eastAsia"/>
        </w:rPr>
        <w:t>对于一个</w:t>
      </w:r>
      <w:r>
        <w:rPr>
          <w:rFonts w:hint="eastAsia"/>
        </w:rPr>
        <w:t>SIMO</w:t>
      </w:r>
      <w:r>
        <w:rPr>
          <w:rFonts w:hint="eastAsia"/>
        </w:rPr>
        <w:t>系统，即本实验系统，直接将各个输出导出的</w:t>
      </w:r>
      <w:r>
        <w:rPr>
          <w:rFonts w:hint="eastAsia"/>
        </w:rPr>
        <w:t>PID</w:t>
      </w:r>
      <w:r>
        <w:rPr>
          <w:rFonts w:hint="eastAsia"/>
        </w:rPr>
        <w:t>控制器相加即可，</w:t>
      </w:r>
    </w:p>
    <w:p w:rsidR="00C30172" w:rsidRPr="00125940" w:rsidRDefault="00393361" w:rsidP="00393361">
      <w:pPr>
        <w:pStyle w:val="MTDisplayEquation"/>
      </w:pPr>
      <w:r>
        <w:tab/>
      </w:r>
      <w:r w:rsidRPr="00393361">
        <w:rPr>
          <w:position w:val="-32"/>
        </w:rPr>
        <w:object w:dxaOrig="2600" w:dyaOrig="740">
          <v:shape id="_x0000_i1060" type="#_x0000_t75" style="width:130.4pt;height:37.35pt" o:ole="">
            <v:imagedata r:id="rId82" o:title=""/>
          </v:shape>
          <o:OLEObject Type="Embed" ProgID="Equation.DSMT4" ShapeID="_x0000_i1060" DrawAspect="Content" ObjectID="_1607712960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12992">
        <w:rPr>
          <w:noProof/>
        </w:rPr>
        <w:fldChar w:fldCharType="begin"/>
      </w:r>
      <w:r w:rsidR="00512992">
        <w:rPr>
          <w:noProof/>
        </w:rPr>
        <w:instrText xml:space="preserve"> SEQ MTEqn \c \* Arabic \* MERGEFORMAT </w:instrText>
      </w:r>
      <w:r w:rsidR="00512992">
        <w:rPr>
          <w:noProof/>
        </w:rPr>
        <w:fldChar w:fldCharType="separate"/>
      </w:r>
      <w:r w:rsidR="00E92139">
        <w:rPr>
          <w:noProof/>
        </w:rPr>
        <w:instrText>30</w:instrText>
      </w:r>
      <w:r w:rsidR="00512992">
        <w:rPr>
          <w:noProof/>
        </w:rPr>
        <w:fldChar w:fldCharType="end"/>
      </w:r>
      <w:r>
        <w:instrText>)</w:instrText>
      </w:r>
      <w:r>
        <w:fldChar w:fldCharType="end"/>
      </w:r>
    </w:p>
    <w:p w:rsidR="00C30172" w:rsidRPr="00584A37" w:rsidRDefault="00C30172" w:rsidP="00B44801">
      <w:pPr>
        <w:ind w:firstLine="420"/>
      </w:pPr>
      <w:r>
        <w:rPr>
          <w:rFonts w:hint="eastAsia"/>
        </w:rPr>
        <w:t>合理调整各</w:t>
      </w:r>
      <w:r>
        <w:rPr>
          <w:rFonts w:hint="eastAsia"/>
        </w:rPr>
        <w:t>PID</w:t>
      </w:r>
      <w:r>
        <w:rPr>
          <w:rFonts w:hint="eastAsia"/>
        </w:rPr>
        <w:t>参数，即可达到较好的控制效果。调节的顺序为，先调节角度控制，确保角度可以较好地收敛到</w:t>
      </w:r>
      <w:r>
        <w:rPr>
          <w:rFonts w:hint="eastAsia"/>
        </w:rPr>
        <w:t>0</w:t>
      </w:r>
      <w:r>
        <w:rPr>
          <w:rFonts w:hint="eastAsia"/>
        </w:rPr>
        <w:t>，再调节位置控制，使得位置可以收敛到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584A37">
        <w:rPr>
          <w:rFonts w:hint="eastAsia"/>
        </w:rPr>
        <w:t>在调节过程中，如果出现控制速度不足，则加强比例控制；如果出现静态偏差，则加强积分控制；如果出现震荡现象，则加强微分控制。</w:t>
      </w:r>
    </w:p>
    <w:p w:rsidR="0061003B" w:rsidRPr="00CD2BEA" w:rsidRDefault="002406E9" w:rsidP="0061003B">
      <w:pPr>
        <w:rPr>
          <w:rFonts w:ascii="Arial" w:eastAsia="黑体" w:hAnsi="Arial"/>
        </w:rPr>
      </w:pPr>
      <w:r>
        <w:rPr>
          <w:rFonts w:ascii="Arial" w:eastAsia="黑体" w:hAnsi="Arial"/>
        </w:rPr>
        <w:t>2</w:t>
      </w:r>
      <w:r w:rsidR="0061003B">
        <w:rPr>
          <w:rFonts w:ascii="Arial" w:eastAsia="黑体" w:hAnsi="Arial" w:hint="eastAsia"/>
        </w:rPr>
        <w:t>.4</w:t>
      </w:r>
      <w:r w:rsidR="0061003B" w:rsidRPr="00CD2BEA">
        <w:rPr>
          <w:rFonts w:ascii="Arial" w:eastAsia="黑体" w:hAnsi="Arial" w:hint="eastAsia"/>
        </w:rPr>
        <w:t xml:space="preserve"> </w:t>
      </w:r>
      <w:proofErr w:type="gramStart"/>
      <w:r w:rsidR="0061003B">
        <w:rPr>
          <w:rFonts w:ascii="Arial" w:eastAsia="黑体" w:hAnsi="Arial" w:hint="eastAsia"/>
        </w:rPr>
        <w:t>起摆控制器</w:t>
      </w:r>
      <w:proofErr w:type="gramEnd"/>
      <w:r w:rsidR="0061003B">
        <w:rPr>
          <w:rFonts w:ascii="Arial" w:eastAsia="黑体" w:hAnsi="Arial" w:hint="eastAsia"/>
        </w:rPr>
        <w:t>设计</w:t>
      </w:r>
    </w:p>
    <w:p w:rsidR="0061003B" w:rsidRPr="00CD2BEA" w:rsidRDefault="00B44801" w:rsidP="0061003B">
      <w:r>
        <w:tab/>
      </w:r>
      <w:proofErr w:type="gramStart"/>
      <w:r w:rsidR="001D4CAB">
        <w:rPr>
          <w:rFonts w:hint="eastAsia"/>
        </w:rPr>
        <w:t>起摆的</w:t>
      </w:r>
      <w:proofErr w:type="gramEnd"/>
      <w:r w:rsidR="001D4CAB">
        <w:rPr>
          <w:rFonts w:hint="eastAsia"/>
        </w:rPr>
        <w:t>核心思想在于使用系统输入，始终增强</w:t>
      </w:r>
      <w:r w:rsidR="008B3713">
        <w:rPr>
          <w:rFonts w:hint="eastAsia"/>
        </w:rPr>
        <w:t>摆杆的能量。当摆杆能量足够大时，即可以转到平面上方，甚至转过平衡位置，实现起摆。</w:t>
      </w:r>
    </w:p>
    <w:p w:rsidR="00E92139" w:rsidRDefault="00E92139" w:rsidP="00E92139">
      <w:r>
        <w:tab/>
      </w:r>
      <w:r>
        <w:rPr>
          <w:rFonts w:hint="eastAsia"/>
        </w:rPr>
        <w:t>以摆杆倒立平衡位置为势能参考点，摆杆系统的能量为</w:t>
      </w:r>
    </w:p>
    <w:p w:rsidR="00E92139" w:rsidRDefault="00E92139" w:rsidP="00E92139">
      <w:pPr>
        <w:pStyle w:val="MTDisplayEquation"/>
      </w:pPr>
      <w:r>
        <w:tab/>
      </w:r>
      <w:r w:rsidRPr="00E92139">
        <w:rPr>
          <w:position w:val="-22"/>
        </w:rPr>
        <w:object w:dxaOrig="2460" w:dyaOrig="560">
          <v:shape id="_x0000_i1061" type="#_x0000_t75" style="width:122.25pt;height:27.85pt" o:ole="">
            <v:imagedata r:id="rId84" o:title=""/>
          </v:shape>
          <o:OLEObject Type="Embed" ProgID="Equation.DSMT4" ShapeID="_x0000_i1061" DrawAspect="Content" ObjectID="_1607712961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31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E92139" w:rsidRDefault="00E92139" w:rsidP="00E92139">
      <w:r>
        <w:rPr>
          <w:rFonts w:hint="eastAsia"/>
        </w:rPr>
        <w:t>以加速度为输入变量，则</w:t>
      </w:r>
      <m:oMath>
        <m:r>
          <w:rPr>
            <w:rFonts w:ascii="Cambria Math" w:hAnsi="Cambria Math"/>
          </w:rPr>
          <m:t>u=a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引起的摆杆加速度势能为</w:t>
      </w:r>
    </w:p>
    <w:p w:rsidR="00E92139" w:rsidRPr="00E92139" w:rsidRDefault="00E92139" w:rsidP="00E92139">
      <w:pPr>
        <w:pStyle w:val="MTDisplayEquation"/>
      </w:pPr>
      <w:r>
        <w:tab/>
      </w:r>
      <w:r w:rsidRPr="00E92139">
        <w:rPr>
          <w:position w:val="-10"/>
        </w:rPr>
        <w:object w:dxaOrig="1380" w:dyaOrig="320">
          <v:shape id="_x0000_i1062" type="#_x0000_t75" style="width:69.3pt;height:16.3pt" o:ole="">
            <v:imagedata r:id="rId86" o:title=""/>
          </v:shape>
          <o:OLEObject Type="Embed" ProgID="Equation.DSMT4" ShapeID="_x0000_i1062" DrawAspect="Content" ObjectID="_1607712962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32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E92139" w:rsidRDefault="00E92139" w:rsidP="00E92139">
      <w:pPr>
        <w:ind w:firstLine="420"/>
      </w:pPr>
      <w:r>
        <w:rPr>
          <w:rFonts w:hint="eastAsia"/>
        </w:rPr>
        <w:t>将摆杆加速度势能与</w:t>
      </w:r>
      <w:r w:rsidR="00B53E6F">
        <w:rPr>
          <w:rFonts w:hint="eastAsia"/>
        </w:rPr>
        <w:t>摆杆系统</w:t>
      </w:r>
      <w:r>
        <w:rPr>
          <w:rFonts w:hint="eastAsia"/>
        </w:rPr>
        <w:t>能量放到同一个系统中，该系统无额外的能量输入，故有</w:t>
      </w:r>
    </w:p>
    <w:p w:rsidR="00E92139" w:rsidRDefault="00E92139" w:rsidP="00E92139">
      <w:pPr>
        <w:pStyle w:val="MTDisplayEquation"/>
      </w:pPr>
      <w:r>
        <w:tab/>
      </w:r>
      <w:r w:rsidRPr="00E92139">
        <w:rPr>
          <w:position w:val="-22"/>
        </w:rPr>
        <w:object w:dxaOrig="1780" w:dyaOrig="600">
          <v:shape id="_x0000_i1063" type="#_x0000_t75" style="width:89pt;height:29.9pt" o:ole="">
            <v:imagedata r:id="rId88" o:title=""/>
          </v:shape>
          <o:OLEObject Type="Embed" ProgID="Equation.DSMT4" ShapeID="_x0000_i1063" DrawAspect="Content" ObjectID="_1607712963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33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B53E6F" w:rsidRDefault="00B53E6F" w:rsidP="00B53E6F">
      <w:pPr>
        <w:rPr>
          <w:bCs/>
        </w:rPr>
      </w:pPr>
      <w:r>
        <w:rPr>
          <w:rFonts w:hint="eastAsia"/>
          <w:bCs/>
        </w:rPr>
        <w:t>因此摆杆系统能量</w:t>
      </w:r>
      <w:r w:rsidR="004E32AD">
        <w:rPr>
          <w:rFonts w:hint="eastAsia"/>
          <w:bCs/>
        </w:rPr>
        <w:t>的变化率为</w:t>
      </w:r>
    </w:p>
    <w:p w:rsidR="004E32AD" w:rsidRDefault="004E32AD" w:rsidP="004E32AD">
      <w:pPr>
        <w:pStyle w:val="MTDisplayEquation"/>
      </w:pPr>
      <w:r>
        <w:tab/>
      </w:r>
      <w:r w:rsidRPr="004E32AD">
        <w:rPr>
          <w:position w:val="-22"/>
        </w:rPr>
        <w:object w:dxaOrig="2460" w:dyaOrig="600">
          <v:shape id="_x0000_i1064" type="#_x0000_t75" style="width:122.25pt;height:29.9pt" o:ole="">
            <v:imagedata r:id="rId90" o:title=""/>
          </v:shape>
          <o:OLEObject Type="Embed" ProgID="Equation.DSMT4" ShapeID="_x0000_i1064" DrawAspect="Content" ObjectID="_1607712964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34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A741DC" w:rsidRDefault="00A741DC" w:rsidP="00A741DC">
      <w:pPr>
        <w:ind w:firstLine="420"/>
        <w:rPr>
          <w:bCs/>
        </w:rPr>
      </w:pPr>
      <w:proofErr w:type="gramStart"/>
      <w:r>
        <w:rPr>
          <w:rFonts w:hint="eastAsia"/>
          <w:bCs/>
        </w:rPr>
        <w:t>考虑起摆的</w:t>
      </w:r>
      <w:proofErr w:type="gramEnd"/>
      <w:r>
        <w:rPr>
          <w:rFonts w:hint="eastAsia"/>
          <w:bCs/>
        </w:rPr>
        <w:t>场合，只需要持续增加系统的能量即可，即令</w:t>
      </w:r>
    </w:p>
    <w:p w:rsidR="00A741DC" w:rsidRDefault="00A741DC" w:rsidP="00A741DC">
      <w:pPr>
        <w:pStyle w:val="MTDisplayEquation"/>
      </w:pPr>
      <w:r>
        <w:tab/>
      </w:r>
      <w:r w:rsidRPr="00A741DC">
        <w:rPr>
          <w:position w:val="-10"/>
        </w:rPr>
        <w:object w:dxaOrig="1380" w:dyaOrig="340">
          <v:shape id="_x0000_i1065" type="#_x0000_t75" style="width:69.3pt;height:17pt" o:ole="">
            <v:imagedata r:id="rId92" o:title=""/>
          </v:shape>
          <o:OLEObject Type="Embed" ProgID="Equation.DSMT4" ShapeID="_x0000_i1065" DrawAspect="Content" ObjectID="_1607712965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35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A741DC" w:rsidRDefault="00A741DC" w:rsidP="0061003B">
      <w:pPr>
        <w:ind w:firstLine="420"/>
        <w:rPr>
          <w:bCs/>
        </w:rPr>
      </w:pPr>
      <w:r>
        <w:rPr>
          <w:rFonts w:hint="eastAsia"/>
          <w:bCs/>
        </w:rPr>
        <w:t>利用棒</w:t>
      </w:r>
      <w:proofErr w:type="gramStart"/>
      <w:r>
        <w:rPr>
          <w:rFonts w:hint="eastAsia"/>
          <w:bCs/>
        </w:rPr>
        <w:t>棒</w:t>
      </w:r>
      <w:proofErr w:type="gramEnd"/>
      <w:r>
        <w:rPr>
          <w:rFonts w:hint="eastAsia"/>
          <w:bCs/>
        </w:rPr>
        <w:t>控制的想法，确定输入加速度的符号后，直接给该方向上的最大值。特别地，如果无法确定加速度符号，即令加速度为</w:t>
      </w:r>
      <w:r>
        <w:rPr>
          <w:rFonts w:hint="eastAsia"/>
          <w:bCs/>
        </w:rPr>
        <w:t>0</w:t>
      </w:r>
      <w:r>
        <w:rPr>
          <w:rFonts w:hint="eastAsia"/>
          <w:bCs/>
        </w:rPr>
        <w:t>。</w:t>
      </w:r>
      <w:r w:rsidR="001C1CB4">
        <w:rPr>
          <w:rFonts w:hint="eastAsia"/>
          <w:bCs/>
        </w:rPr>
        <w:t>由此写出</w:t>
      </w:r>
      <w:proofErr w:type="gramStart"/>
      <w:r w:rsidR="001C1CB4">
        <w:rPr>
          <w:rFonts w:hint="eastAsia"/>
          <w:bCs/>
        </w:rPr>
        <w:t>起摆控制</w:t>
      </w:r>
      <w:proofErr w:type="gramEnd"/>
      <w:r w:rsidR="001C1CB4">
        <w:rPr>
          <w:rFonts w:hint="eastAsia"/>
          <w:bCs/>
        </w:rPr>
        <w:t>策略</w:t>
      </w:r>
      <w:proofErr w:type="gramStart"/>
      <w:r w:rsidR="001C1CB4">
        <w:rPr>
          <w:rFonts w:hint="eastAsia"/>
          <w:bCs/>
        </w:rPr>
        <w:t>一</w:t>
      </w:r>
      <w:proofErr w:type="gramEnd"/>
      <w:r w:rsidR="001C1CB4">
        <w:rPr>
          <w:rFonts w:hint="eastAsia"/>
          <w:bCs/>
        </w:rPr>
        <w:t>。</w:t>
      </w:r>
    </w:p>
    <w:p w:rsidR="001C1CB4" w:rsidRDefault="001C1CB4" w:rsidP="001C1CB4">
      <w:pPr>
        <w:pStyle w:val="MTDisplayEquation"/>
      </w:pPr>
      <w:r>
        <w:tab/>
      </w:r>
      <w:r w:rsidR="009E0A90" w:rsidRPr="00BC54AB">
        <w:rPr>
          <w:position w:val="-30"/>
        </w:rPr>
        <w:object w:dxaOrig="3100" w:dyaOrig="700">
          <v:shape id="_x0000_i1066" type="#_x0000_t75" style="width:155.55pt;height:35.3pt" o:ole="">
            <v:imagedata r:id="rId94" o:title=""/>
          </v:shape>
          <o:OLEObject Type="Embed" ProgID="Equation.DSMT4" ShapeID="_x0000_i1066" DrawAspect="Content" ObjectID="_1607712966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36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4E32AD" w:rsidRDefault="00512992" w:rsidP="0061003B">
      <w:pPr>
        <w:ind w:firstLine="420"/>
        <w:rPr>
          <w:bCs/>
        </w:rPr>
      </w:pPr>
      <w:r>
        <w:rPr>
          <w:rFonts w:hint="eastAsia"/>
          <w:bCs/>
        </w:rPr>
        <w:t>使用</w:t>
      </w:r>
      <w:proofErr w:type="spellStart"/>
      <w:r>
        <w:rPr>
          <w:rFonts w:hint="eastAsia"/>
          <w:bCs/>
        </w:rPr>
        <w:t>Lyapunov</w:t>
      </w:r>
      <w:proofErr w:type="spellEnd"/>
      <w:r>
        <w:rPr>
          <w:rFonts w:hint="eastAsia"/>
          <w:bCs/>
        </w:rPr>
        <w:t>法，</w:t>
      </w:r>
      <w:r w:rsidR="005E6CE6">
        <w:rPr>
          <w:rFonts w:hint="eastAsia"/>
          <w:bCs/>
        </w:rPr>
        <w:t>考虑</w:t>
      </w:r>
      <w:proofErr w:type="spellStart"/>
      <w:r w:rsidR="005E6CE6">
        <w:rPr>
          <w:rFonts w:hint="eastAsia"/>
          <w:bCs/>
        </w:rPr>
        <w:t>Lyapunov</w:t>
      </w:r>
      <w:proofErr w:type="spellEnd"/>
      <w:r w:rsidR="005E6CE6">
        <w:rPr>
          <w:rFonts w:hint="eastAsia"/>
          <w:bCs/>
        </w:rPr>
        <w:t>函数为</w:t>
      </w:r>
    </w:p>
    <w:p w:rsidR="005E6CE6" w:rsidRDefault="005E6CE6" w:rsidP="005E6CE6">
      <w:pPr>
        <w:pStyle w:val="MTDisplayEquation"/>
      </w:pPr>
      <w:r>
        <w:tab/>
      </w:r>
      <w:r w:rsidRPr="005E6CE6">
        <w:rPr>
          <w:position w:val="-22"/>
        </w:rPr>
        <w:object w:dxaOrig="1880" w:dyaOrig="560">
          <v:shape id="_x0000_i1067" type="#_x0000_t75" style="width:93.75pt;height:27.85pt" o:ole="">
            <v:imagedata r:id="rId96" o:title=""/>
          </v:shape>
          <o:OLEObject Type="Embed" ProgID="Equation.DSMT4" ShapeID="_x0000_i1067" DrawAspect="Content" ObjectID="_1607712967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37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则该函数微分应小于</w:t>
      </w:r>
      <w:r>
        <w:rPr>
          <w:rFonts w:hint="eastAsia"/>
          <w:bCs/>
        </w:rPr>
        <w:t>0</w:t>
      </w:r>
      <w:r>
        <w:rPr>
          <w:rFonts w:hint="eastAsia"/>
          <w:bCs/>
        </w:rPr>
        <w:t>，使得该函数趋于</w:t>
      </w:r>
      <w:r>
        <w:rPr>
          <w:rFonts w:hint="eastAsia"/>
          <w:bCs/>
        </w:rPr>
        <w:t>0</w:t>
      </w:r>
      <w:r>
        <w:rPr>
          <w:rFonts w:hint="eastAsia"/>
          <w:bCs/>
        </w:rPr>
        <w:t>，</w:t>
      </w:r>
    </w:p>
    <w:p w:rsidR="005E6CE6" w:rsidRDefault="005E6CE6" w:rsidP="005E6CE6">
      <w:pPr>
        <w:pStyle w:val="MTDisplayEquation"/>
      </w:pPr>
      <w:r>
        <w:tab/>
      </w:r>
      <w:r w:rsidRPr="005E6CE6">
        <w:rPr>
          <w:position w:val="-22"/>
        </w:rPr>
        <w:object w:dxaOrig="2299" w:dyaOrig="560">
          <v:shape id="_x0000_i1068" type="#_x0000_t75" style="width:115.45pt;height:27.85pt" o:ole="">
            <v:imagedata r:id="rId98" o:title=""/>
          </v:shape>
          <o:OLEObject Type="Embed" ProgID="Equation.DSMT4" ShapeID="_x0000_i1068" DrawAspect="Content" ObjectID="_1607712968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38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实际上相当于对能量进行了反馈</w:t>
      </w:r>
      <w:r w:rsidR="001355BE">
        <w:rPr>
          <w:rFonts w:hint="eastAsia"/>
          <w:bCs/>
        </w:rPr>
        <w:t>，防止输出过高的能量影响</w:t>
      </w:r>
      <w:proofErr w:type="gramStart"/>
      <w:r w:rsidR="001355BE">
        <w:rPr>
          <w:rFonts w:hint="eastAsia"/>
          <w:bCs/>
        </w:rPr>
        <w:t>起摆后</w:t>
      </w:r>
      <w:proofErr w:type="gramEnd"/>
      <w:r w:rsidR="001355BE">
        <w:rPr>
          <w:rFonts w:hint="eastAsia"/>
          <w:bCs/>
        </w:rPr>
        <w:t>的稳定。</w:t>
      </w:r>
      <w:r>
        <w:rPr>
          <w:rFonts w:hint="eastAsia"/>
          <w:bCs/>
        </w:rPr>
        <w:t>在应用时利用棒</w:t>
      </w:r>
      <w:proofErr w:type="gramStart"/>
      <w:r>
        <w:rPr>
          <w:rFonts w:hint="eastAsia"/>
          <w:bCs/>
        </w:rPr>
        <w:t>棒</w:t>
      </w:r>
      <w:proofErr w:type="gramEnd"/>
      <w:r>
        <w:rPr>
          <w:rFonts w:hint="eastAsia"/>
          <w:bCs/>
        </w:rPr>
        <w:t>控制思路，改写为</w:t>
      </w:r>
      <w:r w:rsidR="00CD7277">
        <w:rPr>
          <w:rFonts w:hint="eastAsia"/>
          <w:bCs/>
        </w:rPr>
        <w:t>起</w:t>
      </w:r>
      <w:proofErr w:type="gramStart"/>
      <w:r w:rsidR="00CD7277">
        <w:rPr>
          <w:rFonts w:hint="eastAsia"/>
          <w:bCs/>
        </w:rPr>
        <w:t>摆控制</w:t>
      </w:r>
      <w:proofErr w:type="gramEnd"/>
      <w:r w:rsidR="00CD7277">
        <w:rPr>
          <w:rFonts w:hint="eastAsia"/>
          <w:bCs/>
        </w:rPr>
        <w:t>策略二：</w:t>
      </w:r>
    </w:p>
    <w:p w:rsidR="00CD7277" w:rsidRDefault="00CD7277" w:rsidP="00772B1E">
      <w:pPr>
        <w:pStyle w:val="MTDisplayEquation"/>
        <w:jc w:val="right"/>
      </w:pPr>
      <w:r>
        <w:tab/>
      </w:r>
      <w:r w:rsidR="004B1752" w:rsidRPr="00CD7277">
        <w:rPr>
          <w:position w:val="-32"/>
        </w:rPr>
        <w:object w:dxaOrig="4080" w:dyaOrig="740">
          <v:shape id="_x0000_i1069" type="#_x0000_t75" style="width:203.75pt;height:37.35pt" o:ole="">
            <v:imagedata r:id="rId100" o:title=""/>
          </v:shape>
          <o:OLEObject Type="Embed" ProgID="Equation.DSMT4" ShapeID="_x0000_i1069" DrawAspect="Content" ObjectID="_1607712969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39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5E6CE6" w:rsidRDefault="005E6CE6" w:rsidP="005E6CE6">
      <w:pPr>
        <w:rPr>
          <w:bCs/>
        </w:rPr>
      </w:pPr>
      <w:r>
        <w:rPr>
          <w:rFonts w:hint="eastAsia"/>
          <w:bCs/>
        </w:rPr>
        <w:t>确保了系统在能量过高时也能趋于稳定。</w:t>
      </w:r>
    </w:p>
    <w:p w:rsidR="00EA43D2" w:rsidRDefault="00EA43D2" w:rsidP="005E6CE6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进一步地，由于装置的长度有限，我们应对</w:t>
      </w:r>
      <w:proofErr w:type="gramStart"/>
      <w:r>
        <w:rPr>
          <w:rFonts w:hint="eastAsia"/>
          <w:bCs/>
        </w:rPr>
        <w:t>起摆过程</w:t>
      </w:r>
      <w:proofErr w:type="gramEnd"/>
      <w:r>
        <w:rPr>
          <w:rFonts w:hint="eastAsia"/>
          <w:bCs/>
        </w:rPr>
        <w:t>中的位移进行约束。</w:t>
      </w:r>
      <w:r w:rsidR="008E4D34">
        <w:rPr>
          <w:rFonts w:hint="eastAsia"/>
          <w:bCs/>
        </w:rPr>
        <w:t>采用棒</w:t>
      </w:r>
      <w:proofErr w:type="gramStart"/>
      <w:r w:rsidR="008E4D34">
        <w:rPr>
          <w:rFonts w:hint="eastAsia"/>
          <w:bCs/>
        </w:rPr>
        <w:t>棒</w:t>
      </w:r>
      <w:proofErr w:type="gramEnd"/>
      <w:r w:rsidR="008E4D34">
        <w:rPr>
          <w:rFonts w:hint="eastAsia"/>
          <w:bCs/>
        </w:rPr>
        <w:t>控制策略，当位移为正向时，将输出正向的加速度限制为</w:t>
      </w:r>
      <w:r w:rsidR="008E4D34">
        <w:rPr>
          <w:rFonts w:hint="eastAsia"/>
          <w:bCs/>
        </w:rPr>
        <w:t>0</w:t>
      </w:r>
      <w:r w:rsidR="008E4D34">
        <w:rPr>
          <w:rFonts w:hint="eastAsia"/>
          <w:bCs/>
        </w:rPr>
        <w:t>，反之亦然。</w:t>
      </w:r>
      <w:r w:rsidR="00081985">
        <w:rPr>
          <w:rFonts w:hint="eastAsia"/>
          <w:bCs/>
        </w:rPr>
        <w:t>由此可以设计出</w:t>
      </w:r>
      <w:proofErr w:type="gramStart"/>
      <w:r w:rsidR="00081985">
        <w:rPr>
          <w:rFonts w:hint="eastAsia"/>
          <w:bCs/>
        </w:rPr>
        <w:t>起摆控制</w:t>
      </w:r>
      <w:proofErr w:type="gramEnd"/>
      <w:r w:rsidR="00081985">
        <w:rPr>
          <w:rFonts w:hint="eastAsia"/>
          <w:bCs/>
        </w:rPr>
        <w:t>策略三：</w:t>
      </w:r>
    </w:p>
    <w:p w:rsidR="00081985" w:rsidRPr="00EA43D2" w:rsidRDefault="00270959" w:rsidP="00270959">
      <w:pPr>
        <w:pStyle w:val="MTDisplayEquation"/>
        <w:jc w:val="right"/>
      </w:pPr>
      <w:r>
        <w:tab/>
      </w:r>
      <w:r w:rsidR="004B1752" w:rsidRPr="00270959">
        <w:rPr>
          <w:position w:val="-62"/>
        </w:rPr>
        <w:object w:dxaOrig="4099" w:dyaOrig="1340">
          <v:shape id="_x0000_i1070" type="#_x0000_t75" style="width:205.15pt;height:67.25pt" o:ole="">
            <v:imagedata r:id="rId102" o:title=""/>
          </v:shape>
          <o:OLEObject Type="Embed" ProgID="Equation.DSMT4" ShapeID="_x0000_i1070" DrawAspect="Content" ObjectID="_1607712970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A1B48">
        <w:rPr>
          <w:noProof/>
        </w:rPr>
        <w:fldChar w:fldCharType="begin"/>
      </w:r>
      <w:r w:rsidR="000A1B48">
        <w:rPr>
          <w:noProof/>
        </w:rPr>
        <w:instrText xml:space="preserve"> SEQ MTEqn \c \* Arabic \* MERGEFORMAT </w:instrText>
      </w:r>
      <w:r w:rsidR="000A1B48">
        <w:rPr>
          <w:noProof/>
        </w:rPr>
        <w:fldChar w:fldCharType="separate"/>
      </w:r>
      <w:r>
        <w:rPr>
          <w:noProof/>
        </w:rPr>
        <w:instrText>40</w:instrText>
      </w:r>
      <w:r w:rsidR="000A1B48">
        <w:rPr>
          <w:noProof/>
        </w:rPr>
        <w:fldChar w:fldCharType="end"/>
      </w:r>
      <w:r>
        <w:instrText>)</w:instrText>
      </w:r>
      <w:r>
        <w:fldChar w:fldCharType="end"/>
      </w:r>
    </w:p>
    <w:p w:rsidR="0083389A" w:rsidRPr="00CD2BEA" w:rsidRDefault="0083389A" w:rsidP="0083389A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3</w:t>
      </w:r>
      <w:r w:rsidRPr="00CD2BEA">
        <w:rPr>
          <w:rFonts w:ascii="Arial" w:eastAsia="黑体" w:hAnsi="Arial" w:hint="eastAsia"/>
          <w:sz w:val="24"/>
        </w:rPr>
        <w:t xml:space="preserve">  </w:t>
      </w:r>
      <w:r>
        <w:rPr>
          <w:rFonts w:ascii="Arial" w:eastAsia="黑体" w:hAnsi="Arial" w:hint="eastAsia"/>
          <w:sz w:val="24"/>
        </w:rPr>
        <w:t>仿真模型设计</w:t>
      </w:r>
    </w:p>
    <w:p w:rsidR="0083389A" w:rsidRPr="00CD2BEA" w:rsidRDefault="0070655B" w:rsidP="0070655B">
      <w:pPr>
        <w:ind w:firstLine="420"/>
        <w:rPr>
          <w:bCs/>
        </w:rPr>
      </w:pPr>
      <w:r>
        <w:rPr>
          <w:rFonts w:hint="eastAsia"/>
          <w:bCs/>
        </w:rPr>
        <w:t>根据第一章的系统模型，以及第二章的控制策略的实际需要，可以在</w:t>
      </w:r>
      <w:r>
        <w:rPr>
          <w:rFonts w:hint="eastAsia"/>
          <w:bCs/>
        </w:rPr>
        <w:t>MATLAB/Simulink</w:t>
      </w:r>
      <w:r>
        <w:rPr>
          <w:rFonts w:hint="eastAsia"/>
          <w:bCs/>
        </w:rPr>
        <w:t>中搭建仿真模型</w:t>
      </w:r>
      <w:r w:rsidR="0083389A" w:rsidRPr="00CD2BEA">
        <w:rPr>
          <w:rFonts w:hint="eastAsia"/>
          <w:bCs/>
        </w:rPr>
        <w:t>。</w:t>
      </w:r>
    </w:p>
    <w:p w:rsidR="0083389A" w:rsidRPr="0086251D" w:rsidRDefault="00CC3EE7" w:rsidP="0086251D">
      <w:pPr>
        <w:rPr>
          <w:rFonts w:ascii="Arial" w:eastAsia="黑体" w:hAnsi="Arial"/>
        </w:rPr>
      </w:pPr>
      <w:r>
        <w:rPr>
          <w:rFonts w:ascii="Arial" w:eastAsia="黑体" w:hAnsi="Arial"/>
        </w:rPr>
        <w:t>3</w:t>
      </w:r>
      <w:r w:rsidR="0083389A" w:rsidRPr="00CD2BEA">
        <w:rPr>
          <w:rFonts w:ascii="Arial" w:eastAsia="黑体" w:hAnsi="Arial" w:hint="eastAsia"/>
        </w:rPr>
        <w:t xml:space="preserve">.1 </w:t>
      </w:r>
      <w:r w:rsidR="006F72FB">
        <w:rPr>
          <w:rFonts w:ascii="Arial" w:eastAsia="黑体" w:hAnsi="Arial" w:hint="eastAsia"/>
        </w:rPr>
        <w:t>传统的图形拖拽建模</w:t>
      </w:r>
    </w:p>
    <w:p w:rsidR="0083389A" w:rsidRPr="00CD2BEA" w:rsidRDefault="0083389A" w:rsidP="0083389A">
      <w:pPr>
        <w:ind w:firstLine="420"/>
      </w:pPr>
      <w:r w:rsidRPr="00CD2BEA">
        <w:rPr>
          <w:rFonts w:hint="eastAsia"/>
        </w:rPr>
        <w:t>1</w:t>
      </w:r>
      <w:r w:rsidRPr="00CD2BEA">
        <w:rPr>
          <w:rFonts w:hint="eastAsia"/>
        </w:rPr>
        <w:t>）</w:t>
      </w:r>
      <w:r w:rsidR="0086251D">
        <w:rPr>
          <w:rFonts w:hint="eastAsia"/>
          <w:bCs/>
        </w:rPr>
        <w:t>近似系统</w:t>
      </w:r>
      <w:r w:rsidR="0086251D">
        <w:rPr>
          <w:rFonts w:hint="eastAsia"/>
        </w:rPr>
        <w:t>：第一章中的局部线性化后的系统，</w:t>
      </w:r>
      <w:r w:rsidR="0086251D">
        <w:rPr>
          <w:rFonts w:hint="eastAsia"/>
        </w:rPr>
        <w:lastRenderedPageBreak/>
        <w:t>是采用状态方程描述的，因此可以使用</w:t>
      </w:r>
      <w:r w:rsidR="0086251D">
        <w:rPr>
          <w:rFonts w:hint="eastAsia"/>
        </w:rPr>
        <w:t>Simulink</w:t>
      </w:r>
      <w:r w:rsidR="0086251D">
        <w:rPr>
          <w:rFonts w:hint="eastAsia"/>
        </w:rPr>
        <w:t>的</w:t>
      </w:r>
      <w:r w:rsidR="0086251D">
        <w:rPr>
          <w:rFonts w:hint="eastAsia"/>
        </w:rPr>
        <w:t>State-Space</w:t>
      </w:r>
      <w:r w:rsidR="0086251D">
        <w:rPr>
          <w:rFonts w:hint="eastAsia"/>
        </w:rPr>
        <w:t>模块进行仿真。这种方法的优势在于模型与</w:t>
      </w:r>
      <w:r w:rsidR="0086251D">
        <w:rPr>
          <w:rFonts w:hint="eastAsia"/>
        </w:rPr>
        <w:t>LQR</w:t>
      </w:r>
      <w:r w:rsidR="0086251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6251D">
        <w:rPr>
          <w:rFonts w:hint="eastAsia"/>
        </w:rPr>
        <w:t>控制器设计中的假设完全一致，可以用于初始阶段验证控制</w:t>
      </w:r>
      <w:proofErr w:type="gramStart"/>
      <w:r w:rsidR="0086251D">
        <w:rPr>
          <w:rFonts w:hint="eastAsia"/>
        </w:rPr>
        <w:t>率设计</w:t>
      </w:r>
      <w:proofErr w:type="gramEnd"/>
      <w:r w:rsidR="0086251D">
        <w:rPr>
          <w:rFonts w:hint="eastAsia"/>
        </w:rPr>
        <w:t>的正确性；但同时由于进行了近似，仿的并不真，可能会与实际情况差别较大，且无法应用于起摆。</w:t>
      </w:r>
    </w:p>
    <w:p w:rsidR="0083389A" w:rsidRDefault="0083389A" w:rsidP="0083389A">
      <w:pPr>
        <w:ind w:firstLine="420"/>
      </w:pPr>
      <w:r w:rsidRPr="00CD2BEA">
        <w:rPr>
          <w:rFonts w:hint="eastAsia"/>
        </w:rPr>
        <w:t>2</w:t>
      </w:r>
      <w:r w:rsidRPr="00CD2BEA">
        <w:rPr>
          <w:rFonts w:hint="eastAsia"/>
        </w:rPr>
        <w:t>）</w:t>
      </w:r>
      <w:r w:rsidR="0086251D">
        <w:rPr>
          <w:rFonts w:hint="eastAsia"/>
          <w:bCs/>
        </w:rPr>
        <w:t>非线性系统</w:t>
      </w:r>
      <w:r w:rsidR="0086251D">
        <w:rPr>
          <w:rFonts w:hint="eastAsia"/>
        </w:rPr>
        <w:t>：非线性系统也可以使用传统的图形拖拽方法建模，具体方式是将输出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6251D">
        <w:rPr>
          <w:rFonts w:hint="eastAsia"/>
        </w:rPr>
        <w:t>的端口通过一个积分器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86251D">
        <w:rPr>
          <w:rFonts w:hint="eastAsia"/>
        </w:rPr>
        <w:t>连接到</w:t>
      </w:r>
      <m:oMath>
        <m:r>
          <w:rPr>
            <w:rFonts w:ascii="Cambria Math" w:hAnsi="Cambria Math"/>
          </w:rPr>
          <m:t>X</m:t>
        </m:r>
      </m:oMath>
      <w:r w:rsidR="0086251D">
        <w:rPr>
          <w:rFonts w:hint="eastAsia"/>
        </w:rPr>
        <w:t>的输入端口上，并用图形模块实现微分量计算、输入输出等。</w:t>
      </w:r>
      <w:r w:rsidR="00C82EE8">
        <w:rPr>
          <w:rFonts w:hint="eastAsia"/>
        </w:rPr>
        <w:t>这种方法的优势在于</w:t>
      </w:r>
      <w:r w:rsidR="00076B3A">
        <w:rPr>
          <w:rFonts w:hint="eastAsia"/>
        </w:rPr>
        <w:t>实现起来比较容易，且图形化可以使得每个中间量能很方便地用</w:t>
      </w:r>
      <w:r w:rsidR="00076B3A">
        <w:rPr>
          <w:rFonts w:hint="eastAsia"/>
        </w:rPr>
        <w:t>Scope</w:t>
      </w:r>
      <w:r w:rsidR="00076B3A">
        <w:rPr>
          <w:rFonts w:hint="eastAsia"/>
        </w:rPr>
        <w:t>查看。但是，这种方法的缺点在于封装较差，并且图形复杂比较容易出现问题。</w:t>
      </w:r>
      <w:r w:rsidR="00211092">
        <w:rPr>
          <w:rFonts w:hint="eastAsia"/>
        </w:rPr>
        <w:t>对于仿真中可能涉及的一些灵活功能及拓展，适应性较弱。</w:t>
      </w:r>
    </w:p>
    <w:p w:rsidR="006F72FB" w:rsidRPr="003E523C" w:rsidRDefault="00CC3EE7" w:rsidP="006F72FB">
      <w:pPr>
        <w:rPr>
          <w:rFonts w:ascii="Arial" w:eastAsia="黑体" w:hAnsi="Arial"/>
        </w:rPr>
      </w:pPr>
      <w:r>
        <w:rPr>
          <w:rFonts w:ascii="Arial" w:eastAsia="黑体" w:hAnsi="Arial"/>
        </w:rPr>
        <w:t>3</w:t>
      </w:r>
      <w:r>
        <w:rPr>
          <w:rFonts w:ascii="Arial" w:eastAsia="黑体" w:hAnsi="Arial" w:hint="eastAsia"/>
        </w:rPr>
        <w:t>.</w:t>
      </w:r>
      <w:r>
        <w:rPr>
          <w:rFonts w:ascii="Arial" w:eastAsia="黑体" w:hAnsi="Arial"/>
        </w:rPr>
        <w:t>2</w:t>
      </w:r>
      <w:r w:rsidR="006F72FB" w:rsidRPr="00CD2BEA">
        <w:rPr>
          <w:rFonts w:ascii="Arial" w:eastAsia="黑体" w:hAnsi="Arial" w:hint="eastAsia"/>
        </w:rPr>
        <w:t xml:space="preserve"> </w:t>
      </w:r>
      <w:r w:rsidR="006F72FB">
        <w:rPr>
          <w:rFonts w:ascii="Arial" w:eastAsia="黑体" w:hAnsi="Arial" w:hint="eastAsia"/>
        </w:rPr>
        <w:t>基于</w:t>
      </w:r>
      <w:r w:rsidR="006F72FB">
        <w:rPr>
          <w:rFonts w:ascii="Arial" w:eastAsia="黑体" w:hAnsi="Arial" w:hint="eastAsia"/>
        </w:rPr>
        <w:t>S-Function</w:t>
      </w:r>
      <w:r w:rsidR="006F72FB">
        <w:rPr>
          <w:rFonts w:ascii="Arial" w:eastAsia="黑体" w:hAnsi="Arial" w:hint="eastAsia"/>
        </w:rPr>
        <w:t>的建模</w:t>
      </w:r>
    </w:p>
    <w:p w:rsidR="003E523C" w:rsidRDefault="003E523C" w:rsidP="0083389A">
      <w:pPr>
        <w:pStyle w:val="21"/>
        <w:spacing w:line="240" w:lineRule="auto"/>
      </w:pPr>
      <w:r>
        <w:rPr>
          <w:rFonts w:hint="eastAsia"/>
        </w:rPr>
        <w:t>最终我们选择采用MATLAB/S</w:t>
      </w:r>
      <w:r>
        <w:t>i</w:t>
      </w:r>
      <w:r>
        <w:rPr>
          <w:rFonts w:hint="eastAsia"/>
        </w:rPr>
        <w:t>mulink提供的S-Function功能进行建模。</w:t>
      </w:r>
      <w:r w:rsidR="00303DDB">
        <w:rPr>
          <w:rFonts w:hint="eastAsia"/>
        </w:rPr>
        <w:t>S-Function使得用户可以通过MATLAB提供的编程接口，用代码的方式描述一个系统，有高度灵活性，且</w:t>
      </w:r>
      <w:r w:rsidR="00760AB5">
        <w:rPr>
          <w:rFonts w:hint="eastAsia"/>
        </w:rPr>
        <w:t>结构清晰明了</w:t>
      </w:r>
      <w:r w:rsidR="00303DDB">
        <w:rPr>
          <w:rFonts w:hint="eastAsia"/>
        </w:rPr>
        <w:t>。</w:t>
      </w:r>
    </w:p>
    <w:p w:rsidR="00E20C17" w:rsidRDefault="00E20C17" w:rsidP="0083389A">
      <w:pPr>
        <w:pStyle w:val="21"/>
        <w:spacing w:line="240" w:lineRule="auto"/>
      </w:pPr>
      <w:r>
        <w:rPr>
          <w:rFonts w:hint="eastAsia"/>
        </w:rPr>
        <w:t>对于S-Function描述的连续系统，核心过程为微分计算与输出计算。微分计算函数中，通过读取系统当前的状态变量，计算状态变量的微分。</w:t>
      </w:r>
      <w:r w:rsidR="004265FF">
        <w:rPr>
          <w:rFonts w:hint="eastAsia"/>
        </w:rPr>
        <w:t>输出计算中，通过读取系统的状态变量，计算系统输出。</w:t>
      </w:r>
    </w:p>
    <w:p w:rsidR="00EA7B3A" w:rsidRDefault="00CC3EE7" w:rsidP="00EA7B3A">
      <w:r>
        <w:rPr>
          <w:rFonts w:eastAsia="黑体"/>
        </w:rPr>
        <w:t>3.2</w:t>
      </w:r>
      <w:r w:rsidR="00EA7B3A">
        <w:rPr>
          <w:rFonts w:eastAsia="黑体" w:hint="eastAsia"/>
        </w:rPr>
        <w:t>.</w:t>
      </w:r>
      <w:r w:rsidR="00EA7B3A">
        <w:rPr>
          <w:rFonts w:eastAsia="黑体"/>
        </w:rPr>
        <w:t>1</w:t>
      </w:r>
      <w:r w:rsidR="00EA7B3A" w:rsidRPr="00CD2BEA">
        <w:rPr>
          <w:rFonts w:eastAsia="黑体" w:hint="eastAsia"/>
        </w:rPr>
        <w:t xml:space="preserve"> </w:t>
      </w:r>
      <w:r w:rsidR="00EA7B3A" w:rsidRPr="00EA7B3A">
        <w:rPr>
          <w:rFonts w:hint="eastAsia"/>
        </w:rPr>
        <w:t>基本</w:t>
      </w:r>
      <w:r w:rsidR="00EA7B3A">
        <w:rPr>
          <w:rFonts w:hint="eastAsia"/>
        </w:rPr>
        <w:t>仿真</w:t>
      </w:r>
    </w:p>
    <w:p w:rsidR="00EA7B3A" w:rsidRDefault="00EA7B3A" w:rsidP="00EA7B3A">
      <w:r>
        <w:tab/>
      </w:r>
      <w:r>
        <w:rPr>
          <w:rFonts w:hint="eastAsia"/>
        </w:rPr>
        <w:t>由于倒立</w:t>
      </w:r>
      <w:proofErr w:type="gramStart"/>
      <w:r>
        <w:rPr>
          <w:rFonts w:hint="eastAsia"/>
        </w:rPr>
        <w:t>摆系统</w:t>
      </w:r>
      <w:proofErr w:type="gramEnd"/>
      <w:r>
        <w:rPr>
          <w:rFonts w:hint="eastAsia"/>
        </w:rPr>
        <w:t>存在两种可能的输入，即力和加速度，因此我们需要分别建模。在</w:t>
      </w:r>
      <w:r>
        <w:rPr>
          <w:rFonts w:hint="eastAsia"/>
        </w:rPr>
        <w:t>S-F</w:t>
      </w:r>
      <w:r>
        <w:t>u</w:t>
      </w:r>
      <w:r>
        <w:rPr>
          <w:rFonts w:hint="eastAsia"/>
        </w:rPr>
        <w:t>nction</w:t>
      </w:r>
      <w:r>
        <w:rPr>
          <w:rFonts w:hint="eastAsia"/>
        </w:rPr>
        <w:t>中设置一个开关参数</w:t>
      </w:r>
      <w:proofErr w:type="spellStart"/>
      <w:r>
        <w:rPr>
          <w:rFonts w:hint="eastAsia"/>
        </w:rPr>
        <w:t>useAcc</w:t>
      </w:r>
      <w:proofErr w:type="spellEnd"/>
      <w:r>
        <w:rPr>
          <w:rFonts w:hint="eastAsia"/>
        </w:rPr>
        <w:t>，以区分输入类别，并在微分值计算时采用相应的微分方程。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9029FC" w:rsidTr="00A94A54">
        <w:tc>
          <w:tcPr>
            <w:tcW w:w="4588" w:type="dxa"/>
          </w:tcPr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if</w:t>
            </w: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(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useAcc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)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= [u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    (m*l*u*cos(phi)+m*g*l*sin(phi))/(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I+m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*l^2)];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else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A = [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M+m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, -m*l*cos(phi); -m*l*cos(phi),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I+m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*l^2];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b = [u-b*dx-m*l*dphi^2*sin(phi); m*g*l*sin(phi)];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  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 = A \ b; 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9029FC">
              <w:rPr>
                <w:rFonts w:ascii="Courier New" w:hAnsi="Courier New" w:cs="Courier New"/>
                <w:color w:val="0000FF"/>
                <w:kern w:val="0"/>
                <w:sz w:val="13"/>
                <w:szCs w:val="20"/>
              </w:rPr>
              <w:t>end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(1) = dx;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% d x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(2)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(1);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% </w:t>
            </w:r>
            <w:proofErr w:type="spellStart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 x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(3)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dphi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% d phi</w:t>
            </w:r>
          </w:p>
          <w:p w:rsidR="009029FC" w:rsidRPr="009029FC" w:rsidRDefault="009029FC" w:rsidP="009029F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block.Derivatives.Data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(4) = </w:t>
            </w:r>
            <w:proofErr w:type="spellStart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000000"/>
                <w:kern w:val="0"/>
                <w:sz w:val="13"/>
                <w:szCs w:val="20"/>
              </w:rPr>
              <w:t xml:space="preserve">(2); </w:t>
            </w:r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% </w:t>
            </w:r>
            <w:proofErr w:type="spellStart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>dd</w:t>
            </w:r>
            <w:proofErr w:type="spellEnd"/>
            <w:r w:rsidRPr="009029FC">
              <w:rPr>
                <w:rFonts w:ascii="Courier New" w:hAnsi="Courier New" w:cs="Courier New"/>
                <w:color w:val="228B22"/>
                <w:kern w:val="0"/>
                <w:sz w:val="13"/>
                <w:szCs w:val="20"/>
              </w:rPr>
              <w:t xml:space="preserve"> phi</w:t>
            </w:r>
          </w:p>
        </w:tc>
      </w:tr>
    </w:tbl>
    <w:p w:rsidR="00EA7B3A" w:rsidRDefault="00CC3EE7" w:rsidP="00EA7B3A">
      <w:r>
        <w:t>3.2</w:t>
      </w:r>
      <w:r w:rsidR="00EA7B3A">
        <w:t xml:space="preserve">.2 </w:t>
      </w:r>
      <w:r w:rsidR="00EA7B3A">
        <w:rPr>
          <w:rFonts w:hint="eastAsia"/>
        </w:rPr>
        <w:t>强扰动接口</w:t>
      </w:r>
    </w:p>
    <w:p w:rsidR="002E2C4B" w:rsidRDefault="002E2C4B" w:rsidP="00EA7B3A">
      <w:r>
        <w:tab/>
      </w:r>
      <w:r>
        <w:rPr>
          <w:rFonts w:hint="eastAsia"/>
        </w:rPr>
        <w:t>在仿真中，我们常常需要测试系统的动态性能。这需要设置不同的状态值，查看系统的收敛情况。为了使仿真模块可以模拟这种强扰动（直接改变状</w:t>
      </w:r>
      <w:r>
        <w:rPr>
          <w:rFonts w:hint="eastAsia"/>
        </w:rPr>
        <w:t>态量，类似于实际实验中人为推动、击打），我们单独设置了一个接口，使得外界可以改变系统状态变量。</w:t>
      </w:r>
    </w:p>
    <w:p w:rsidR="002E2C4B" w:rsidRDefault="002E2C4B" w:rsidP="00EA7B3A">
      <w:r>
        <w:tab/>
      </w:r>
      <w:r>
        <w:rPr>
          <w:rFonts w:hint="eastAsia"/>
        </w:rPr>
        <w:t>在</w:t>
      </w:r>
      <w:r>
        <w:rPr>
          <w:rFonts w:hint="eastAsia"/>
        </w:rPr>
        <w:t>S-Function</w:t>
      </w:r>
      <w:r>
        <w:rPr>
          <w:rFonts w:hint="eastAsia"/>
        </w:rPr>
        <w:t>描述的连续系统中是无法直接改变状态变量的值的，因为这会使得系统失去连续性。因此，我们使用一个快速的积分环节模拟这种冲击</w:t>
      </w:r>
      <w:r w:rsidR="00D82D70">
        <w:rPr>
          <w:rFonts w:hint="eastAsia"/>
        </w:rPr>
        <w:t>（相当于将</w:t>
      </w:r>
      <w:proofErr w:type="gramStart"/>
      <w:r w:rsidR="00D82D70">
        <w:rPr>
          <w:rFonts w:hint="eastAsia"/>
        </w:rPr>
        <w:t>一个阶跃松弛</w:t>
      </w:r>
      <w:proofErr w:type="gramEnd"/>
      <w:r w:rsidR="00D82D70">
        <w:rPr>
          <w:rFonts w:hint="eastAsia"/>
        </w:rPr>
        <w:t>成为一个快速一阶过程）</w:t>
      </w:r>
      <w:r>
        <w:rPr>
          <w:rFonts w:hint="eastAsia"/>
        </w:rPr>
        <w:t>，具体地是令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aim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aim</m:t>
            </m:r>
          </m:sup>
        </m:sSubSup>
      </m:oMath>
      <w:r>
        <w:rPr>
          <w:rFonts w:hint="eastAsia"/>
        </w:rPr>
        <w:t>是目标值，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是一个合适的系数。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C02252" w:rsidRPr="00E802B9" w:rsidTr="00077FC8">
        <w:tc>
          <w:tcPr>
            <w:tcW w:w="4588" w:type="dxa"/>
          </w:tcPr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for</w:t>
            </w: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=1:4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if</w:t>
            </w: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(abs(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(2).Data(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)) &gt; 1e-6)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 = 50 * 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(2).Data(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) - 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block.ContStates.Data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));</w:t>
            </w:r>
          </w:p>
          <w:p w:rsidR="00E802B9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  <w:p w:rsidR="00C02252" w:rsidRPr="00E802B9" w:rsidRDefault="00E802B9" w:rsidP="00E802B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E802B9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</w:tc>
      </w:tr>
    </w:tbl>
    <w:p w:rsidR="00EA7B3A" w:rsidRPr="00CD2BEA" w:rsidRDefault="00CC3EE7" w:rsidP="00EA7B3A">
      <w:r>
        <w:t>3.2</w:t>
      </w:r>
      <w:r w:rsidR="00EA7B3A">
        <w:t xml:space="preserve">.3 </w:t>
      </w:r>
      <w:r w:rsidR="00EA7B3A">
        <w:rPr>
          <w:rFonts w:hint="eastAsia"/>
        </w:rPr>
        <w:t>弱扰动接口</w:t>
      </w:r>
    </w:p>
    <w:p w:rsidR="0083389A" w:rsidRDefault="00C70F60" w:rsidP="00D76AA3">
      <w:pPr>
        <w:pStyle w:val="21"/>
        <w:spacing w:line="240" w:lineRule="auto"/>
      </w:pPr>
      <w:r>
        <w:rPr>
          <w:rFonts w:hint="eastAsia"/>
          <w:lang w:val="en-GB"/>
        </w:rPr>
        <w:t>弱扰动是指对于状态变量微分项的扰动，这往往是内部或外部的干扰等效而来的。在</w:t>
      </w:r>
      <w:r>
        <w:rPr>
          <w:rFonts w:hint="eastAsia"/>
        </w:rPr>
        <w:t>鲁棒控制器设计中，我们讨论了对这一类扰动的抑制方式。仿真时，为了实现这种扰动，我们单独设计了一个接口（相当于输入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w</m:t>
        </m:r>
      </m:oMath>
      <w:r>
        <w:rPr>
          <w:rFonts w:hint="eastAsia"/>
        </w:rPr>
        <w:t>），具体是令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6AA3">
        <w:rPr>
          <w:rFonts w:hint="eastAsia"/>
        </w:rPr>
        <w:t>。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C02252" w:rsidRPr="00C963CA" w:rsidTr="00077FC8">
        <w:tc>
          <w:tcPr>
            <w:tcW w:w="4588" w:type="dxa"/>
          </w:tcPr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(1) = dx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(3).Data(1);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% d x</w:t>
            </w:r>
          </w:p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(2)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(1)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(3).Data(2);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% </w:t>
            </w:r>
            <w:proofErr w:type="spellStart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 x</w:t>
            </w:r>
          </w:p>
          <w:p w:rsidR="00C963CA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dphi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(3).Data(3);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% d phi</w:t>
            </w:r>
          </w:p>
          <w:p w:rsidR="00C02252" w:rsidRPr="00C963CA" w:rsidRDefault="00C963CA" w:rsidP="00C963C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block.Derivatives.Data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(4) =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(2) + </w:t>
            </w:r>
            <w:proofErr w:type="spellStart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block.InputPort</w:t>
            </w:r>
            <w:proofErr w:type="spellEnd"/>
            <w:r w:rsidRPr="00C963CA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(3).Data(4); </w:t>
            </w:r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% </w:t>
            </w:r>
            <w:proofErr w:type="spellStart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>dd</w:t>
            </w:r>
            <w:proofErr w:type="spellEnd"/>
            <w:r w:rsidRPr="00C963CA">
              <w:rPr>
                <w:rFonts w:ascii="Courier New" w:hAnsi="Courier New" w:cs="Courier New"/>
                <w:color w:val="228B22"/>
                <w:kern w:val="0"/>
                <w:sz w:val="13"/>
                <w:szCs w:val="13"/>
              </w:rPr>
              <w:t xml:space="preserve"> phi</w:t>
            </w:r>
          </w:p>
        </w:tc>
      </w:tr>
    </w:tbl>
    <w:p w:rsidR="00D76AA3" w:rsidRPr="00CC3EE7" w:rsidRDefault="00CC3EE7" w:rsidP="00D76AA3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 w:rsidRPr="00CC3EE7">
        <w:rPr>
          <w:rFonts w:ascii="Times New Roman"/>
          <w:kern w:val="2"/>
          <w:szCs w:val="24"/>
        </w:rPr>
        <w:t>3.2</w:t>
      </w:r>
      <w:r w:rsidR="00D76AA3" w:rsidRPr="00CC3EE7">
        <w:rPr>
          <w:rFonts w:ascii="Times New Roman" w:hint="eastAsia"/>
          <w:kern w:val="2"/>
          <w:szCs w:val="24"/>
        </w:rPr>
        <w:t xml:space="preserve">.4 </w:t>
      </w:r>
      <w:r w:rsidR="00D76AA3" w:rsidRPr="00CC3EE7">
        <w:rPr>
          <w:rFonts w:ascii="Times New Roman" w:hint="eastAsia"/>
          <w:kern w:val="2"/>
          <w:szCs w:val="24"/>
        </w:rPr>
        <w:t>界面设计</w:t>
      </w:r>
    </w:p>
    <w:p w:rsidR="00D76AA3" w:rsidRDefault="00D76AA3" w:rsidP="00D76AA3">
      <w:pPr>
        <w:pStyle w:val="21"/>
        <w:spacing w:line="240" w:lineRule="auto"/>
        <w:ind w:firstLine="0"/>
      </w:pPr>
      <w:r>
        <w:tab/>
      </w:r>
      <w:r>
        <w:rPr>
          <w:rFonts w:hint="eastAsia"/>
        </w:rPr>
        <w:t>为了提高该仿真模型的可复用性，做出有价值的工作，我们需要为仿真模型设计良好的用户接口。</w:t>
      </w:r>
      <w:proofErr w:type="spellStart"/>
      <w:r>
        <w:rPr>
          <w:rFonts w:hint="eastAsia"/>
        </w:rPr>
        <w:t>S_Function</w:t>
      </w:r>
      <w:proofErr w:type="spellEnd"/>
      <w:r>
        <w:rPr>
          <w:rFonts w:hint="eastAsia"/>
        </w:rPr>
        <w:t>作为Simulink搭建系统的重要方式之一，其与界面、接口的结合非常容易。</w:t>
      </w:r>
    </w:p>
    <w:p w:rsidR="00D76AA3" w:rsidRDefault="00D76AA3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7E9E635" wp14:editId="10D14A03">
            <wp:extent cx="1544128" cy="812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70654" cy="8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3" w:rsidRPr="00D76AA3" w:rsidRDefault="00D76AA3" w:rsidP="0079264F">
      <w:pPr>
        <w:pStyle w:val="1"/>
      </w:pPr>
      <w:r w:rsidRPr="00CD2BEA">
        <w:rPr>
          <w:rFonts w:hint="eastAsia"/>
        </w:rPr>
        <w:t>图</w:t>
      </w:r>
      <w:r>
        <w:rPr>
          <w:rFonts w:hint="eastAsia"/>
        </w:rPr>
        <w:t>2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一阶倒立摆非线性仿真模型的封装</w:t>
      </w:r>
    </w:p>
    <w:p w:rsidR="00D76AA3" w:rsidRDefault="00D76AA3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B6FD14B" wp14:editId="42517CC5">
            <wp:extent cx="1758179" cy="153754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73695" cy="15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A3" w:rsidRPr="00D76AA3" w:rsidRDefault="00D76AA3" w:rsidP="0079264F">
      <w:pPr>
        <w:pStyle w:val="1"/>
      </w:pPr>
      <w:r w:rsidRPr="00CD2BEA">
        <w:rPr>
          <w:rFonts w:hint="eastAsia"/>
        </w:rPr>
        <w:lastRenderedPageBreak/>
        <w:t>图</w:t>
      </w:r>
      <w:r>
        <w:t>3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一阶倒立摆非线性仿真模型的用户界面</w:t>
      </w:r>
    </w:p>
    <w:p w:rsidR="00CC3EE7" w:rsidRPr="00CC3EE7" w:rsidRDefault="005276BF" w:rsidP="00CC3EE7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>
        <w:rPr>
          <w:rFonts w:ascii="Times New Roman"/>
          <w:kern w:val="2"/>
          <w:szCs w:val="24"/>
        </w:rPr>
        <w:t>3</w:t>
      </w:r>
      <w:r w:rsidR="00CC3EE7" w:rsidRPr="00CC3EE7">
        <w:rPr>
          <w:rFonts w:ascii="Times New Roman" w:hint="eastAsia"/>
          <w:kern w:val="2"/>
          <w:szCs w:val="24"/>
        </w:rPr>
        <w:t>.</w:t>
      </w:r>
      <w:r>
        <w:rPr>
          <w:rFonts w:ascii="Times New Roman"/>
          <w:kern w:val="2"/>
          <w:szCs w:val="24"/>
        </w:rPr>
        <w:t>2</w:t>
      </w:r>
      <w:r w:rsidR="00CC3EE7" w:rsidRPr="00CC3EE7">
        <w:rPr>
          <w:rFonts w:ascii="Times New Roman" w:hint="eastAsia"/>
          <w:kern w:val="2"/>
          <w:szCs w:val="24"/>
        </w:rPr>
        <w:t>.</w:t>
      </w:r>
      <w:r w:rsidR="00CC3EE7" w:rsidRPr="00CC3EE7">
        <w:rPr>
          <w:rFonts w:ascii="Times New Roman"/>
          <w:kern w:val="2"/>
          <w:szCs w:val="24"/>
        </w:rPr>
        <w:t>5</w:t>
      </w:r>
      <w:r w:rsidR="00CC3EE7" w:rsidRPr="00CC3EE7">
        <w:rPr>
          <w:rFonts w:ascii="Times New Roman" w:hint="eastAsia"/>
          <w:kern w:val="2"/>
          <w:szCs w:val="24"/>
        </w:rPr>
        <w:t xml:space="preserve"> </w:t>
      </w:r>
      <w:r w:rsidR="00CC3EE7" w:rsidRPr="00CC3EE7">
        <w:rPr>
          <w:rFonts w:ascii="Times New Roman" w:hint="eastAsia"/>
          <w:kern w:val="2"/>
          <w:szCs w:val="24"/>
        </w:rPr>
        <w:t>扰动源设计</w:t>
      </w:r>
    </w:p>
    <w:p w:rsidR="00D76AA3" w:rsidRDefault="00CC3EE7" w:rsidP="00CC3EE7">
      <w:pPr>
        <w:pStyle w:val="21"/>
        <w:spacing w:line="240" w:lineRule="auto"/>
        <w:ind w:firstLine="0"/>
      </w:pPr>
      <w:r>
        <w:tab/>
      </w:r>
      <w:r>
        <w:rPr>
          <w:rFonts w:hint="eastAsia"/>
        </w:rPr>
        <w:t>为了测试控制器的控制性能，我们需要给定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扰动，包括强扰动和弱扰动。在不同的控制器设计时，可能需要设计不同的扰动；但在同一个控制器参数整定的过程中，需要采用相同的扰动；不同的控制器在比较时，也需要使用相同的扰动。因此，</w:t>
      </w:r>
      <w:proofErr w:type="gramStart"/>
      <w:r>
        <w:rPr>
          <w:rFonts w:hint="eastAsia"/>
        </w:rPr>
        <w:t>基于</w:t>
      </w:r>
      <w:r w:rsidR="000F6082">
        <w:rPr>
          <w:rFonts w:hint="eastAsia"/>
        </w:rPr>
        <w:t>节</w:t>
      </w:r>
      <w:proofErr w:type="gramEnd"/>
      <w:r w:rsidR="000F6082">
        <w:rPr>
          <w:rFonts w:hint="eastAsia"/>
        </w:rPr>
        <w:t>3.2.2和3.2.3设计的扰动接口，此处给出一个基于仿真时间的扰动源设计。</w:t>
      </w:r>
    </w:p>
    <w:p w:rsidR="0078566C" w:rsidRDefault="0078566C" w:rsidP="00FE2685">
      <w:pPr>
        <w:pStyle w:val="21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EB581B2" wp14:editId="02EC9FA2">
            <wp:extent cx="2180166" cy="8321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191003" cy="8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6C" w:rsidRDefault="0078566C" w:rsidP="0078566C">
      <w:pPr>
        <w:pStyle w:val="21"/>
        <w:spacing w:line="240" w:lineRule="auto"/>
        <w:ind w:firstLine="0"/>
        <w:jc w:val="center"/>
      </w:pPr>
      <w:r w:rsidRPr="00CD2BEA">
        <w:rPr>
          <w:rFonts w:eastAsia="黑体" w:hint="eastAsia"/>
          <w:sz w:val="18"/>
        </w:rPr>
        <w:t>图</w:t>
      </w:r>
      <w:r>
        <w:rPr>
          <w:rFonts w:eastAsia="黑体"/>
          <w:sz w:val="18"/>
        </w:rPr>
        <w:t>4</w:t>
      </w:r>
      <w:r w:rsidRPr="00CD2BEA">
        <w:rPr>
          <w:rFonts w:eastAsia="黑体" w:hint="eastAsia"/>
          <w:sz w:val="18"/>
        </w:rPr>
        <w:t xml:space="preserve">  </w:t>
      </w:r>
      <w:r>
        <w:rPr>
          <w:rFonts w:eastAsia="黑体" w:hint="eastAsia"/>
          <w:sz w:val="18"/>
        </w:rPr>
        <w:t>干扰源仿真模块设计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7D2A9C" w:rsidRPr="007D2A9C" w:rsidTr="00077FC8">
        <w:tc>
          <w:tcPr>
            <w:tcW w:w="4588" w:type="dxa"/>
          </w:tcPr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function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 = disturbance(time)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t1 = 0;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t2 = 5;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t3 = 10;</w:t>
            </w:r>
            <w:r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t4 = 15;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0.1;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if</w:t>
            </w: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t1 &amp;&amp; time &lt; t1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pi / 10;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t2 &amp;&amp; time &lt; t2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t3 &amp;&amp; time &lt; t3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elseif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(time &gt; t4 &amp;&amp; time &lt; t4 +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dt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)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0.3;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setx;setdx;setphi;setdphi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= [</w:t>
            </w:r>
            <w:proofErr w:type="spellStart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devx;devdx;devphi;devdphi</w:t>
            </w:r>
            <w:proofErr w:type="spellEnd"/>
            <w:r w:rsidRPr="007D2A9C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];</w:t>
            </w:r>
          </w:p>
          <w:p w:rsidR="007D2A9C" w:rsidRPr="007D2A9C" w:rsidRDefault="007D2A9C" w:rsidP="007D2A9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7D2A9C">
              <w:rPr>
                <w:rFonts w:ascii="Courier New" w:hAnsi="Courier New" w:cs="Courier New"/>
                <w:color w:val="0000FF"/>
                <w:kern w:val="0"/>
                <w:sz w:val="13"/>
                <w:szCs w:val="13"/>
              </w:rPr>
              <w:t>end</w:t>
            </w:r>
          </w:p>
        </w:tc>
      </w:tr>
    </w:tbl>
    <w:p w:rsidR="00F26CA0" w:rsidRPr="00CD2BEA" w:rsidRDefault="0083389A" w:rsidP="00F26CA0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4</w:t>
      </w:r>
      <w:r w:rsidR="00F26CA0" w:rsidRPr="00CD2BEA">
        <w:rPr>
          <w:rFonts w:ascii="Arial" w:eastAsia="黑体" w:hAnsi="Arial" w:hint="eastAsia"/>
          <w:sz w:val="24"/>
        </w:rPr>
        <w:t xml:space="preserve">  </w:t>
      </w:r>
      <w:r w:rsidR="004142F9">
        <w:rPr>
          <w:rFonts w:ascii="Arial" w:eastAsia="黑体" w:hAnsi="Arial" w:hint="eastAsia"/>
          <w:sz w:val="24"/>
        </w:rPr>
        <w:t>仿真分析</w:t>
      </w:r>
    </w:p>
    <w:p w:rsidR="00F26CA0" w:rsidRPr="003B18BB" w:rsidRDefault="00371D8D" w:rsidP="00371D8D">
      <w:pPr>
        <w:ind w:firstLine="420"/>
      </w:pPr>
      <w:r w:rsidRPr="003B18BB">
        <w:rPr>
          <w:rFonts w:hint="eastAsia"/>
        </w:rPr>
        <w:t>本章的主要任务是在仿真环境中，整定各个控制器的参数，并比较几种控制器的性能，为实验提供参考</w:t>
      </w:r>
      <w:r w:rsidR="00F26CA0" w:rsidRPr="003B18BB">
        <w:rPr>
          <w:rFonts w:hint="eastAsia"/>
        </w:rPr>
        <w:t>。</w:t>
      </w:r>
    </w:p>
    <w:p w:rsidR="00F26CA0" w:rsidRPr="00CD2BEA" w:rsidRDefault="00525AC6" w:rsidP="00F26CA0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4</w:t>
      </w:r>
      <w:r w:rsidR="00F26CA0" w:rsidRPr="00CD2BEA">
        <w:rPr>
          <w:rFonts w:ascii="Arial" w:eastAsia="黑体" w:hAnsi="Arial" w:hint="eastAsia"/>
        </w:rPr>
        <w:t>.1</w:t>
      </w:r>
      <w:r w:rsidR="00536BC8">
        <w:rPr>
          <w:rFonts w:ascii="Arial" w:eastAsia="黑体" w:hAnsi="Arial"/>
        </w:rPr>
        <w:t xml:space="preserve"> </w:t>
      </w:r>
      <w:r w:rsidR="00F26CA0" w:rsidRPr="00CD2BEA">
        <w:rPr>
          <w:rFonts w:ascii="Arial" w:eastAsia="黑体" w:hAnsi="Arial" w:hint="eastAsia"/>
        </w:rPr>
        <w:t xml:space="preserve"> </w:t>
      </w:r>
      <w:r w:rsidR="00536BC8">
        <w:rPr>
          <w:rFonts w:ascii="Arial" w:eastAsia="黑体" w:hAnsi="Arial" w:hint="eastAsia"/>
        </w:rPr>
        <w:t>LQR</w:t>
      </w:r>
      <w:r w:rsidR="00536BC8">
        <w:rPr>
          <w:rFonts w:ascii="Arial" w:eastAsia="黑体" w:hAnsi="Arial" w:hint="eastAsia"/>
        </w:rPr>
        <w:t>控制参数整定</w:t>
      </w:r>
    </w:p>
    <w:p w:rsidR="00F26CA0" w:rsidRPr="003B18BB" w:rsidRDefault="00077FC8" w:rsidP="00077FC8">
      <w:pPr>
        <w:ind w:firstLine="420"/>
      </w:pPr>
      <w:r w:rsidRPr="003B18BB">
        <w:rPr>
          <w:rFonts w:hint="eastAsia"/>
        </w:rPr>
        <w:t>由于我们的控制目标为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→0</m:t>
        </m:r>
      </m:oMath>
      <w:r w:rsidRPr="003B18BB">
        <w:rPr>
          <w:rFonts w:hint="eastAsia"/>
        </w:rPr>
        <w:t>，因此可取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m:rPr>
            <m:sty m:val="p"/>
          </m:rPr>
          <w:rPr>
            <w:rFonts w:ascii="Cambria Math" w:hAnsi="Cambria Math"/>
          </w:rPr>
          <m:t>,0)</m:t>
        </m:r>
      </m:oMath>
      <w:r w:rsidRPr="003B18BB">
        <w:rPr>
          <w:rFonts w:hint="eastAsia"/>
        </w:rPr>
        <w:t>。由于目标函数</w:t>
      </w:r>
      <m:oMath>
        <m:r>
          <w:rPr>
            <w:rFonts w:ascii="Cambria Math" w:hAnsi="Cambria Math"/>
          </w:rPr>
          <m:t>J</m:t>
        </m:r>
      </m:oMath>
      <w:r w:rsidRPr="003B18BB">
        <w:rPr>
          <w:rFonts w:hint="eastAsia"/>
        </w:rPr>
        <w:t>对各个系数来</w:t>
      </w:r>
      <w:proofErr w:type="gramStart"/>
      <w:r w:rsidRPr="003B18BB">
        <w:rPr>
          <w:rFonts w:hint="eastAsia"/>
        </w:rPr>
        <w:t>说是齐次形式</w:t>
      </w:r>
      <w:proofErr w:type="gramEnd"/>
      <w:r w:rsidRPr="003B18BB"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三个量自由度是</w:t>
      </w:r>
      <w:r w:rsidRPr="003B18BB">
        <w:rPr>
          <w:rFonts w:hint="eastAsia"/>
        </w:rPr>
        <w:t>2</w:t>
      </w:r>
      <w:r w:rsidRPr="003B18BB">
        <w:rPr>
          <w:rFonts w:hint="eastAsia"/>
        </w:rPr>
        <w:t>，可以固定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B18BB">
        <w:rPr>
          <w:rFonts w:hint="eastAsia"/>
        </w:rPr>
        <w:t>并适当调整其他两个值。经过尝试，给出四组仿真参数，如表</w:t>
      </w:r>
      <w:r w:rsidRPr="003B18BB">
        <w:rPr>
          <w:rFonts w:hint="eastAsia"/>
        </w:rPr>
        <w:t>2</w:t>
      </w:r>
      <w:r w:rsidRPr="003B18BB">
        <w:rPr>
          <w:rFonts w:hint="eastAsia"/>
        </w:rPr>
        <w:t>所示。</w:t>
      </w:r>
    </w:p>
    <w:p w:rsidR="00CF73BC" w:rsidRPr="00CD2BEA" w:rsidRDefault="00CF73BC" w:rsidP="0079264F">
      <w:pPr>
        <w:pStyle w:val="1"/>
      </w:pPr>
      <w:r w:rsidRPr="00CD2BEA">
        <w:rPr>
          <w:rFonts w:hint="eastAsia"/>
        </w:rPr>
        <w:t>表</w:t>
      </w:r>
      <w:r>
        <w:t>2</w:t>
      </w:r>
      <w:r w:rsidRPr="00CD2BEA">
        <w:rPr>
          <w:rFonts w:hint="eastAsia"/>
        </w:rPr>
        <w:t xml:space="preserve"> </w:t>
      </w:r>
      <w:r w:rsidRPr="00CD2BEA">
        <w:t xml:space="preserve"> </w:t>
      </w:r>
      <w:r>
        <w:rPr>
          <w:rFonts w:hint="eastAsia"/>
        </w:rPr>
        <w:t>LQR</w:t>
      </w:r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16"/>
      </w:tblGrid>
      <w:tr w:rsidR="00CF73BC" w:rsidRPr="00CF73BC" w:rsidTr="00077FC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8361F1" w:rsidP="00CF73BC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8361F1" w:rsidP="00CF73BC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黑体" w:hAnsi="Cambria Math" w:cs="Times New Roman"/>
                    <w:sz w:val="15"/>
                    <w:szCs w:val="15"/>
                  </w:rPr>
                  <m:t>R</m:t>
                </m:r>
              </m:oMath>
            </m:oMathPara>
          </w:p>
        </w:tc>
      </w:tr>
      <w:tr w:rsidR="00CF73BC" w:rsidRPr="00CF73BC" w:rsidTr="00077FC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900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宋体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0" w:type="auto"/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  <w:tr w:rsidR="00CF73BC" w:rsidRPr="00CF73BC" w:rsidTr="00077FC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CF73BC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9000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73BC" w:rsidRPr="00CF73BC" w:rsidRDefault="00CF73BC" w:rsidP="00077FC8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</w:p>
        </w:tc>
      </w:tr>
    </w:tbl>
    <w:p w:rsidR="00CF73BC" w:rsidRDefault="00077FC8" w:rsidP="0058694A">
      <w:pPr>
        <w:ind w:firstLine="420"/>
      </w:pPr>
      <w:proofErr w:type="gramStart"/>
      <w:r w:rsidRPr="003B18BB">
        <w:rPr>
          <w:rFonts w:hint="eastAsia"/>
        </w:rPr>
        <w:t>从组</w:t>
      </w:r>
      <w:proofErr w:type="gramEnd"/>
      <w:r w:rsidRPr="003B18BB">
        <w:rPr>
          <w:rFonts w:hint="eastAsia"/>
        </w:rPr>
        <w:t>1</w:t>
      </w:r>
      <w:r w:rsidRPr="003B18BB">
        <w:rPr>
          <w:rFonts w:hint="eastAsia"/>
        </w:rPr>
        <w:t>到组</w:t>
      </w:r>
      <w:r w:rsidRPr="003B18BB">
        <w:rPr>
          <w:rFonts w:hint="eastAsia"/>
        </w:rPr>
        <w:t>4</w:t>
      </w:r>
      <w:r w:rsidRPr="003B18BB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的相对权重不断减小。对于</w:t>
      </w:r>
      <m:oMath>
        <m:r>
          <w:rPr>
            <w:rFonts w:ascii="Cambria Math" w:hAnsi="Cambria Math"/>
          </w:rPr>
          <m:t>R</m:t>
        </m:r>
      </m:oMath>
      <w:r w:rsidRPr="003B18BB">
        <w:rPr>
          <w:rFonts w:hint="eastAsia"/>
        </w:rPr>
        <w:t>而言，我们希望通过其将输入量</w:t>
      </w:r>
      <m:oMath>
        <m:r>
          <w:rPr>
            <w:rFonts w:ascii="Cambria Math" w:hAnsi="Cambria Math"/>
          </w:rPr>
          <m:t>a</m:t>
        </m:r>
      </m:oMath>
      <w:r w:rsidRPr="003B18BB">
        <w:rPr>
          <w:rFonts w:hint="eastAsia"/>
        </w:rPr>
        <w:t>控制在仪器限制范围内，这里认为是</w:t>
      </w:r>
      <m:oMath>
        <m:r>
          <w:rPr>
            <w:rFonts w:ascii="Cambria Math" w:hAnsi="Cambria Math"/>
          </w:rPr>
          <m:t>g</m:t>
        </m:r>
      </m:oMath>
      <w:r w:rsidRPr="003B18BB">
        <w:rPr>
          <w:rFonts w:hint="eastAsia"/>
        </w:rPr>
        <w:t>。第</w:t>
      </w:r>
      <w:r w:rsidRPr="003B18BB">
        <w:rPr>
          <w:rFonts w:hint="eastAsia"/>
        </w:rPr>
        <w:t>3</w:t>
      </w:r>
      <w:r w:rsidRPr="003B18BB">
        <w:rPr>
          <w:rFonts w:hint="eastAsia"/>
        </w:rPr>
        <w:t>组相较第</w:t>
      </w:r>
      <w:r w:rsidRPr="003B18BB">
        <w:rPr>
          <w:rFonts w:hint="eastAsia"/>
        </w:rPr>
        <w:t>2</w:t>
      </w:r>
      <w:r w:rsidRPr="003B18BB">
        <w:rPr>
          <w:rFonts w:hint="eastAsia"/>
        </w:rPr>
        <w:t>组，增强了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3B18BB">
        <w:rPr>
          <w:rFonts w:hint="eastAsia"/>
        </w:rPr>
        <w:t>的相对比重，这是因为对于实验仪器来讲，受大小限制，位移</w:t>
      </w:r>
      <m:oMath>
        <m:r>
          <w:rPr>
            <w:rFonts w:ascii="Cambria Math" w:hAnsi="Cambria Math"/>
          </w:rPr>
          <m:t>x</m:t>
        </m:r>
      </m:oMath>
      <w:r w:rsidRPr="003B18BB">
        <w:rPr>
          <w:rFonts w:hint="eastAsia"/>
        </w:rPr>
        <w:t>的约束较强，而角度相对</w:t>
      </w:r>
      <w:r w:rsidR="0058694A" w:rsidRPr="003B18BB">
        <w:rPr>
          <w:rFonts w:hint="eastAsia"/>
        </w:rPr>
        <w:t>自由</w:t>
      </w:r>
      <w:r w:rsidRPr="003B18BB">
        <w:rPr>
          <w:rFonts w:hint="eastAsia"/>
        </w:rPr>
        <w:t>。</w:t>
      </w:r>
    </w:p>
    <w:p w:rsidR="0058694A" w:rsidRDefault="0058694A" w:rsidP="0058694A">
      <w:pPr>
        <w:ind w:firstLine="420"/>
      </w:pPr>
      <w:r>
        <w:rPr>
          <w:rFonts w:hint="eastAsia"/>
        </w:rPr>
        <w:t>仿真初值选取</w:t>
      </w:r>
      <m:oMath>
        <m:r>
          <w:rPr>
            <w:rFonts w:ascii="Cambria Math" w:hAnsi="Cambria Math"/>
          </w:rPr>
          <m:t>ϕ=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,x=0</m:t>
        </m:r>
      </m:oMath>
      <w:r>
        <w:rPr>
          <w:rFonts w:hint="eastAsia"/>
        </w:rPr>
        <w:t>；在</w:t>
      </w:r>
      <m:oMath>
        <m:r>
          <w:rPr>
            <w:rFonts w:ascii="Cambria Math" w:hAnsi="Cambria Math"/>
          </w:rPr>
          <m:t>t=5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时刻，输入强干扰令</w:t>
      </w:r>
      <m:oMath>
        <m:r>
          <w:rPr>
            <w:rFonts w:ascii="Cambria Math" w:hAnsi="Cambria Math"/>
          </w:rPr>
          <m:t>x=0.3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。</w:t>
      </w:r>
      <w:r w:rsidR="00371D8D">
        <w:rPr>
          <w:rFonts w:hint="eastAsia"/>
        </w:rPr>
        <w:t>仿真结果如图</w:t>
      </w:r>
      <w:r w:rsidR="00371D8D">
        <w:rPr>
          <w:rFonts w:hint="eastAsia"/>
        </w:rPr>
        <w:t>5</w:t>
      </w:r>
      <w:r w:rsidR="00371D8D">
        <w:rPr>
          <w:rFonts w:hint="eastAsia"/>
        </w:rPr>
        <w:t>所示，横轴为仿真时间，从上到下依次是位移、角度和加速度，不同组参数用不同颜色表示。</w:t>
      </w:r>
    </w:p>
    <w:p w:rsidR="00D14B64" w:rsidRDefault="00D14B64" w:rsidP="00D14B64">
      <w:pPr>
        <w:ind w:firstLine="420"/>
      </w:pPr>
      <w:r>
        <w:rPr>
          <w:rFonts w:hint="eastAsia"/>
        </w:rPr>
        <w:t>首先关注对初始角度的响应。</w:t>
      </w:r>
      <w:proofErr w:type="gramStart"/>
      <w:r>
        <w:rPr>
          <w:rFonts w:hint="eastAsia"/>
        </w:rPr>
        <w:t>从组</w:t>
      </w:r>
      <w:proofErr w:type="gramEnd"/>
      <w:r>
        <w:rPr>
          <w:rFonts w:hint="eastAsia"/>
        </w:rPr>
        <w:t>1</w:t>
      </w:r>
      <w:r>
        <w:rPr>
          <w:rFonts w:hint="eastAsia"/>
        </w:rPr>
        <w:t>到组</w:t>
      </w:r>
      <w:r>
        <w:rPr>
          <w:rFonts w:hint="eastAsia"/>
        </w:rPr>
        <w:t>4</w:t>
      </w:r>
      <w:r>
        <w:rPr>
          <w:rFonts w:hint="eastAsia"/>
        </w:rPr>
        <w:t>，位移的波动依次减小，这是因为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的权重不断增大；角度的过冲依次增大，但收敛速度依次加快；加速度最大值依次增大，但收敛速度依次加快。由于输入加速度、输出位移的限制，我们可以</w:t>
      </w:r>
      <w:proofErr w:type="gramStart"/>
      <w:r>
        <w:rPr>
          <w:rFonts w:hint="eastAsia"/>
        </w:rPr>
        <w:t>淘汰组</w:t>
      </w:r>
      <w:proofErr w:type="gramEnd"/>
      <w:r>
        <w:rPr>
          <w:rFonts w:hint="eastAsia"/>
        </w:rPr>
        <w:t>1</w:t>
      </w:r>
      <w:r>
        <w:rPr>
          <w:rFonts w:hint="eastAsia"/>
        </w:rPr>
        <w:t>与组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D14B64" w:rsidRDefault="00D14B64" w:rsidP="00D14B64">
      <w:pPr>
        <w:ind w:firstLine="420"/>
      </w:pPr>
      <w:r>
        <w:rPr>
          <w:rFonts w:hint="eastAsia"/>
        </w:rPr>
        <w:t>再关注</w:t>
      </w:r>
      <w:r>
        <w:rPr>
          <w:rFonts w:hint="eastAsia"/>
        </w:rPr>
        <w:t>t</w:t>
      </w:r>
      <w:r>
        <w:t>=5s</w:t>
      </w:r>
      <w:r>
        <w:rPr>
          <w:rFonts w:hint="eastAsia"/>
        </w:rPr>
        <w:t>时刻系统对位移变化的响应。可见，组</w:t>
      </w:r>
      <w:r>
        <w:rPr>
          <w:rFonts w:hint="eastAsia"/>
        </w:rPr>
        <w:t>3</w:t>
      </w:r>
      <w:r>
        <w:rPr>
          <w:rFonts w:hint="eastAsia"/>
        </w:rPr>
        <w:t>比组</w:t>
      </w:r>
      <w:r>
        <w:rPr>
          <w:rFonts w:hint="eastAsia"/>
        </w:rPr>
        <w:t>2</w:t>
      </w:r>
      <w:r>
        <w:rPr>
          <w:rFonts w:hint="eastAsia"/>
        </w:rPr>
        <w:t>的位移收敛速度略快，但加速度过冲和角度过冲都更大。</w:t>
      </w:r>
    </w:p>
    <w:p w:rsidR="00D14B64" w:rsidRPr="0058694A" w:rsidRDefault="00D14B64" w:rsidP="00D14B64">
      <w:pPr>
        <w:ind w:firstLine="420"/>
      </w:pPr>
      <w:r>
        <w:rPr>
          <w:rFonts w:hint="eastAsia"/>
        </w:rPr>
        <w:t>综合考虑，我们</w:t>
      </w:r>
      <w:proofErr w:type="gramStart"/>
      <w:r>
        <w:rPr>
          <w:rFonts w:hint="eastAsia"/>
        </w:rPr>
        <w:t>认为组</w:t>
      </w:r>
      <w:proofErr w:type="gramEnd"/>
      <w:r>
        <w:rPr>
          <w:rFonts w:hint="eastAsia"/>
        </w:rPr>
        <w:t>2</w:t>
      </w:r>
      <w:r>
        <w:rPr>
          <w:rFonts w:hint="eastAsia"/>
        </w:rPr>
        <w:t>和组</w:t>
      </w:r>
      <w:r>
        <w:rPr>
          <w:rFonts w:hint="eastAsia"/>
        </w:rPr>
        <w:t>3</w:t>
      </w:r>
      <w:r>
        <w:rPr>
          <w:rFonts w:hint="eastAsia"/>
        </w:rPr>
        <w:t>都是可以选用的，组</w:t>
      </w:r>
      <w:r>
        <w:rPr>
          <w:rFonts w:hint="eastAsia"/>
        </w:rPr>
        <w:t>2</w:t>
      </w:r>
      <w:r>
        <w:rPr>
          <w:rFonts w:hint="eastAsia"/>
        </w:rPr>
        <w:t>的角度过冲更小，组</w:t>
      </w:r>
      <w:r>
        <w:rPr>
          <w:rFonts w:hint="eastAsia"/>
        </w:rPr>
        <w:t>3</w:t>
      </w:r>
      <w:r>
        <w:rPr>
          <w:rFonts w:hint="eastAsia"/>
        </w:rPr>
        <w:t>的位移过冲更小，在实验中可根据需要选择。</w:t>
      </w:r>
    </w:p>
    <w:p w:rsidR="005379B2" w:rsidRDefault="00CF73BC" w:rsidP="00F26CA0">
      <w:r w:rsidRPr="00CF73BC">
        <w:rPr>
          <w:noProof/>
        </w:rPr>
        <w:lastRenderedPageBreak/>
        <w:drawing>
          <wp:inline distT="0" distB="0" distL="0" distR="0" wp14:anchorId="53CA1E67" wp14:editId="42B1BCCB">
            <wp:extent cx="2919730" cy="5939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D" w:rsidRPr="00CD7557" w:rsidRDefault="00CF73BC" w:rsidP="00D14B64">
      <w:pPr>
        <w:pStyle w:val="1"/>
      </w:pPr>
      <w:r w:rsidRPr="00CD2BEA">
        <w:rPr>
          <w:rFonts w:hint="eastAsia"/>
        </w:rPr>
        <w:t>图</w:t>
      </w:r>
      <w:r w:rsidR="00371D8D">
        <w:rPr>
          <w:rFonts w:hint="eastAsia"/>
        </w:rPr>
        <w:t>5</w:t>
      </w:r>
      <w:r w:rsidRPr="00CD2BEA">
        <w:rPr>
          <w:rFonts w:hint="eastAsia"/>
        </w:rPr>
        <w:t xml:space="preserve">  </w:t>
      </w:r>
      <w:r w:rsidR="00371D8D">
        <w:rPr>
          <w:rFonts w:hint="eastAsia"/>
        </w:rPr>
        <w:t>LQR</w:t>
      </w:r>
      <w:r w:rsidR="00371D8D">
        <w:rPr>
          <w:rFonts w:hint="eastAsia"/>
        </w:rPr>
        <w:t>不同参数下对角度、位移变化的响应</w:t>
      </w:r>
    </w:p>
    <w:p w:rsidR="00B25964" w:rsidRPr="00CD2BEA" w:rsidRDefault="00525AC6" w:rsidP="004E092D">
      <w:pPr>
        <w:pStyle w:val="21"/>
        <w:spacing w:line="240" w:lineRule="auto"/>
        <w:ind w:firstLine="0"/>
        <w:rPr>
          <w:rFonts w:ascii="Times New Roman"/>
        </w:rPr>
      </w:pPr>
      <w:r>
        <w:rPr>
          <w:rFonts w:ascii="Arial" w:eastAsia="黑体" w:hAnsi="Arial" w:cs="Arial" w:hint="eastAsia"/>
        </w:rPr>
        <w:t>4</w:t>
      </w:r>
      <w:r w:rsidR="00B25964" w:rsidRPr="00CD2BEA">
        <w:rPr>
          <w:rFonts w:ascii="Arial" w:eastAsia="黑体" w:hAnsi="Arial" w:cs="Arial" w:hint="eastAsia"/>
        </w:rPr>
        <w:t xml:space="preserve">.2  </w:t>
      </w:r>
      <m:oMath>
        <m:sSub>
          <m:sSubPr>
            <m:ctrlPr>
              <w:rPr>
                <w:rFonts w:ascii="Cambria Math" w:eastAsia="黑体" w:hAnsi="Cambria Math" w:cs="Arial"/>
                <w:i/>
              </w:rPr>
            </m:ctrlPr>
          </m:sSubPr>
          <m:e>
            <m:r>
              <w:rPr>
                <w:rFonts w:ascii="Cambria Math" w:eastAsia="黑体" w:hAnsi="Cambria Math" w:cs="Arial"/>
              </w:rPr>
              <m:t>H</m:t>
            </m:r>
          </m:e>
          <m:sub>
            <m:r>
              <w:rPr>
                <w:rFonts w:ascii="Cambria Math" w:eastAsia="黑体" w:hAnsi="Cambria Math" w:cs="Arial"/>
              </w:rPr>
              <m:t>∞</m:t>
            </m:r>
          </m:sub>
        </m:sSub>
      </m:oMath>
      <w:r w:rsidR="00536BC8">
        <w:rPr>
          <w:rFonts w:ascii="Arial" w:eastAsia="黑体" w:hAnsi="Arial" w:cs="Arial" w:hint="eastAsia"/>
        </w:rPr>
        <w:t>控制参数整定</w:t>
      </w:r>
    </w:p>
    <w:p w:rsidR="009845B7" w:rsidRPr="003B18BB" w:rsidRDefault="009845B7" w:rsidP="004E092D">
      <w:pPr>
        <w:pStyle w:val="21"/>
        <w:spacing w:line="240" w:lineRule="auto"/>
        <w:ind w:firstLineChars="200"/>
        <w:rPr>
          <w:rFonts w:ascii="Times New Roman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从节</w:t>
      </w:r>
      <w:r w:rsidRPr="003B18BB">
        <w:rPr>
          <w:rFonts w:ascii="Times New Roman" w:hint="eastAsia"/>
          <w:kern w:val="2"/>
          <w:szCs w:val="24"/>
        </w:rPr>
        <w:t>2.2</w:t>
      </w:r>
      <w:r w:rsidRPr="003B18BB">
        <w:rPr>
          <w:rFonts w:ascii="Times New Roman" w:hint="eastAsia"/>
          <w:kern w:val="2"/>
          <w:szCs w:val="24"/>
        </w:rPr>
        <w:t>的设计过程中可以看出，本实验中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控制相当于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控制的扩展</w:t>
      </w:r>
      <w:r w:rsidR="00C005AF" w:rsidRPr="003B18BB">
        <w:rPr>
          <w:rFonts w:ascii="Times New Roman" w:hint="eastAsia"/>
          <w:kern w:val="2"/>
          <w:szCs w:val="24"/>
        </w:rPr>
        <w:t>，同时进行了鲁棒性与最优性的权衡</w:t>
      </w:r>
      <w:r w:rsidRPr="003B18BB">
        <w:rPr>
          <w:rFonts w:ascii="Times New Roman" w:hint="eastAsia"/>
          <w:kern w:val="2"/>
          <w:szCs w:val="24"/>
        </w:rPr>
        <w:t>，因此</w:t>
      </w:r>
      <w:r w:rsidR="00C005AF" w:rsidRPr="003B18BB">
        <w:rPr>
          <w:rFonts w:ascii="Times New Roman" w:hint="eastAsia"/>
          <w:kern w:val="2"/>
          <w:szCs w:val="24"/>
        </w:rPr>
        <w:t>需要</w:t>
      </w:r>
      <w:r w:rsidRPr="003B18BB">
        <w:rPr>
          <w:rFonts w:ascii="Times New Roman" w:hint="eastAsia"/>
          <w:kern w:val="2"/>
          <w:szCs w:val="24"/>
        </w:rPr>
        <w:t>选用一组合适的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参数给到此处，</w:t>
      </w:r>
      <w:proofErr w:type="gramStart"/>
      <w:r w:rsidRPr="003B18BB">
        <w:rPr>
          <w:rFonts w:ascii="Times New Roman" w:hint="eastAsia"/>
          <w:kern w:val="2"/>
          <w:szCs w:val="24"/>
        </w:rPr>
        <w:t>不妨令</w:t>
      </w:r>
      <w:proofErr w:type="gramEnd"/>
      <m:oMath>
        <m:r>
          <w:rPr>
            <w:rFonts w:ascii="Cambria Math" w:hAnsi="Cambria Math"/>
            <w:kern w:val="2"/>
            <w:szCs w:val="24"/>
          </w:rPr>
          <m:t>Q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diag</m:t>
        </m:r>
        <m:d>
          <m:dPr>
            <m:ctrlPr>
              <w:rPr>
                <w:rFonts w:ascii="Cambria Math" w:hAnsi="Cambria Math"/>
                <w:kern w:val="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100,0,100,0</m:t>
            </m:r>
          </m:e>
        </m:d>
        <m:r>
          <m:rPr>
            <m:sty m:val="p"/>
          </m:rPr>
          <w:rPr>
            <w:rFonts w:ascii="Cambria Math" w:hAnsi="Cambria Math"/>
            <w:kern w:val="2"/>
            <w:szCs w:val="24"/>
          </w:rPr>
          <m:t xml:space="preserve">, </m:t>
        </m:r>
        <m:r>
          <w:rPr>
            <w:rFonts w:ascii="Cambria Math" w:hAnsi="Cambria Math"/>
            <w:kern w:val="2"/>
            <w:szCs w:val="24"/>
          </w:rPr>
          <m:t>R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=1</m:t>
        </m:r>
      </m:oMath>
      <w:r w:rsidRPr="003B18BB">
        <w:rPr>
          <w:rFonts w:ascii="Times New Roman" w:hint="eastAsia"/>
          <w:kern w:val="2"/>
          <w:szCs w:val="24"/>
        </w:rPr>
        <w:t>。</w:t>
      </w:r>
      <w:r w:rsidR="00E925D5" w:rsidRPr="003B18BB">
        <w:rPr>
          <w:rFonts w:ascii="Times New Roman" w:hint="eastAsia"/>
          <w:kern w:val="2"/>
          <w:szCs w:val="24"/>
        </w:rPr>
        <w:t>此时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="00E925D5" w:rsidRPr="003B18BB">
        <w:rPr>
          <w:rFonts w:ascii="Times New Roman" w:hint="eastAsia"/>
          <w:kern w:val="2"/>
          <w:szCs w:val="24"/>
        </w:rPr>
        <w:t>控制器需要调整的参数为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r>
          <w:rPr>
            <w:rFonts w:ascii="Cambria Math" w:hAnsi="Cambria Math"/>
            <w:kern w:val="2"/>
            <w:szCs w:val="24"/>
          </w:rPr>
          <m:t>γ</m:t>
        </m:r>
      </m:oMath>
      <w:r w:rsidR="00E925D5" w:rsidRPr="003B18BB">
        <w:rPr>
          <w:rFonts w:ascii="Times New Roman" w:hint="eastAsia"/>
          <w:kern w:val="2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</m:oMath>
      <w:r w:rsidR="00E925D5" w:rsidRPr="003B18BB">
        <w:rPr>
          <w:rFonts w:ascii="Times New Roman" w:hint="eastAsia"/>
          <w:kern w:val="2"/>
          <w:szCs w:val="24"/>
        </w:rPr>
        <w:t>决定了受抑制干扰的位置及相对程度，</w:t>
      </w:r>
      <m:oMath>
        <m:r>
          <w:rPr>
            <w:rFonts w:ascii="Cambria Math" w:hAnsi="Cambria Math"/>
            <w:kern w:val="2"/>
            <w:szCs w:val="24"/>
          </w:rPr>
          <m:t>γ</m:t>
        </m:r>
      </m:oMath>
      <w:r w:rsidR="00E925D5" w:rsidRPr="003B18BB">
        <w:rPr>
          <w:rFonts w:ascii="Times New Roman" w:hint="eastAsia"/>
          <w:kern w:val="2"/>
          <w:szCs w:val="24"/>
        </w:rPr>
        <w:t>决定了全体干扰的抑制程度。</w:t>
      </w:r>
      <w:r w:rsidR="008C1889" w:rsidRPr="003B18BB">
        <w:rPr>
          <w:rFonts w:ascii="Times New Roman" w:hint="eastAsia"/>
          <w:kern w:val="2"/>
          <w:szCs w:val="24"/>
        </w:rPr>
        <w:t>仿真中，我们无法估计实际实验各干扰的比例，因此令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Cs w:val="24"/>
                  </w:rPr>
                  <m:t>1,1,1,1</m:t>
                </m:r>
              </m:e>
            </m:d>
          </m:e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p>
      </m:oMath>
      <w:r w:rsidR="008C1889" w:rsidRPr="003B18BB">
        <w:rPr>
          <w:rFonts w:ascii="Times New Roman" w:hint="eastAsia"/>
          <w:kern w:val="2"/>
          <w:szCs w:val="24"/>
        </w:rPr>
        <w:t>，虽然可能由于过于</w:t>
      </w:r>
      <w:proofErr w:type="gramStart"/>
      <w:r w:rsidR="008C1889" w:rsidRPr="003B18BB">
        <w:rPr>
          <w:rFonts w:ascii="Times New Roman" w:hint="eastAsia"/>
          <w:kern w:val="2"/>
          <w:szCs w:val="24"/>
        </w:rPr>
        <w:t>全面损失</w:t>
      </w:r>
      <w:proofErr w:type="gramEnd"/>
      <w:r w:rsidR="008C1889" w:rsidRPr="003B18BB">
        <w:rPr>
          <w:rFonts w:ascii="Times New Roman" w:hint="eastAsia"/>
          <w:kern w:val="2"/>
          <w:szCs w:val="24"/>
        </w:rPr>
        <w:t>一定的效果，但可以确保每个干扰都受到抑制。</w:t>
      </w:r>
    </w:p>
    <w:p w:rsidR="009845B7" w:rsidRDefault="009845B7" w:rsidP="004E092D">
      <w:pPr>
        <w:pStyle w:val="21"/>
        <w:spacing w:line="240" w:lineRule="auto"/>
        <w:ind w:firstLineChars="200"/>
        <w:rPr>
          <w:rFonts w:ascii="Times New Roman"/>
        </w:rPr>
      </w:pPr>
      <w:r>
        <w:rPr>
          <w:rFonts w:ascii="Times New Roman" w:hint="eastAsia"/>
        </w:rPr>
        <w:t>由于参数整定是不断尝试的过程</w:t>
      </w:r>
      <w:r w:rsidR="00F165CC">
        <w:rPr>
          <w:rFonts w:ascii="Times New Roman" w:hint="eastAsia"/>
        </w:rPr>
        <w:t>，特别是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F165CC">
        <w:rPr>
          <w:rFonts w:ascii="Times New Roman" w:hint="eastAsia"/>
        </w:rPr>
        <w:t>控制综合考虑了最优性和鲁棒性，各个参数之间强耦合，</w:t>
      </w:r>
      <w:r>
        <w:rPr>
          <w:rFonts w:ascii="Times New Roman" w:hint="eastAsia"/>
        </w:rPr>
        <w:t>因此无法将所有的参数组均在此处给出</w:t>
      </w:r>
      <w:r w:rsidR="00F165CC">
        <w:rPr>
          <w:rFonts w:ascii="Times New Roman" w:hint="eastAsia"/>
        </w:rPr>
        <w:t>。以稳</w:t>
      </w:r>
      <w:r w:rsidR="00F165CC">
        <w:rPr>
          <w:rFonts w:ascii="Times New Roman" w:hint="eastAsia"/>
        </w:rPr>
        <w:t>定性为基本原则，不断寻找最优参数，此处</w:t>
      </w:r>
      <w:r>
        <w:rPr>
          <w:rFonts w:ascii="Times New Roman" w:hint="eastAsia"/>
        </w:rPr>
        <w:t>仅给出几组关键的参数，如下表所示。</w:t>
      </w:r>
    </w:p>
    <w:p w:rsidR="009845B7" w:rsidRPr="00CD2BEA" w:rsidRDefault="009845B7" w:rsidP="0079264F">
      <w:pPr>
        <w:pStyle w:val="1"/>
      </w:pPr>
      <w:r w:rsidRPr="00CD2BEA">
        <w:rPr>
          <w:rFonts w:hint="eastAsia"/>
        </w:rPr>
        <w:t>表</w:t>
      </w:r>
      <w:r>
        <w:t>3</w:t>
      </w:r>
      <w:r w:rsidRPr="00CD2BEA">
        <w:rPr>
          <w:rFonts w:hint="eastAsia"/>
        </w:rPr>
        <w:t xml:space="preserve"> </w:t>
      </w:r>
      <w:r w:rsidRPr="00CD2B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17"/>
        <w:gridCol w:w="404"/>
      </w:tblGrid>
      <w:tr w:rsidR="008C1889" w:rsidRPr="00CF73BC" w:rsidTr="0099787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C1889" w:rsidP="009845B7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361F1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C1889" w:rsidRPr="00CF73BC" w:rsidRDefault="008C1889" w:rsidP="008C188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γ</m:t>
                </m:r>
              </m:oMath>
            </m:oMathPara>
          </w:p>
        </w:tc>
      </w:tr>
      <w:tr w:rsidR="008C1889" w:rsidRPr="00CF73BC" w:rsidTr="0099787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8361F1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5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8C1889" w:rsidRPr="00CF73BC" w:rsidRDefault="008361F1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4.8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8C1889" w:rsidRPr="00CF73BC" w:rsidRDefault="008361F1" w:rsidP="008C1889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4.6</w:t>
            </w:r>
          </w:p>
        </w:tc>
      </w:tr>
      <w:tr w:rsidR="008C1889" w:rsidRPr="00CF73BC" w:rsidTr="0099787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8C1889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F73BC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8361F1" w:rsidP="008C1889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5"/>
                            <w:szCs w:val="15"/>
                          </w:rPr>
                          <m:t>1,1,1,1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1889" w:rsidRPr="00CF73BC" w:rsidRDefault="0047763E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4.5</w:t>
            </w:r>
          </w:p>
        </w:tc>
      </w:tr>
    </w:tbl>
    <w:p w:rsidR="009845B7" w:rsidRDefault="00510F42" w:rsidP="009845B7">
      <w:pPr>
        <w:pStyle w:val="21"/>
        <w:spacing w:line="240" w:lineRule="auto"/>
        <w:ind w:firstLine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为了探究系统对干扰的抑制效果，我们在</w:t>
      </w:r>
      <w:r>
        <w:rPr>
          <w:rFonts w:ascii="Times New Roman" w:hint="eastAsia"/>
        </w:rPr>
        <w:t>t</w:t>
      </w:r>
      <w:r>
        <w:rPr>
          <w:rFonts w:ascii="Times New Roman"/>
        </w:rPr>
        <w:t>=3,9,15,21s</w:t>
      </w:r>
      <w:r>
        <w:rPr>
          <w:rFonts w:ascii="Times New Roman" w:hint="eastAsia"/>
        </w:rPr>
        <w:t>时刻分别对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ascii="Times New Roman" w:hint="eastAsia"/>
        </w:rPr>
        <w:t>叠加扰动量，扰动量为频率</w:t>
      </w:r>
      <w:r>
        <w:rPr>
          <w:rFonts w:ascii="Times New Roman" w:hint="eastAsia"/>
        </w:rPr>
        <w:t>1Hz</w:t>
      </w:r>
      <w:r>
        <w:rPr>
          <w:rFonts w:ascii="Times New Roman" w:hint="eastAsia"/>
        </w:rPr>
        <w:t>、幅值为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的正弦波</w:t>
      </w:r>
      <w:r w:rsidR="00E2065F">
        <w:rPr>
          <w:rFonts w:ascii="Times New Roman" w:hint="eastAsia"/>
        </w:rPr>
        <w:t>。初始角度为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E2065F">
        <w:rPr>
          <w:rFonts w:ascii="Times New Roman" w:hint="eastAsia"/>
        </w:rPr>
        <w:t>，这是为了确保该系统响应的稳定性。</w:t>
      </w:r>
      <w:r w:rsidR="001D4525">
        <w:rPr>
          <w:rFonts w:ascii="Times New Roman" w:hint="eastAsia"/>
        </w:rPr>
        <w:t>结果如下图所示。</w:t>
      </w:r>
    </w:p>
    <w:p w:rsidR="00510F42" w:rsidRDefault="00510F42" w:rsidP="009845B7">
      <w:pPr>
        <w:pStyle w:val="21"/>
        <w:spacing w:line="240" w:lineRule="auto"/>
        <w:ind w:firstLine="0"/>
        <w:rPr>
          <w:rFonts w:ascii="Times New Roman"/>
        </w:rPr>
      </w:pPr>
      <w:r w:rsidRPr="00510F42">
        <w:rPr>
          <w:rFonts w:ascii="Times New Roman"/>
          <w:noProof/>
        </w:rPr>
        <w:drawing>
          <wp:inline distT="0" distB="0" distL="0" distR="0" wp14:anchorId="654FF620" wp14:editId="714F6706">
            <wp:extent cx="2919730" cy="21901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25" w:rsidRDefault="001D4525" w:rsidP="0079264F">
      <w:pPr>
        <w:pStyle w:val="1"/>
      </w:pPr>
      <w:r w:rsidRPr="00CD2BEA">
        <w:rPr>
          <w:rFonts w:hint="eastAsia"/>
        </w:rPr>
        <w:t>图</w:t>
      </w:r>
      <w:r>
        <w:t>6</w:t>
      </w:r>
      <w:r w:rsidRPr="00CD2BEA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不同参数下对干扰的响应</w:t>
      </w:r>
    </w:p>
    <w:p w:rsidR="001D4525" w:rsidRPr="001D4525" w:rsidRDefault="00512FC8" w:rsidP="009845B7">
      <w:pPr>
        <w:pStyle w:val="21"/>
        <w:spacing w:line="240" w:lineRule="auto"/>
        <w:ind w:firstLine="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总体上讲，组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到组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的鲁棒性能不断提高，</w:t>
      </w:r>
      <w:proofErr w:type="gramStart"/>
      <w:r>
        <w:rPr>
          <w:rFonts w:ascii="Times New Roman" w:hint="eastAsia"/>
        </w:rPr>
        <w:t>但是组</w:t>
      </w:r>
      <w:proofErr w:type="gramEnd"/>
      <w:r>
        <w:rPr>
          <w:rFonts w:ascii="Times New Roman" w:hint="eastAsia"/>
        </w:rPr>
        <w:t>4</w:t>
      </w:r>
      <w:r>
        <w:rPr>
          <w:rFonts w:ascii="Times New Roman" w:hint="eastAsia"/>
        </w:rPr>
        <w:t>可能带来输入超量，</w:t>
      </w:r>
      <w:proofErr w:type="gramStart"/>
      <w:r>
        <w:rPr>
          <w:rFonts w:ascii="Times New Roman" w:hint="eastAsia"/>
        </w:rPr>
        <w:t>因此组</w:t>
      </w:r>
      <w:proofErr w:type="gramEnd"/>
      <w:r>
        <w:rPr>
          <w:rFonts w:ascii="Times New Roman" w:hint="eastAsia"/>
        </w:rPr>
        <w:t>3</w:t>
      </w:r>
      <w:r>
        <w:rPr>
          <w:rFonts w:ascii="Times New Roman" w:hint="eastAsia"/>
        </w:rPr>
        <w:t>为较好的参数选择。</w:t>
      </w:r>
    </w:p>
    <w:p w:rsidR="00B25964" w:rsidRPr="00CD2BEA" w:rsidRDefault="00D14B64" w:rsidP="004E092D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r w:rsidR="00B25964" w:rsidRPr="00CD2BEA">
        <w:rPr>
          <w:rFonts w:ascii="Arial" w:eastAsia="黑体" w:hAnsi="Arial" w:cs="Arial" w:hint="eastAsia"/>
        </w:rPr>
        <w:t xml:space="preserve">.3  </w:t>
      </w:r>
      <w:r w:rsidR="00536BC8">
        <w:rPr>
          <w:rFonts w:ascii="Arial" w:eastAsia="黑体" w:hAnsi="Arial" w:cs="Arial" w:hint="eastAsia"/>
        </w:rPr>
        <w:t>PID</w:t>
      </w:r>
      <w:r w:rsidR="00536BC8">
        <w:rPr>
          <w:rFonts w:ascii="Arial" w:eastAsia="黑体" w:hAnsi="Arial" w:cs="Arial" w:hint="eastAsia"/>
        </w:rPr>
        <w:t>控制参数整定</w:t>
      </w:r>
    </w:p>
    <w:p w:rsidR="00B25964" w:rsidRDefault="005D248F" w:rsidP="000B369A">
      <w:pPr>
        <w:ind w:firstLine="420"/>
      </w:pPr>
      <w:r>
        <w:rPr>
          <w:rFonts w:hint="eastAsia"/>
        </w:rPr>
        <w:t>PID</w:t>
      </w:r>
      <w:r>
        <w:rPr>
          <w:rFonts w:hint="eastAsia"/>
        </w:rPr>
        <w:t>作为一种无模型的方法，依赖于现场的参数整定。在仿真时得到的参数，往往在现场很难应用，</w:t>
      </w:r>
      <w:r w:rsidR="000B369A">
        <w:rPr>
          <w:rFonts w:hint="eastAsia"/>
        </w:rPr>
        <w:t>包括控制延迟等因素对</w:t>
      </w:r>
      <w:r w:rsidR="000B369A">
        <w:rPr>
          <w:rFonts w:hint="eastAsia"/>
        </w:rPr>
        <w:t>PID</w:t>
      </w:r>
      <w:r w:rsidR="000B369A">
        <w:rPr>
          <w:rFonts w:hint="eastAsia"/>
        </w:rPr>
        <w:t>的控制将有较大影响。另外，本实验中使用的两个闭环，共有六个参数需要调节。因此，在预习仿真中，我们无法系统地对比</w:t>
      </w:r>
      <w:r w:rsidR="000B369A">
        <w:rPr>
          <w:rFonts w:hint="eastAsia"/>
        </w:rPr>
        <w:t>PID</w:t>
      </w:r>
      <w:r w:rsidR="000B369A">
        <w:rPr>
          <w:rFonts w:hint="eastAsia"/>
        </w:rPr>
        <w:t>参数，此处仅给出整定过的两组参数作为对比。</w:t>
      </w:r>
    </w:p>
    <w:p w:rsidR="000B369A" w:rsidRPr="00CD2BEA" w:rsidRDefault="000B369A" w:rsidP="000B369A">
      <w:pPr>
        <w:pStyle w:val="1"/>
      </w:pPr>
      <w:r w:rsidRPr="00CD2BEA">
        <w:rPr>
          <w:rFonts w:hint="eastAsia"/>
        </w:rPr>
        <w:t>表</w:t>
      </w:r>
      <w:r>
        <w:rPr>
          <w:rFonts w:hint="eastAsia"/>
        </w:rPr>
        <w:t>4</w:t>
      </w:r>
      <w:r w:rsidRPr="00CD2BEA">
        <w:rPr>
          <w:rFonts w:hint="eastAsia"/>
        </w:rPr>
        <w:t xml:space="preserve"> </w:t>
      </w:r>
      <w:r w:rsidRPr="00CD2BEA">
        <w:t xml:space="preserve"> </w:t>
      </w:r>
      <w:r>
        <w:rPr>
          <w:rFonts w:hint="eastAsia"/>
        </w:rPr>
        <w:t>PID</w:t>
      </w:r>
      <w:r>
        <w:rPr>
          <w:rFonts w:hint="eastAsia"/>
        </w:rPr>
        <w:t>仿真参数说明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42"/>
        <w:gridCol w:w="416"/>
        <w:gridCol w:w="449"/>
        <w:gridCol w:w="459"/>
        <w:gridCol w:w="479"/>
        <w:gridCol w:w="466"/>
      </w:tblGrid>
      <w:tr w:rsidR="000B369A" w:rsidRPr="00A508C7" w:rsidTr="00C0358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组数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Px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Ix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Dx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Pϕ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Qϕ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B369A" w:rsidRPr="00A508C7" w:rsidRDefault="008361F1" w:rsidP="000B369A">
            <w:pPr>
              <w:spacing w:line="280" w:lineRule="exact"/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15"/>
                        <w:szCs w:val="15"/>
                      </w:rPr>
                      <m:t>Dϕ</m:t>
                    </m:r>
                  </m:sub>
                </m:sSub>
              </m:oMath>
            </m:oMathPara>
          </w:p>
        </w:tc>
      </w:tr>
      <w:tr w:rsidR="000B369A" w:rsidRPr="00A508C7" w:rsidTr="00C03583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3F30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eastAsia="宋体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4.4</w:t>
            </w:r>
          </w:p>
        </w:tc>
      </w:tr>
      <w:tr w:rsidR="000B369A" w:rsidRPr="00A508C7" w:rsidTr="00C03583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0B369A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="000B369A" w:rsidRPr="00A508C7"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-10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B369A" w:rsidRPr="00A508C7" w:rsidRDefault="00A508C7" w:rsidP="0099787E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508C7"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</w:tbl>
    <w:p w:rsidR="00972C31" w:rsidRDefault="00AB6CB7" w:rsidP="000B369A">
      <w:r>
        <w:tab/>
      </w:r>
      <w:r>
        <w:rPr>
          <w:rFonts w:hint="eastAsia"/>
        </w:rPr>
        <w:t>初始角度为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，在</w:t>
      </w:r>
      <w:r>
        <w:rPr>
          <w:rFonts w:hint="eastAsia"/>
        </w:rPr>
        <w:t>t</w:t>
      </w:r>
      <w:r>
        <w:t>=5s</w:t>
      </w:r>
      <w:r>
        <w:rPr>
          <w:rFonts w:hint="eastAsia"/>
        </w:rPr>
        <w:t>时将位移置为</w:t>
      </w:r>
      <w:r>
        <w:rPr>
          <w:rFonts w:hint="eastAsia"/>
        </w:rPr>
        <w:t>0.3m</w:t>
      </w:r>
      <w:r>
        <w:rPr>
          <w:rFonts w:hint="eastAsia"/>
        </w:rPr>
        <w:t>。特别需注意的是，如果不对控制器的输出限幅，</w:t>
      </w:r>
      <w:r>
        <w:rPr>
          <w:rFonts w:hint="eastAsia"/>
        </w:rPr>
        <w:t>PID</w:t>
      </w:r>
      <w:r>
        <w:rPr>
          <w:rFonts w:hint="eastAsia"/>
        </w:rPr>
        <w:t>控制器可以在仿真中达到很好的性能，初始角度</w:t>
      </w:r>
      <w:r w:rsidR="00713A28">
        <w:rPr>
          <w:rFonts w:hint="eastAsia"/>
        </w:rPr>
        <w:t>扰动下位移最大偏差不超过</w:t>
      </w:r>
      <w:r w:rsidR="00713A28">
        <w:rPr>
          <w:rFonts w:hint="eastAsia"/>
        </w:rPr>
        <w:t>0.2m</w:t>
      </w:r>
      <w:r w:rsidR="00713A28">
        <w:rPr>
          <w:rFonts w:hint="eastAsia"/>
        </w:rPr>
        <w:t>；但是，在实际实验中，加速度的输出是有限的，因而需要在仿真中对</w:t>
      </w:r>
      <w:r w:rsidR="00713A28">
        <w:rPr>
          <w:rFonts w:hint="eastAsia"/>
        </w:rPr>
        <w:lastRenderedPageBreak/>
        <w:t>加速度限幅，限幅后控制器的输出合理，故不再展示，下图画出了角度与位移干扰下的系统响应。</w:t>
      </w:r>
    </w:p>
    <w:p w:rsidR="000B369A" w:rsidRDefault="00AB6CB7" w:rsidP="000B369A">
      <w:r w:rsidRPr="00AB6CB7">
        <w:rPr>
          <w:noProof/>
        </w:rPr>
        <w:drawing>
          <wp:inline distT="0" distB="0" distL="0" distR="0" wp14:anchorId="2BAE7AB9" wp14:editId="39DA3D10">
            <wp:extent cx="2919730" cy="2953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7" w:rsidRDefault="00AB6CB7" w:rsidP="00AB6CB7">
      <w:pPr>
        <w:pStyle w:val="1"/>
      </w:pPr>
      <w:r w:rsidRPr="00CD2BEA">
        <w:rPr>
          <w:rFonts w:hint="eastAsia"/>
        </w:rPr>
        <w:t>图</w:t>
      </w:r>
      <w:r>
        <w:t>7</w:t>
      </w:r>
      <w:r w:rsidRPr="00CD2BEA">
        <w:rPr>
          <w:rFonts w:hint="eastAsia"/>
        </w:rPr>
        <w:t xml:space="preserve">  </w:t>
      </w:r>
      <w:r>
        <w:t>PID</w:t>
      </w:r>
      <w:r>
        <w:rPr>
          <w:rFonts w:hint="eastAsia"/>
        </w:rPr>
        <w:t>不同参数下对干扰的响应</w:t>
      </w:r>
    </w:p>
    <w:p w:rsidR="00AB6CB7" w:rsidRPr="00AB6CB7" w:rsidRDefault="00972C31" w:rsidP="000B369A">
      <w:r>
        <w:tab/>
      </w:r>
      <w:r>
        <w:rPr>
          <w:rFonts w:hint="eastAsia"/>
        </w:rPr>
        <w:t>与前文讨论的一致，我们更关心位移的过冲，</w:t>
      </w:r>
      <w:proofErr w:type="gramStart"/>
      <w:r>
        <w:rPr>
          <w:rFonts w:hint="eastAsia"/>
        </w:rPr>
        <w:t>因此组</w:t>
      </w:r>
      <w:proofErr w:type="gramEnd"/>
      <w:r>
        <w:rPr>
          <w:rFonts w:hint="eastAsia"/>
        </w:rPr>
        <w:t>2</w:t>
      </w:r>
      <w:r>
        <w:rPr>
          <w:rFonts w:hint="eastAsia"/>
        </w:rPr>
        <w:t>的表现更好。</w:t>
      </w:r>
    </w:p>
    <w:p w:rsidR="00E5282F" w:rsidRPr="00CD2BEA" w:rsidRDefault="00D14B64" w:rsidP="00E5282F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r w:rsidR="00045DC7">
        <w:rPr>
          <w:rFonts w:ascii="Arial" w:eastAsia="黑体" w:hAnsi="Arial" w:cs="Arial" w:hint="eastAsia"/>
        </w:rPr>
        <w:t>.4</w:t>
      </w:r>
      <w:r w:rsidR="00E5282F" w:rsidRPr="00CD2BEA">
        <w:rPr>
          <w:rFonts w:ascii="Arial" w:eastAsia="黑体" w:hAnsi="Arial" w:cs="Arial" w:hint="eastAsia"/>
        </w:rPr>
        <w:t xml:space="preserve">  </w:t>
      </w:r>
      <w:r w:rsidR="00E5282F">
        <w:rPr>
          <w:rFonts w:ascii="Arial" w:eastAsia="黑体" w:hAnsi="Arial" w:cs="Arial" w:hint="eastAsia"/>
        </w:rPr>
        <w:t>控制策略效果对比</w:t>
      </w:r>
    </w:p>
    <w:p w:rsidR="00E5282F" w:rsidRPr="003B18BB" w:rsidRDefault="00384231" w:rsidP="00802ACD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为了对比不同的控制策略，我们设置强扰动和弱扰动，并对控制效果进行对比。</w:t>
      </w:r>
      <w:r w:rsidR="00315510" w:rsidRPr="003B18BB">
        <w:rPr>
          <w:rFonts w:ascii="Times New Roman" w:hint="eastAsia"/>
          <w:kern w:val="2"/>
          <w:szCs w:val="24"/>
        </w:rPr>
        <w:t>强扰动改变状态量，而弱扰动则在状态量的微分中添加扰动。</w:t>
      </w:r>
    </w:p>
    <w:p w:rsidR="00315510" w:rsidRPr="003B18BB" w:rsidRDefault="00315510" w:rsidP="00802ACD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>t=0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时，设置初值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kern w:val="2"/>
                <w:szCs w:val="24"/>
              </w:rPr>
            </m:ctrlPr>
          </m:fPr>
          <m:num>
            <m:r>
              <w:rPr>
                <w:rFonts w:ascii="Cambria Math" w:hAnsi="Cambria Math"/>
                <w:kern w:val="2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8</m:t>
            </m:r>
          </m:den>
        </m:f>
      </m:oMath>
      <w:r w:rsidRPr="003B18BB">
        <w:rPr>
          <w:rFonts w:ascii="Times New Roman" w:hint="eastAsia"/>
          <w:kern w:val="2"/>
          <w:szCs w:val="24"/>
        </w:rPr>
        <w:t>；</w:t>
      </w:r>
      <w:r w:rsidRPr="003B18BB">
        <w:rPr>
          <w:rFonts w:ascii="Times New Roman" w:hint="eastAsia"/>
          <w:kern w:val="2"/>
          <w:szCs w:val="24"/>
        </w:rPr>
        <w:t>t</w:t>
      </w:r>
      <w:r w:rsidRPr="003B18BB">
        <w:rPr>
          <w:rFonts w:ascii="Times New Roman"/>
          <w:kern w:val="2"/>
          <w:szCs w:val="24"/>
        </w:rPr>
        <w:t>=4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时，强扰动使</w:t>
      </w:r>
      <m:oMath>
        <m:r>
          <w:rPr>
            <w:rFonts w:ascii="Cambria Math" w:hAnsi="Cambria Math"/>
            <w:kern w:val="2"/>
            <w:szCs w:val="24"/>
          </w:rPr>
          <m:t>x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=0.3m</m:t>
        </m:r>
      </m:oMath>
      <w:r w:rsidRPr="003B18BB">
        <w:rPr>
          <w:rFonts w:ascii="Times New Roman" w:hint="eastAsia"/>
          <w:kern w:val="2"/>
          <w:szCs w:val="24"/>
        </w:rPr>
        <w:t>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8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12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16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的正弦波；</w:t>
      </w:r>
      <w:r w:rsidR="003E5B33" w:rsidRPr="003B18BB">
        <w:rPr>
          <w:rFonts w:ascii="Times New Roman" w:hint="eastAsia"/>
          <w:kern w:val="2"/>
          <w:szCs w:val="24"/>
        </w:rPr>
        <w:t>t=</w:t>
      </w:r>
      <w:r w:rsidR="003E5B33" w:rsidRPr="003B18BB">
        <w:rPr>
          <w:rFonts w:ascii="Times New Roman"/>
          <w:kern w:val="2"/>
          <w:szCs w:val="24"/>
        </w:rPr>
        <w:t>20</w:t>
      </w:r>
      <w:r w:rsidR="003E5B33" w:rsidRPr="003B18BB">
        <w:rPr>
          <w:rFonts w:ascii="Times New Roman" w:hint="eastAsia"/>
          <w:kern w:val="2"/>
          <w:szCs w:val="24"/>
        </w:rPr>
        <w:t>s</w:t>
      </w:r>
      <w:r w:rsidR="003E5B33" w:rsidRPr="003B18BB">
        <w:rPr>
          <w:rFonts w:ascii="Times New Roman" w:hint="eastAsia"/>
          <w:kern w:val="2"/>
          <w:szCs w:val="24"/>
        </w:rPr>
        <w:t>时，在</w:t>
      </w:r>
      <m:oMath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="003E5B33" w:rsidRPr="003B18BB">
        <w:rPr>
          <w:rFonts w:ascii="Times New Roman" w:hint="eastAsia"/>
          <w:kern w:val="2"/>
          <w:szCs w:val="24"/>
        </w:rPr>
        <w:t>上叠加</w:t>
      </w:r>
      <w:r w:rsidR="003E5B33" w:rsidRPr="003B18BB">
        <w:rPr>
          <w:rFonts w:ascii="Times New Roman" w:hint="eastAsia"/>
          <w:kern w:val="2"/>
          <w:szCs w:val="24"/>
        </w:rPr>
        <w:t>1Hz</w:t>
      </w:r>
      <w:r w:rsidR="003E5B33" w:rsidRPr="003B18BB">
        <w:rPr>
          <w:rFonts w:ascii="Times New Roman" w:hint="eastAsia"/>
          <w:kern w:val="2"/>
          <w:szCs w:val="24"/>
        </w:rPr>
        <w:t>幅值为</w:t>
      </w:r>
      <w:r w:rsidR="003E5B33" w:rsidRPr="003B18BB">
        <w:rPr>
          <w:rFonts w:ascii="Times New Roman" w:hint="eastAsia"/>
          <w:kern w:val="2"/>
          <w:szCs w:val="24"/>
        </w:rPr>
        <w:t>1</w:t>
      </w:r>
      <w:r w:rsidR="003E5B33" w:rsidRPr="003B18BB">
        <w:rPr>
          <w:rFonts w:ascii="Times New Roman" w:hint="eastAsia"/>
          <w:kern w:val="2"/>
          <w:szCs w:val="24"/>
        </w:rPr>
        <w:t>的正弦波。</w:t>
      </w:r>
    </w:p>
    <w:p w:rsidR="00D02C8B" w:rsidRPr="003E5B33" w:rsidRDefault="00D02C8B" w:rsidP="00802ACD">
      <w:pPr>
        <w:pStyle w:val="21"/>
        <w:spacing w:line="240" w:lineRule="auto"/>
      </w:pPr>
      <w:r w:rsidRPr="003B18BB">
        <w:rPr>
          <w:rFonts w:ascii="Times New Roman" w:hint="eastAsia"/>
          <w:kern w:val="2"/>
          <w:szCs w:val="24"/>
        </w:rPr>
        <w:t>设置扰动时，已经考虑到每次扰动后，留出足够的时间使系统达到稳态，从而使得前后干扰效果不会耦合。</w:t>
      </w:r>
    </w:p>
    <w:p w:rsidR="00951846" w:rsidRDefault="007B4C37" w:rsidP="007B4C37">
      <w:pPr>
        <w:pStyle w:val="21"/>
        <w:spacing w:line="240" w:lineRule="auto"/>
        <w:ind w:firstLine="0"/>
        <w:jc w:val="center"/>
      </w:pPr>
      <w:r w:rsidRPr="007B4C37">
        <w:rPr>
          <w:noProof/>
        </w:rPr>
        <w:drawing>
          <wp:inline distT="0" distB="0" distL="0" distR="0" wp14:anchorId="669919B1" wp14:editId="336F9EE4">
            <wp:extent cx="2919730" cy="25488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46" w:rsidRDefault="00951846" w:rsidP="00951846">
      <w:pPr>
        <w:pStyle w:val="1"/>
      </w:pPr>
      <w:r w:rsidRPr="00CD2BEA">
        <w:rPr>
          <w:rFonts w:hint="eastAsia"/>
        </w:rPr>
        <w:t>图</w:t>
      </w:r>
      <w:r>
        <w:t>8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三种控制策略的比较</w:t>
      </w:r>
    </w:p>
    <w:p w:rsidR="00951846" w:rsidRPr="003B18BB" w:rsidRDefault="00951846" w:rsidP="00951846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>
        <w:tab/>
      </w:r>
      <w:r w:rsidRPr="003B18BB">
        <w:rPr>
          <w:rFonts w:ascii="Times New Roman" w:hint="eastAsia"/>
          <w:kern w:val="2"/>
          <w:szCs w:val="24"/>
        </w:rPr>
        <w:t>1</w:t>
      </w:r>
      <w:r w:rsidRPr="003B18BB">
        <w:rPr>
          <w:rFonts w:ascii="Times New Roman" w:hint="eastAsia"/>
          <w:kern w:val="2"/>
          <w:szCs w:val="24"/>
        </w:rPr>
        <w:t>）强扰动响应。可见，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控制对</w:t>
      </w:r>
      <w:r w:rsidRPr="003B18BB">
        <w:rPr>
          <w:rFonts w:ascii="Times New Roman" w:hint="eastAsia"/>
          <w:kern w:val="2"/>
          <w:szCs w:val="24"/>
        </w:rPr>
        <w:t>x</w:t>
      </w:r>
      <w:r w:rsidRPr="003B18BB">
        <w:rPr>
          <w:rFonts w:ascii="Times New Roman" w:hint="eastAsia"/>
          <w:kern w:val="2"/>
          <w:szCs w:val="24"/>
        </w:rPr>
        <w:t>和</w:t>
      </w:r>
      <m:oMath>
        <m:r>
          <w:rPr>
            <w:rFonts w:ascii="Cambria Math" w:hAnsi="Cambria Math"/>
            <w:kern w:val="2"/>
            <w:szCs w:val="24"/>
          </w:rPr>
          <m:t>ϕ</m:t>
        </m:r>
      </m:oMath>
      <w:r w:rsidRPr="003B18BB">
        <w:rPr>
          <w:rFonts w:ascii="Times New Roman" w:hint="eastAsia"/>
          <w:kern w:val="2"/>
          <w:szCs w:val="24"/>
        </w:rPr>
        <w:t>的收敛速度最快，过冲最小；其次是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控制，</w:t>
      </w:r>
      <w:r w:rsidRPr="003B18BB">
        <w:rPr>
          <w:rFonts w:ascii="Times New Roman" w:hint="eastAsia"/>
          <w:kern w:val="2"/>
          <w:szCs w:val="24"/>
        </w:rPr>
        <w:t>PID</w:t>
      </w:r>
      <w:r w:rsidRPr="003B18BB">
        <w:rPr>
          <w:rFonts w:ascii="Times New Roman" w:hint="eastAsia"/>
          <w:kern w:val="2"/>
          <w:szCs w:val="24"/>
        </w:rPr>
        <w:t>控制则有较大的过冲和较慢的调节速度。</w:t>
      </w:r>
    </w:p>
    <w:p w:rsidR="00951846" w:rsidRPr="003B18BB" w:rsidRDefault="00951846" w:rsidP="00951846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>2</w:t>
      </w:r>
      <w:r w:rsidRPr="003B18BB">
        <w:rPr>
          <w:rFonts w:ascii="Times New Roman" w:hint="eastAsia"/>
          <w:kern w:val="2"/>
          <w:szCs w:val="24"/>
        </w:rPr>
        <w:t>）弱扰动响应。对于输入正弦波的扰动来说，当扰动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x</m:t>
            </m:r>
          </m:e>
        </m:acc>
      </m:oMath>
      <w:r w:rsidRPr="003B18BB">
        <w:rPr>
          <w:rFonts w:ascii="Times New Roman" w:hint="eastAsia"/>
          <w:kern w:val="2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控制在</w:t>
      </w:r>
      <w:r w:rsidRPr="003B18BB">
        <w:rPr>
          <w:rFonts w:ascii="Times New Roman" w:hint="eastAsia"/>
          <w:kern w:val="2"/>
          <w:szCs w:val="24"/>
        </w:rPr>
        <w:t>x</w:t>
      </w:r>
      <w:r w:rsidRPr="003B18BB">
        <w:rPr>
          <w:rFonts w:ascii="Times New Roman" w:hint="eastAsia"/>
          <w:kern w:val="2"/>
          <w:szCs w:val="24"/>
        </w:rPr>
        <w:t>上的表现较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更好；当扰动</w:t>
      </w:r>
      <m:oMath>
        <m:acc>
          <m:accPr>
            <m:chr m:val="̇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  <w:kern w:val="2"/>
            <w:szCs w:val="24"/>
          </w:rPr>
          <m:t>,</m:t>
        </m:r>
        <m:acc>
          <m:accPr>
            <m:chr m:val="̈"/>
            <m:ctrlPr>
              <w:rPr>
                <w:rFonts w:ascii="Cambria Math" w:hAnsi="Cambria Math"/>
                <w:kern w:val="2"/>
                <w:szCs w:val="24"/>
              </w:rPr>
            </m:ctrlPr>
          </m:acc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</m:acc>
      </m:oMath>
      <w:r w:rsidRPr="003B18BB">
        <w:rPr>
          <w:rFonts w:ascii="Times New Roman" w:hint="eastAsia"/>
          <w:kern w:val="2"/>
          <w:szCs w:val="24"/>
        </w:rPr>
        <w:t>时，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控制在</w:t>
      </w:r>
      <m:oMath>
        <m:r>
          <w:rPr>
            <w:rFonts w:ascii="Cambria Math" w:hAnsi="Cambria Math"/>
            <w:kern w:val="2"/>
            <w:szCs w:val="24"/>
          </w:rPr>
          <m:t>ϕ</m:t>
        </m:r>
      </m:oMath>
      <w:r w:rsidRPr="003B18BB">
        <w:rPr>
          <w:rFonts w:ascii="Times New Roman" w:hint="eastAsia"/>
          <w:kern w:val="2"/>
          <w:szCs w:val="24"/>
        </w:rPr>
        <w:t>上的表现较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更好。同时，</w:t>
      </w:r>
      <w:r w:rsidRPr="003B18BB">
        <w:rPr>
          <w:rFonts w:ascii="Times New Roman" w:hint="eastAsia"/>
          <w:kern w:val="2"/>
          <w:szCs w:val="24"/>
        </w:rPr>
        <w:t>PID</w:t>
      </w:r>
      <w:proofErr w:type="gramStart"/>
      <w:r w:rsidRPr="003B18BB">
        <w:rPr>
          <w:rFonts w:ascii="Times New Roman" w:hint="eastAsia"/>
          <w:kern w:val="2"/>
          <w:szCs w:val="24"/>
        </w:rPr>
        <w:t>在</w:t>
      </w:r>
      <w:r w:rsidR="007B4C37" w:rsidRPr="003B18BB">
        <w:rPr>
          <w:rFonts w:ascii="Times New Roman" w:hint="eastAsia"/>
          <w:kern w:val="2"/>
          <w:szCs w:val="24"/>
        </w:rPr>
        <w:t>出去</w:t>
      </w:r>
      <w:proofErr w:type="gramEnd"/>
      <w:r w:rsidR="007B4C37" w:rsidRPr="003B18BB">
        <w:rPr>
          <w:rFonts w:ascii="Times New Roman" w:hint="eastAsia"/>
          <w:kern w:val="2"/>
          <w:szCs w:val="24"/>
        </w:rPr>
        <w:t>速度干扰以外的</w:t>
      </w:r>
      <w:r w:rsidRPr="003B18BB">
        <w:rPr>
          <w:rFonts w:ascii="Times New Roman" w:hint="eastAsia"/>
          <w:kern w:val="2"/>
          <w:szCs w:val="24"/>
        </w:rPr>
        <w:t>弱扰动响应上的表现要比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</w:t>
      </w:r>
      <w:r w:rsidR="007B4C37" w:rsidRPr="003B18BB">
        <w:rPr>
          <w:rFonts w:ascii="Times New Roman" w:hint="eastAsia"/>
          <w:kern w:val="2"/>
          <w:szCs w:val="24"/>
        </w:rPr>
        <w:t>与</w:t>
      </w:r>
      <w:r w:rsidR="007B4C37" w:rsidRPr="003B18BB">
        <w:rPr>
          <w:rFonts w:ascii="Times New Roman" w:hint="eastAsia"/>
          <w:kern w:val="2"/>
          <w:szCs w:val="24"/>
        </w:rPr>
        <w:t>LQR</w:t>
      </w:r>
      <w:r w:rsidR="007B4C37" w:rsidRPr="003B18BB">
        <w:rPr>
          <w:rFonts w:ascii="Times New Roman" w:hint="eastAsia"/>
          <w:kern w:val="2"/>
          <w:szCs w:val="24"/>
        </w:rPr>
        <w:t>控制</w:t>
      </w:r>
      <w:r w:rsidRPr="003B18BB">
        <w:rPr>
          <w:rFonts w:ascii="Times New Roman" w:hint="eastAsia"/>
          <w:kern w:val="2"/>
          <w:szCs w:val="24"/>
        </w:rPr>
        <w:t>更好，这或许是无模型特性带来的。</w:t>
      </w:r>
    </w:p>
    <w:p w:rsidR="00C73A9A" w:rsidRPr="003B18BB" w:rsidRDefault="00C73A9A" w:rsidP="00951846">
      <w:pPr>
        <w:pStyle w:val="21"/>
        <w:spacing w:line="240" w:lineRule="auto"/>
        <w:rPr>
          <w:rFonts w:ascii="Times New Roman"/>
          <w:kern w:val="2"/>
          <w:szCs w:val="24"/>
        </w:rPr>
      </w:pPr>
      <w:r w:rsidRPr="003B18BB">
        <w:rPr>
          <w:rFonts w:ascii="Times New Roman" w:hint="eastAsia"/>
          <w:kern w:val="2"/>
          <w:szCs w:val="24"/>
        </w:rPr>
        <w:t>总之，可以看出，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控制在控制器自行定义的指标上表现更好。然而，无论是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Pr="003B18BB">
        <w:rPr>
          <w:rFonts w:ascii="Times New Roman" w:hint="eastAsia"/>
          <w:kern w:val="2"/>
          <w:szCs w:val="24"/>
        </w:rPr>
        <w:t>控制还是</w:t>
      </w:r>
      <w:r w:rsidRPr="003B18BB">
        <w:rPr>
          <w:rFonts w:ascii="Times New Roman" w:hint="eastAsia"/>
          <w:kern w:val="2"/>
          <w:szCs w:val="24"/>
        </w:rPr>
        <w:t>LQR</w:t>
      </w:r>
      <w:r w:rsidRPr="003B18BB">
        <w:rPr>
          <w:rFonts w:ascii="Times New Roman" w:hint="eastAsia"/>
          <w:kern w:val="2"/>
          <w:szCs w:val="24"/>
        </w:rPr>
        <w:t>控制，虽然都可以在各自的指标上达到最优，但指标的实际意义，仍有待讨论。</w:t>
      </w:r>
    </w:p>
    <w:p w:rsidR="00045DC7" w:rsidRPr="00CD2BEA" w:rsidRDefault="00D14B64" w:rsidP="00045DC7">
      <w:pPr>
        <w:pStyle w:val="21"/>
        <w:spacing w:line="240" w:lineRule="auto"/>
        <w:ind w:firstLine="0"/>
      </w:pPr>
      <w:r>
        <w:rPr>
          <w:rFonts w:ascii="Arial" w:eastAsia="黑体" w:hAnsi="Arial" w:cs="Arial"/>
        </w:rPr>
        <w:t>4</w:t>
      </w:r>
      <w:r w:rsidR="00045DC7">
        <w:rPr>
          <w:rFonts w:ascii="Arial" w:eastAsia="黑体" w:hAnsi="Arial" w:cs="Arial" w:hint="eastAsia"/>
        </w:rPr>
        <w:t>.</w:t>
      </w:r>
      <w:r w:rsidR="00045DC7">
        <w:rPr>
          <w:rFonts w:ascii="Arial" w:eastAsia="黑体" w:hAnsi="Arial" w:cs="Arial"/>
        </w:rPr>
        <w:t>5</w:t>
      </w:r>
      <w:r w:rsidR="00045DC7" w:rsidRPr="00CD2BEA">
        <w:rPr>
          <w:rFonts w:ascii="Arial" w:eastAsia="黑体" w:hAnsi="Arial" w:cs="Arial" w:hint="eastAsia"/>
        </w:rPr>
        <w:t xml:space="preserve">  </w:t>
      </w:r>
      <w:r w:rsidR="00045DC7">
        <w:rPr>
          <w:rFonts w:ascii="Arial" w:eastAsia="黑体" w:hAnsi="Arial" w:cs="Arial" w:hint="eastAsia"/>
        </w:rPr>
        <w:t>起摆控制参数整定</w:t>
      </w:r>
    </w:p>
    <w:p w:rsidR="00045DC7" w:rsidRPr="003B18BB" w:rsidRDefault="005276BF" w:rsidP="00EA387D">
      <w:pPr>
        <w:pStyle w:val="21"/>
        <w:spacing w:line="240" w:lineRule="auto"/>
        <w:rPr>
          <w:rFonts w:ascii="Times New Roman"/>
          <w:kern w:val="2"/>
          <w:szCs w:val="24"/>
        </w:rPr>
      </w:pPr>
      <w:proofErr w:type="gramStart"/>
      <w:r w:rsidRPr="003B18BB">
        <w:rPr>
          <w:rFonts w:ascii="Times New Roman" w:hint="eastAsia"/>
          <w:kern w:val="2"/>
          <w:szCs w:val="24"/>
        </w:rPr>
        <w:t>起摆中</w:t>
      </w:r>
      <w:proofErr w:type="gramEnd"/>
      <w:r w:rsidRPr="003B18BB">
        <w:rPr>
          <w:rFonts w:ascii="Times New Roman" w:hint="eastAsia"/>
          <w:kern w:val="2"/>
          <w:szCs w:val="24"/>
        </w:rPr>
        <w:t>使用的最大加速度为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u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=0.3</m:t>
        </m:r>
        <m:r>
          <w:rPr>
            <w:rFonts w:ascii="Cambria Math" w:hAnsi="Cambria Math"/>
            <w:kern w:val="2"/>
            <w:szCs w:val="24"/>
          </w:rPr>
          <m:t>g</m:t>
        </m:r>
      </m:oMath>
      <w:r w:rsidRPr="003B18BB">
        <w:rPr>
          <w:rFonts w:ascii="Times New Roman" w:hint="eastAsia"/>
          <w:kern w:val="2"/>
          <w:szCs w:val="24"/>
        </w:rPr>
        <w:t>，切换控制角度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kern w:val="2"/>
                <w:szCs w:val="24"/>
              </w:rPr>
            </m:ctrlPr>
          </m:fPr>
          <m:num>
            <m:r>
              <w:rPr>
                <w:rFonts w:ascii="Cambria Math" w:hAnsi="Cambria Math"/>
                <w:kern w:val="2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10</m:t>
            </m:r>
          </m:den>
        </m:f>
      </m:oMath>
      <w:r w:rsidR="00525AC6" w:rsidRPr="003B18BB">
        <w:rPr>
          <w:rFonts w:ascii="Times New Roman" w:hint="eastAsia"/>
          <w:kern w:val="2"/>
          <w:szCs w:val="24"/>
        </w:rPr>
        <w:t>，切换控制后的控制器为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∞</m:t>
            </m:r>
          </m:sub>
        </m:sSub>
      </m:oMath>
      <w:r w:rsidR="00525AC6" w:rsidRPr="003B18BB">
        <w:rPr>
          <w:rFonts w:ascii="Times New Roman" w:hint="eastAsia"/>
          <w:kern w:val="2"/>
          <w:szCs w:val="24"/>
        </w:rPr>
        <w:t>控制器，参数选定为节</w:t>
      </w:r>
      <w:r w:rsidR="00525AC6" w:rsidRPr="003B18BB">
        <w:rPr>
          <w:rFonts w:ascii="Times New Roman" w:hint="eastAsia"/>
          <w:kern w:val="2"/>
          <w:szCs w:val="24"/>
        </w:rPr>
        <w:t>4.2</w:t>
      </w:r>
      <w:r w:rsidR="00525AC6" w:rsidRPr="003B18BB">
        <w:rPr>
          <w:rFonts w:ascii="Times New Roman" w:hint="eastAsia"/>
          <w:kern w:val="2"/>
          <w:szCs w:val="24"/>
        </w:rPr>
        <w:t>中定义的参数组</w:t>
      </w:r>
      <w:r w:rsidR="00525AC6" w:rsidRPr="003B18BB">
        <w:rPr>
          <w:rFonts w:ascii="Times New Roman" w:hint="eastAsia"/>
          <w:kern w:val="2"/>
          <w:szCs w:val="24"/>
        </w:rPr>
        <w:t>3</w:t>
      </w:r>
      <w:r w:rsidRPr="003B18BB">
        <w:rPr>
          <w:rFonts w:ascii="Times New Roman" w:hint="eastAsia"/>
          <w:kern w:val="2"/>
          <w:szCs w:val="24"/>
        </w:rPr>
        <w:t>根据</w:t>
      </w:r>
      <w:r w:rsidRPr="003B18BB">
        <w:rPr>
          <w:rFonts w:ascii="Times New Roman" w:hint="eastAsia"/>
          <w:kern w:val="2"/>
          <w:szCs w:val="24"/>
        </w:rPr>
        <w:t>2</w:t>
      </w:r>
      <w:r w:rsidRPr="003B18BB">
        <w:rPr>
          <w:rFonts w:ascii="Times New Roman"/>
          <w:kern w:val="2"/>
          <w:szCs w:val="24"/>
        </w:rPr>
        <w:t>.4</w:t>
      </w:r>
      <w:r w:rsidRPr="003B18BB">
        <w:rPr>
          <w:rFonts w:ascii="Times New Roman" w:hint="eastAsia"/>
          <w:kern w:val="2"/>
          <w:szCs w:val="24"/>
        </w:rPr>
        <w:t>节设计的棒</w:t>
      </w:r>
      <w:proofErr w:type="gramStart"/>
      <w:r w:rsidRPr="003B18BB">
        <w:rPr>
          <w:rFonts w:ascii="Times New Roman" w:hint="eastAsia"/>
          <w:kern w:val="2"/>
          <w:szCs w:val="24"/>
        </w:rPr>
        <w:t>棒起摆</w:t>
      </w:r>
      <w:proofErr w:type="gramEnd"/>
      <w:r w:rsidRPr="003B18BB">
        <w:rPr>
          <w:rFonts w:ascii="Times New Roman" w:hint="eastAsia"/>
          <w:kern w:val="2"/>
          <w:szCs w:val="24"/>
        </w:rPr>
        <w:t>控制器，搭建出如下图所示的仿真：</w:t>
      </w:r>
    </w:p>
    <w:p w:rsidR="005276BF" w:rsidRDefault="005276BF" w:rsidP="005276BF">
      <w:pPr>
        <w:pStyle w:val="21"/>
        <w:spacing w:line="24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703184" cy="11853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888879.tmp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7" t="40574" r="13709" b="17639"/>
                    <a:stretch/>
                  </pic:blipFill>
                  <pic:spPr bwMode="auto">
                    <a:xfrm>
                      <a:off x="0" y="0"/>
                      <a:ext cx="1721920" cy="119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6BF" w:rsidRDefault="005276BF" w:rsidP="005276BF">
      <w:pPr>
        <w:pStyle w:val="1"/>
      </w:pPr>
      <w:r w:rsidRPr="00CD2BEA">
        <w:rPr>
          <w:rFonts w:hint="eastAsia"/>
        </w:rPr>
        <w:t>图</w:t>
      </w:r>
      <w:r>
        <w:t>9</w:t>
      </w:r>
      <w:r w:rsidRPr="00CD2BEA">
        <w:rPr>
          <w:rFonts w:hint="eastAsia"/>
        </w:rPr>
        <w:t xml:space="preserve">  </w:t>
      </w:r>
      <w:proofErr w:type="gramStart"/>
      <w:r>
        <w:rPr>
          <w:rFonts w:hint="eastAsia"/>
        </w:rPr>
        <w:t>起摆控制</w:t>
      </w:r>
      <w:proofErr w:type="gramEnd"/>
      <w:r>
        <w:rPr>
          <w:rFonts w:hint="eastAsia"/>
        </w:rPr>
        <w:t>仿真</w:t>
      </w:r>
    </w:p>
    <w:p w:rsidR="005276BF" w:rsidRPr="00EA387D" w:rsidRDefault="00525AC6" w:rsidP="005276BF">
      <w:pPr>
        <w:pStyle w:val="21"/>
        <w:spacing w:line="240" w:lineRule="auto"/>
        <w:ind w:firstLine="0"/>
        <w:rPr>
          <w:rFonts w:ascii="Times New Roman"/>
          <w:sz w:val="18"/>
        </w:rPr>
      </w:pPr>
      <w:r>
        <w:tab/>
      </w:r>
      <w:r w:rsidRPr="003B18BB">
        <w:rPr>
          <w:rFonts w:ascii="Times New Roman" w:hint="eastAsia"/>
          <w:kern w:val="2"/>
          <w:szCs w:val="24"/>
        </w:rPr>
        <w:t>最终得到</w:t>
      </w:r>
      <w:proofErr w:type="gramStart"/>
      <w:r w:rsidRPr="003B18BB">
        <w:rPr>
          <w:rFonts w:ascii="Times New Roman" w:hint="eastAsia"/>
          <w:kern w:val="2"/>
          <w:szCs w:val="24"/>
        </w:rPr>
        <w:t>的起摆曲线</w:t>
      </w:r>
      <w:proofErr w:type="gramEnd"/>
      <w:r w:rsidRPr="003B18BB">
        <w:rPr>
          <w:rFonts w:ascii="Times New Roman" w:hint="eastAsia"/>
          <w:kern w:val="2"/>
          <w:szCs w:val="24"/>
        </w:rPr>
        <w:t>如下图所示：</w:t>
      </w:r>
    </w:p>
    <w:p w:rsidR="005276BF" w:rsidRDefault="005276BF" w:rsidP="005276BF">
      <w:pPr>
        <w:pStyle w:val="21"/>
        <w:spacing w:line="240" w:lineRule="auto"/>
        <w:ind w:firstLine="0"/>
        <w:rPr>
          <w:rFonts w:ascii="Arial" w:eastAsia="黑体" w:hAnsi="Arial" w:cs="Arial"/>
        </w:rPr>
      </w:pPr>
      <w:r w:rsidRPr="005276BF">
        <w:rPr>
          <w:rFonts w:ascii="Arial" w:eastAsia="黑体" w:hAnsi="Arial" w:cs="Arial"/>
          <w:noProof/>
        </w:rPr>
        <w:lastRenderedPageBreak/>
        <w:drawing>
          <wp:inline distT="0" distB="0" distL="0" distR="0" wp14:anchorId="250506F8" wp14:editId="73A426C2">
            <wp:extent cx="2919730" cy="35007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F" w:rsidRDefault="005276BF" w:rsidP="005276BF">
      <w:pPr>
        <w:pStyle w:val="1"/>
      </w:pPr>
      <w:r w:rsidRPr="00CD2BEA">
        <w:rPr>
          <w:rFonts w:hint="eastAsia"/>
        </w:rPr>
        <w:t>图</w:t>
      </w:r>
      <w:r>
        <w:t>8</w:t>
      </w:r>
      <w:r w:rsidRPr="00CD2BEA">
        <w:rPr>
          <w:rFonts w:hint="eastAsia"/>
        </w:rPr>
        <w:t xml:space="preserve">  </w:t>
      </w:r>
      <w:r>
        <w:rPr>
          <w:rFonts w:hint="eastAsia"/>
        </w:rPr>
        <w:t>三种控制策略的比较</w:t>
      </w:r>
    </w:p>
    <w:p w:rsidR="005276BF" w:rsidRDefault="00525AC6" w:rsidP="005276BF">
      <w:pPr>
        <w:pStyle w:val="21"/>
        <w:spacing w:line="240" w:lineRule="auto"/>
        <w:ind w:firstLine="0"/>
        <w:rPr>
          <w:rFonts w:ascii="Times New Roman"/>
          <w:kern w:val="2"/>
          <w:szCs w:val="24"/>
        </w:rPr>
      </w:pPr>
      <w:r w:rsidRPr="003B18BB">
        <w:rPr>
          <w:rFonts w:ascii="Times New Roman"/>
          <w:kern w:val="2"/>
          <w:szCs w:val="24"/>
        </w:rPr>
        <w:tab/>
      </w:r>
      <w:r w:rsidRPr="003B18BB">
        <w:rPr>
          <w:rFonts w:ascii="Times New Roman" w:hint="eastAsia"/>
          <w:kern w:val="2"/>
          <w:szCs w:val="24"/>
        </w:rPr>
        <w:t>可以看到，在</w:t>
      </w:r>
      <w:r w:rsidRPr="003B18BB">
        <w:rPr>
          <w:rFonts w:ascii="Times New Roman" w:hint="eastAsia"/>
          <w:kern w:val="2"/>
          <w:szCs w:val="24"/>
        </w:rPr>
        <w:t>t=</w:t>
      </w:r>
      <w:r w:rsidRPr="003B18BB">
        <w:rPr>
          <w:rFonts w:ascii="Times New Roman"/>
          <w:kern w:val="2"/>
          <w:szCs w:val="24"/>
        </w:rPr>
        <w:t>4.3</w:t>
      </w:r>
      <w:r w:rsidRPr="003B18BB">
        <w:rPr>
          <w:rFonts w:ascii="Times New Roman" w:hint="eastAsia"/>
          <w:kern w:val="2"/>
          <w:szCs w:val="24"/>
        </w:rPr>
        <w:t>s</w:t>
      </w:r>
      <w:r w:rsidRPr="003B18BB">
        <w:rPr>
          <w:rFonts w:ascii="Times New Roman" w:hint="eastAsia"/>
          <w:kern w:val="2"/>
          <w:szCs w:val="24"/>
        </w:rPr>
        <w:t>左右，</w:t>
      </w:r>
      <w:proofErr w:type="gramStart"/>
      <w:r w:rsidRPr="003B18BB">
        <w:rPr>
          <w:rFonts w:ascii="Times New Roman" w:hint="eastAsia"/>
          <w:kern w:val="2"/>
          <w:szCs w:val="24"/>
        </w:rPr>
        <w:t>起摆达到</w:t>
      </w:r>
      <w:proofErr w:type="gramEnd"/>
      <w:r w:rsidRPr="003B18BB">
        <w:rPr>
          <w:rFonts w:ascii="Times New Roman" w:hint="eastAsia"/>
          <w:kern w:val="2"/>
          <w:szCs w:val="24"/>
        </w:rPr>
        <w:t>切换角度，</w:t>
      </w:r>
      <w:r w:rsidR="00C754A9" w:rsidRPr="003B18BB">
        <w:rPr>
          <w:rFonts w:ascii="Times New Roman" w:hint="eastAsia"/>
          <w:kern w:val="2"/>
          <w:szCs w:val="24"/>
        </w:rPr>
        <w:t>切换控制后收敛到平衡位置。值得一提的是，在</w:t>
      </w:r>
      <w:proofErr w:type="gramStart"/>
      <w:r w:rsidR="00C754A9" w:rsidRPr="003B18BB">
        <w:rPr>
          <w:rFonts w:ascii="Times New Roman" w:hint="eastAsia"/>
          <w:kern w:val="2"/>
          <w:szCs w:val="24"/>
        </w:rPr>
        <w:t>起摆过程</w:t>
      </w:r>
      <w:proofErr w:type="gramEnd"/>
      <w:r w:rsidR="00C754A9" w:rsidRPr="003B18BB">
        <w:rPr>
          <w:rFonts w:ascii="Times New Roman" w:hint="eastAsia"/>
          <w:kern w:val="2"/>
          <w:szCs w:val="24"/>
        </w:rPr>
        <w:t>中位移绝对值最大为</w:t>
      </w:r>
      <w:r w:rsidR="00C754A9" w:rsidRPr="003B18BB">
        <w:rPr>
          <w:rFonts w:ascii="Times New Roman" w:hint="eastAsia"/>
          <w:kern w:val="2"/>
          <w:szCs w:val="24"/>
        </w:rPr>
        <w:t>0.2m</w:t>
      </w:r>
      <w:r w:rsidR="00C754A9" w:rsidRPr="003B18BB">
        <w:rPr>
          <w:rFonts w:ascii="Times New Roman" w:hint="eastAsia"/>
          <w:kern w:val="2"/>
          <w:szCs w:val="24"/>
        </w:rPr>
        <w:t>左右，容易满足实际实验的需要。</w:t>
      </w:r>
    </w:p>
    <w:p w:rsidR="00BC2252" w:rsidRPr="00CD2BEA" w:rsidRDefault="00BC2252" w:rsidP="00BC2252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5</w:t>
      </w:r>
      <w:r w:rsidRPr="00CD2BEA">
        <w:rPr>
          <w:rFonts w:ascii="Arial" w:eastAsia="黑体" w:hAnsi="Arial" w:hint="eastAsia"/>
          <w:sz w:val="24"/>
        </w:rPr>
        <w:t xml:space="preserve">  </w:t>
      </w:r>
      <w:r>
        <w:rPr>
          <w:rFonts w:ascii="Arial" w:eastAsia="黑体" w:hAnsi="Arial" w:hint="eastAsia"/>
          <w:sz w:val="24"/>
        </w:rPr>
        <w:t>数据处理</w:t>
      </w:r>
    </w:p>
    <w:p w:rsidR="00BC2252" w:rsidRPr="003B18BB" w:rsidRDefault="007C2CDE" w:rsidP="00BC2252">
      <w:pPr>
        <w:ind w:firstLine="420"/>
      </w:pPr>
      <w:r>
        <w:rPr>
          <w:rFonts w:hint="eastAsia"/>
        </w:rPr>
        <w:t>在根据实验数据分析各控制器性能前，应先对实验数据进行预处理</w:t>
      </w:r>
      <w:r w:rsidR="00BC2252" w:rsidRPr="003B18BB">
        <w:rPr>
          <w:rFonts w:hint="eastAsia"/>
        </w:rPr>
        <w:t>。</w:t>
      </w:r>
      <w:r>
        <w:rPr>
          <w:rFonts w:hint="eastAsia"/>
        </w:rPr>
        <w:t>这是由于在实际实验中，设备因素和人为操作因素将为实验数据引入大量的噪声，并且实验过程中的一些环节，如“撩起”环节，是我们不关心的。</w:t>
      </w:r>
      <w:r w:rsidR="00491E93">
        <w:rPr>
          <w:rFonts w:hint="eastAsia"/>
        </w:rPr>
        <w:t>这些噪声和我们不关心的环节，将对实验的直观分析产生影响，因此我们需要将其设法去除。同时，也不应过度处理，</w:t>
      </w:r>
      <w:r w:rsidR="0052302D">
        <w:rPr>
          <w:rFonts w:hint="eastAsia"/>
        </w:rPr>
        <w:t>而是要尽量保持数据的原始信息，</w:t>
      </w:r>
      <w:bookmarkStart w:id="2" w:name="_GoBack"/>
      <w:bookmarkEnd w:id="2"/>
    </w:p>
    <w:p w:rsidR="00BC2252" w:rsidRPr="00CD2BEA" w:rsidRDefault="00BC2252" w:rsidP="00BC2252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4</w:t>
      </w:r>
      <w:r w:rsidRPr="00CD2BEA">
        <w:rPr>
          <w:rFonts w:ascii="Arial" w:eastAsia="黑体" w:hAnsi="Arial" w:hint="eastAsia"/>
        </w:rPr>
        <w:t>.1</w:t>
      </w:r>
      <w:r>
        <w:rPr>
          <w:rFonts w:ascii="Arial" w:eastAsia="黑体" w:hAnsi="Arial"/>
        </w:rPr>
        <w:t xml:space="preserve"> 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LQR</w:t>
      </w:r>
      <w:r>
        <w:rPr>
          <w:rFonts w:ascii="Arial" w:eastAsia="黑体" w:hAnsi="Arial" w:hint="eastAsia"/>
        </w:rPr>
        <w:t>控制参数整定</w:t>
      </w:r>
    </w:p>
    <w:p w:rsidR="00BC2252" w:rsidRDefault="00BC2252" w:rsidP="00BC2252">
      <w:pPr>
        <w:pStyle w:val="21"/>
        <w:spacing w:line="240" w:lineRule="auto"/>
        <w:ind w:firstLine="0"/>
      </w:pPr>
      <w:r w:rsidRPr="003B18BB">
        <w:rPr>
          <w:rFonts w:hint="eastAsia"/>
        </w:rPr>
        <w:t>由于我们的控制目标为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→0</m:t>
        </m:r>
      </m:oMath>
      <w:r w:rsidRPr="003B18BB">
        <w:rPr>
          <w:rFonts w:hint="eastAsia"/>
        </w:rPr>
        <w:t>，因此可</w:t>
      </w:r>
    </w:p>
    <w:p w:rsidR="00BC2252" w:rsidRPr="00CD2BEA" w:rsidRDefault="00BC2252" w:rsidP="00BC2252">
      <w:pPr>
        <w:spacing w:before="120" w:after="120"/>
        <w:rPr>
          <w:rFonts w:ascii="Symbol" w:eastAsia="黑体" w:hAnsi="Symbol"/>
          <w:sz w:val="24"/>
        </w:rPr>
      </w:pPr>
      <w:r>
        <w:rPr>
          <w:rFonts w:ascii="Arial" w:eastAsia="黑体" w:hAnsi="Arial"/>
          <w:sz w:val="24"/>
        </w:rPr>
        <w:t>6</w:t>
      </w:r>
      <w:r w:rsidRPr="00CD2BEA">
        <w:rPr>
          <w:rFonts w:ascii="Arial" w:eastAsia="黑体" w:hAnsi="Arial" w:hint="eastAsia"/>
          <w:sz w:val="24"/>
        </w:rPr>
        <w:t xml:space="preserve">  </w:t>
      </w:r>
      <w:r>
        <w:rPr>
          <w:rFonts w:ascii="Arial" w:eastAsia="黑体" w:hAnsi="Arial" w:hint="eastAsia"/>
          <w:sz w:val="24"/>
        </w:rPr>
        <w:t>控制性能</w:t>
      </w:r>
      <w:r>
        <w:rPr>
          <w:rFonts w:ascii="Arial" w:eastAsia="黑体" w:hAnsi="Arial" w:hint="eastAsia"/>
          <w:sz w:val="24"/>
        </w:rPr>
        <w:t>分析</w:t>
      </w:r>
    </w:p>
    <w:p w:rsidR="00BC2252" w:rsidRPr="003B18BB" w:rsidRDefault="00BC2252" w:rsidP="00BC2252">
      <w:pPr>
        <w:ind w:firstLine="420"/>
      </w:pPr>
      <w:r w:rsidRPr="003B18BB">
        <w:rPr>
          <w:rFonts w:hint="eastAsia"/>
        </w:rPr>
        <w:t>本章的主要任务是在仿真环境中，整定各个控制器的参数，并比较几种控制器的性能，为实验提供参考。</w:t>
      </w:r>
    </w:p>
    <w:p w:rsidR="00BC2252" w:rsidRPr="00CD2BEA" w:rsidRDefault="00BC2252" w:rsidP="00BC2252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4</w:t>
      </w:r>
      <w:r w:rsidRPr="00CD2BEA">
        <w:rPr>
          <w:rFonts w:ascii="Arial" w:eastAsia="黑体" w:hAnsi="Arial" w:hint="eastAsia"/>
        </w:rPr>
        <w:t>.1</w:t>
      </w:r>
      <w:r>
        <w:rPr>
          <w:rFonts w:ascii="Arial" w:eastAsia="黑体" w:hAnsi="Arial"/>
        </w:rPr>
        <w:t xml:space="preserve"> </w:t>
      </w:r>
      <w:r w:rsidRPr="00CD2BEA"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 w:hint="eastAsia"/>
        </w:rPr>
        <w:t>LQR</w:t>
      </w:r>
      <w:r>
        <w:rPr>
          <w:rFonts w:ascii="Arial" w:eastAsia="黑体" w:hAnsi="Arial" w:hint="eastAsia"/>
        </w:rPr>
        <w:t>控制参数整定</w:t>
      </w:r>
    </w:p>
    <w:p w:rsidR="00BC2252" w:rsidRPr="003B18BB" w:rsidRDefault="00BC2252" w:rsidP="00BC2252">
      <w:pPr>
        <w:pStyle w:val="21"/>
        <w:spacing w:line="240" w:lineRule="auto"/>
        <w:ind w:firstLine="0"/>
        <w:rPr>
          <w:rFonts w:ascii="Times New Roman" w:hint="eastAsia"/>
          <w:kern w:val="2"/>
          <w:szCs w:val="24"/>
        </w:rPr>
      </w:pPr>
      <w:r w:rsidRPr="003B18BB">
        <w:rPr>
          <w:rFonts w:hint="eastAsia"/>
        </w:rPr>
        <w:t>由于我们的控制目标为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→0</m:t>
        </m:r>
      </m:oMath>
      <w:r w:rsidRPr="003B18BB">
        <w:rPr>
          <w:rFonts w:hint="eastAsia"/>
        </w:rPr>
        <w:t>，因此可</w:t>
      </w:r>
    </w:p>
    <w:p w:rsidR="00B25964" w:rsidRPr="00CD2BEA" w:rsidRDefault="00B25964" w:rsidP="005D10E4">
      <w:pPr>
        <w:spacing w:before="120"/>
        <w:jc w:val="center"/>
        <w:rPr>
          <w:rFonts w:eastAsia="黑体"/>
          <w:szCs w:val="21"/>
        </w:rPr>
      </w:pPr>
      <w:r w:rsidRPr="00CD2BEA">
        <w:rPr>
          <w:rFonts w:eastAsia="黑体" w:hint="eastAsia"/>
          <w:szCs w:val="21"/>
        </w:rPr>
        <w:t>致</w:t>
      </w:r>
      <w:r w:rsidRPr="00CD2BEA">
        <w:rPr>
          <w:rFonts w:eastAsia="黑体" w:hint="eastAsia"/>
          <w:szCs w:val="21"/>
        </w:rPr>
        <w:t xml:space="preserve">  </w:t>
      </w:r>
      <w:r w:rsidRPr="00CD2BEA">
        <w:rPr>
          <w:rFonts w:eastAsia="黑体" w:hint="eastAsia"/>
          <w:szCs w:val="21"/>
        </w:rPr>
        <w:t>谢</w:t>
      </w:r>
    </w:p>
    <w:p w:rsidR="00B25964" w:rsidRPr="00CD2BEA" w:rsidRDefault="00B25964" w:rsidP="005D10E4">
      <w:pPr>
        <w:ind w:firstLineChars="200" w:firstLine="420"/>
        <w:rPr>
          <w:rFonts w:ascii="楷体_GB2312" w:eastAsia="楷体_GB2312"/>
          <w:sz w:val="18"/>
        </w:rPr>
      </w:pPr>
      <w:r w:rsidRPr="00CD2BEA">
        <w:rPr>
          <w:rFonts w:ascii="楷体_GB2312" w:eastAsia="楷体_GB2312" w:hint="eastAsia"/>
        </w:rPr>
        <w:t>本文中实验方案的制定和</w:t>
      </w:r>
      <w:r w:rsidR="00045DC7">
        <w:rPr>
          <w:rFonts w:ascii="楷体_GB2312" w:eastAsia="楷体_GB2312" w:hint="eastAsia"/>
        </w:rPr>
        <w:t>控制参数的整定是</w:t>
      </w:r>
      <w:r w:rsidR="00045DC7">
        <w:rPr>
          <w:rFonts w:ascii="楷体_GB2312" w:eastAsia="楷体_GB2312" w:hint="eastAsia"/>
        </w:rPr>
        <w:t>在与池映天同学以及其他同学的交流中完成的，</w:t>
      </w:r>
      <w:r w:rsidRPr="00CD2BEA">
        <w:rPr>
          <w:rFonts w:ascii="楷体_GB2312" w:eastAsia="楷体_GB2312" w:hint="eastAsia"/>
        </w:rPr>
        <w:t>在此向他</w:t>
      </w:r>
      <w:r w:rsidR="000251D1">
        <w:rPr>
          <w:rFonts w:ascii="楷体_GB2312" w:eastAsia="楷体_GB2312" w:hint="eastAsia"/>
        </w:rPr>
        <w:t>（她）</w:t>
      </w:r>
      <w:r w:rsidR="00045DC7">
        <w:rPr>
          <w:rFonts w:ascii="楷体_GB2312" w:eastAsia="楷体_GB2312" w:hint="eastAsia"/>
        </w:rPr>
        <w:t>们</w:t>
      </w:r>
      <w:r w:rsidRPr="00CD2BEA">
        <w:rPr>
          <w:rFonts w:ascii="楷体_GB2312" w:eastAsia="楷体_GB2312" w:hint="eastAsia"/>
        </w:rPr>
        <w:t>表示衷心的感谢。</w:t>
      </w:r>
    </w:p>
    <w:p w:rsidR="00B25964" w:rsidRPr="00CD2BEA" w:rsidRDefault="00B25964" w:rsidP="005D10E4">
      <w:pPr>
        <w:spacing w:before="80" w:after="80"/>
        <w:rPr>
          <w:rFonts w:eastAsia="黑体"/>
          <w:sz w:val="24"/>
        </w:rPr>
      </w:pPr>
      <w:r w:rsidRPr="00CD2BEA">
        <w:rPr>
          <w:rFonts w:eastAsia="黑体" w:hint="eastAsia"/>
          <w:sz w:val="24"/>
        </w:rPr>
        <w:t>参考文献</w:t>
      </w:r>
    </w:p>
    <w:p w:rsidR="00EA387D" w:rsidRPr="00EA387D" w:rsidRDefault="00D711C5" w:rsidP="00EA387D">
      <w:pPr>
        <w:numPr>
          <w:ilvl w:val="0"/>
          <w:numId w:val="1"/>
        </w:numPr>
        <w:spacing w:line="280" w:lineRule="exact"/>
        <w:rPr>
          <w:sz w:val="18"/>
        </w:rPr>
      </w:pPr>
      <w:r>
        <w:rPr>
          <w:rFonts w:hint="eastAsia"/>
          <w:sz w:val="18"/>
        </w:rPr>
        <w:t xml:space="preserve"> </w:t>
      </w:r>
      <w:r w:rsidR="00EA387D">
        <w:rPr>
          <w:rFonts w:hint="eastAsia"/>
          <w:sz w:val="18"/>
        </w:rPr>
        <w:t>固高科技</w:t>
      </w:r>
      <w:r w:rsidR="00EA387D">
        <w:rPr>
          <w:rFonts w:hint="eastAsia"/>
          <w:sz w:val="18"/>
        </w:rPr>
        <w:t>.</w:t>
      </w:r>
      <w:r w:rsidR="00EA387D">
        <w:rPr>
          <w:sz w:val="18"/>
        </w:rPr>
        <w:t xml:space="preserve"> </w:t>
      </w:r>
      <w:r w:rsidR="00EA387D" w:rsidRPr="00EA387D">
        <w:rPr>
          <w:rFonts w:hint="eastAsia"/>
          <w:sz w:val="18"/>
        </w:rPr>
        <w:t>倒立摆与自动控制原理实验</w:t>
      </w:r>
      <w:r w:rsidR="00EA387D" w:rsidRPr="00EA387D">
        <w:rPr>
          <w:rFonts w:hint="eastAsia"/>
          <w:sz w:val="18"/>
        </w:rPr>
        <w:t xml:space="preserve">[R]. </w:t>
      </w:r>
      <w:r w:rsidR="00EA387D">
        <w:rPr>
          <w:rFonts w:hint="eastAsia"/>
          <w:sz w:val="18"/>
        </w:rPr>
        <w:t>深圳</w:t>
      </w:r>
      <w:r w:rsidR="00EA387D" w:rsidRPr="00EA387D">
        <w:rPr>
          <w:rFonts w:hint="eastAsia"/>
          <w:sz w:val="18"/>
        </w:rPr>
        <w:t>：</w:t>
      </w:r>
      <w:r w:rsidR="00EA387D">
        <w:rPr>
          <w:rFonts w:hint="eastAsia"/>
          <w:sz w:val="18"/>
        </w:rPr>
        <w:t>固高科技有限公司</w:t>
      </w:r>
      <w:r w:rsidR="00EA387D" w:rsidRPr="00EA387D">
        <w:rPr>
          <w:rFonts w:hint="eastAsia"/>
          <w:sz w:val="18"/>
        </w:rPr>
        <w:t>，</w:t>
      </w:r>
      <w:r w:rsidR="00EA387D">
        <w:rPr>
          <w:rFonts w:hint="eastAsia"/>
          <w:sz w:val="18"/>
        </w:rPr>
        <w:t>200</w:t>
      </w:r>
      <w:r w:rsidR="00EA387D">
        <w:rPr>
          <w:sz w:val="18"/>
        </w:rPr>
        <w:t>5</w:t>
      </w:r>
      <w:r w:rsidR="00EA387D" w:rsidRPr="00EA387D">
        <w:rPr>
          <w:rFonts w:hint="eastAsia"/>
          <w:sz w:val="18"/>
        </w:rPr>
        <w:t>.</w:t>
      </w:r>
    </w:p>
    <w:p w:rsidR="00B25964" w:rsidRPr="00EA387D" w:rsidRDefault="00D711C5" w:rsidP="00EA387D">
      <w:pPr>
        <w:numPr>
          <w:ilvl w:val="0"/>
          <w:numId w:val="1"/>
        </w:numPr>
        <w:tabs>
          <w:tab w:val="clear" w:pos="225"/>
          <w:tab w:val="num" w:pos="350"/>
        </w:tabs>
        <w:spacing w:line="280" w:lineRule="exact"/>
        <w:ind w:left="357" w:hanging="357"/>
        <w:rPr>
          <w:sz w:val="18"/>
        </w:rPr>
      </w:pPr>
      <w:r>
        <w:rPr>
          <w:rFonts w:hint="eastAsia"/>
          <w:sz w:val="18"/>
        </w:rPr>
        <w:t>梅生伟等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现代控制理论与工程应用课件</w:t>
      </w:r>
      <w:r w:rsidR="00A62E7A">
        <w:rPr>
          <w:rFonts w:hint="eastAsia"/>
          <w:sz w:val="18"/>
        </w:rPr>
        <w:t>[</w:t>
      </w:r>
      <w:r w:rsidR="00A62E7A">
        <w:rPr>
          <w:sz w:val="18"/>
        </w:rPr>
        <w:t>PPT/OL]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北京：清华大学，</w:t>
      </w:r>
      <w:r>
        <w:rPr>
          <w:rFonts w:hint="eastAsia"/>
          <w:sz w:val="18"/>
        </w:rPr>
        <w:t>2</w:t>
      </w:r>
      <w:r>
        <w:rPr>
          <w:sz w:val="18"/>
        </w:rPr>
        <w:t>018.</w:t>
      </w:r>
    </w:p>
    <w:p w:rsidR="00B25964" w:rsidRPr="00CD2BEA" w:rsidRDefault="00C15E7C">
      <w:pPr>
        <w:pStyle w:val="a7"/>
        <w:rPr>
          <w:rFonts w:ascii="黑体" w:eastAsia="黑体"/>
          <w:color w:val="auto"/>
          <w:sz w:val="15"/>
        </w:rPr>
      </w:pPr>
      <w:r w:rsidRPr="00CD2BEA">
        <w:rPr>
          <w:noProof/>
          <w:color w:val="auto"/>
          <w:sz w:val="1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142875</wp:posOffset>
                </wp:positionV>
                <wp:extent cx="1440180" cy="0"/>
                <wp:effectExtent l="11430" t="9525" r="5715" b="9525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8B08" id="Line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5pt" to="113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Msz9NsD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">
                <w10:wrap type="topAndBottom"/>
              </v:line>
            </w:pict>
          </mc:Fallback>
        </mc:AlternateContent>
      </w:r>
    </w:p>
    <w:p w:rsidR="00B25964" w:rsidRPr="00CD2BEA" w:rsidRDefault="00B25964">
      <w:pPr>
        <w:spacing w:line="280" w:lineRule="exact"/>
        <w:ind w:firstLine="357"/>
        <w:rPr>
          <w:rFonts w:hAnsi="宋体"/>
          <w:bCs/>
          <w:sz w:val="18"/>
        </w:rPr>
      </w:pPr>
      <w:r w:rsidRPr="00CD2BEA">
        <w:rPr>
          <w:rFonts w:eastAsia="黑体" w:hint="eastAsia"/>
          <w:sz w:val="18"/>
        </w:rPr>
        <w:t>作者简介：</w:t>
      </w:r>
    </w:p>
    <w:bookmarkStart w:id="3" w:name="_MON_1382960087"/>
    <w:bookmarkStart w:id="4" w:name="_MON_1289219169"/>
    <w:bookmarkStart w:id="5" w:name="_MON_1289279705"/>
    <w:bookmarkStart w:id="6" w:name="_MON_1289279767"/>
    <w:bookmarkStart w:id="7" w:name="_MON_1297685714"/>
    <w:bookmarkStart w:id="8" w:name="_MON_1297685809"/>
    <w:bookmarkStart w:id="9" w:name="_MON_1362912337"/>
    <w:bookmarkStart w:id="10" w:name="_MON_1382949274"/>
    <w:bookmarkStart w:id="11" w:name="_MON_1382949367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382949371"/>
    <w:bookmarkEnd w:id="12"/>
    <w:p w:rsidR="00B25964" w:rsidRPr="00CD2BEA" w:rsidRDefault="00045DC7">
      <w:pPr>
        <w:snapToGrid w:val="0"/>
        <w:rPr>
          <w:sz w:val="15"/>
          <w:szCs w:val="15"/>
        </w:rPr>
      </w:pPr>
      <w:r w:rsidRPr="00CD2BEA">
        <w:rPr>
          <w:sz w:val="15"/>
          <w:szCs w:val="15"/>
        </w:rPr>
        <w:object w:dxaOrig="4575" w:dyaOrig="2025">
          <v:shape id="_x0000_i1071" type="#_x0000_t75" style="width:228.25pt;height:101.9pt" o:ole="">
            <v:imagedata r:id="rId113" o:title=""/>
          </v:shape>
          <o:OLEObject Type="Embed" ProgID="Word.Picture.8" ShapeID="_x0000_i1071" DrawAspect="Content" ObjectID="_1607712971" r:id="rId114"/>
        </w:object>
      </w:r>
    </w:p>
    <w:p w:rsidR="00B25964" w:rsidRPr="00CD2BEA" w:rsidRDefault="00B25964" w:rsidP="005276BF">
      <w:pPr>
        <w:pStyle w:val="a5"/>
        <w:spacing w:line="240" w:lineRule="auto"/>
        <w:ind w:firstLine="0"/>
        <w:rPr>
          <w:sz w:val="18"/>
        </w:rPr>
      </w:pPr>
    </w:p>
    <w:sectPr w:rsidR="00B25964" w:rsidRPr="00CD2BEA" w:rsidSect="00006D60">
      <w:type w:val="continuous"/>
      <w:pgSz w:w="11906" w:h="16838" w:code="9"/>
      <w:pgMar w:top="1531" w:right="1134" w:bottom="1134" w:left="1134" w:header="1134" w:footer="0" w:gutter="0"/>
      <w:cols w:num="2" w:space="442"/>
      <w:titlePg/>
      <w:docGrid w:type="linesAndChar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F1" w:rsidRDefault="008361F1">
      <w:r>
        <w:separator/>
      </w:r>
    </w:p>
  </w:endnote>
  <w:endnote w:type="continuationSeparator" w:id="0">
    <w:p w:rsidR="008361F1" w:rsidRDefault="0083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F1" w:rsidRDefault="008361F1">
      <w:r>
        <w:separator/>
      </w:r>
    </w:p>
  </w:footnote>
  <w:footnote w:type="continuationSeparator" w:id="0">
    <w:p w:rsidR="008361F1" w:rsidRDefault="0083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077FC8">
    <w:pPr>
      <w:pStyle w:val="a3"/>
      <w:tabs>
        <w:tab w:val="clear" w:pos="4153"/>
        <w:tab w:val="clear" w:pos="8306"/>
        <w:tab w:val="center" w:pos="4820"/>
        <w:tab w:val="right" w:pos="9526"/>
      </w:tabs>
      <w:jc w:val="both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2302D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tab/>
    </w:r>
    <w:r w:rsidRPr="00AD0409">
      <w:rPr>
        <w:rFonts w:hint="eastAsia"/>
      </w:rPr>
      <w:t>现</w:t>
    </w:r>
    <w:r>
      <w:rPr>
        <w:rFonts w:hint="eastAsia"/>
      </w:rPr>
      <w:t xml:space="preserve"> </w:t>
    </w:r>
    <w:r w:rsidRPr="00AD0409">
      <w:rPr>
        <w:rFonts w:hint="eastAsia"/>
      </w:rPr>
      <w:t>代</w:t>
    </w:r>
    <w:r>
      <w:rPr>
        <w:rFonts w:hint="eastAsia"/>
      </w:rPr>
      <w:t xml:space="preserve"> </w:t>
    </w:r>
    <w:r w:rsidRPr="00AD0409">
      <w:rPr>
        <w:rFonts w:hint="eastAsia"/>
      </w:rPr>
      <w:t>控</w:t>
    </w:r>
    <w:r>
      <w:rPr>
        <w:rFonts w:hint="eastAsia"/>
      </w:rPr>
      <w:t xml:space="preserve"> </w:t>
    </w:r>
    <w:r w:rsidRPr="00AD0409">
      <w:rPr>
        <w:rFonts w:hint="eastAsia"/>
      </w:rPr>
      <w:t>制</w:t>
    </w:r>
    <w:r>
      <w:rPr>
        <w:rFonts w:hint="eastAsia"/>
      </w:rPr>
      <w:t xml:space="preserve"> </w:t>
    </w:r>
    <w:r w:rsidRPr="00AD0409">
      <w:rPr>
        <w:rFonts w:hint="eastAsia"/>
      </w:rPr>
      <w:t>理</w:t>
    </w:r>
    <w:r>
      <w:rPr>
        <w:rFonts w:hint="eastAsia"/>
      </w:rPr>
      <w:t xml:space="preserve"> </w:t>
    </w:r>
    <w:r w:rsidRPr="00AD0409">
      <w:rPr>
        <w:rFonts w:hint="eastAsia"/>
      </w:rPr>
      <w:t>论</w:t>
    </w:r>
    <w:r>
      <w:rPr>
        <w:rFonts w:hint="eastAsia"/>
      </w:rPr>
      <w:t xml:space="preserve"> </w:t>
    </w:r>
    <w:r w:rsidRPr="00AD0409">
      <w:rPr>
        <w:rFonts w:hint="eastAsia"/>
      </w:rPr>
      <w:t>与</w:t>
    </w:r>
    <w:r>
      <w:rPr>
        <w:rFonts w:hint="eastAsia"/>
      </w:rPr>
      <w:t xml:space="preserve"> </w:t>
    </w:r>
    <w:r w:rsidRPr="00AD0409">
      <w:rPr>
        <w:rFonts w:hint="eastAsia"/>
      </w:rPr>
      <w:t>工</w:t>
    </w:r>
    <w:r>
      <w:rPr>
        <w:rFonts w:hint="eastAsia"/>
      </w:rPr>
      <w:t xml:space="preserve"> </w:t>
    </w:r>
    <w:r w:rsidRPr="00AD0409">
      <w:rPr>
        <w:rFonts w:hint="eastAsia"/>
      </w:rPr>
      <w:t>程</w:t>
    </w:r>
    <w:r>
      <w:rPr>
        <w:rFonts w:hint="eastAsia"/>
      </w:rPr>
      <w:t xml:space="preserve"> </w:t>
    </w:r>
    <w:r w:rsidRPr="00AD0409">
      <w:rPr>
        <w:rFonts w:hint="eastAsia"/>
      </w:rPr>
      <w:t>应</w:t>
    </w:r>
    <w:r>
      <w:rPr>
        <w:rFonts w:hint="eastAsia"/>
      </w:rPr>
      <w:t xml:space="preserve"> </w:t>
    </w:r>
    <w:r w:rsidRPr="00AD0409">
      <w:rPr>
        <w:rFonts w:hint="eastAsia"/>
      </w:rPr>
      <w:t>用</w:t>
    </w:r>
    <w:r>
      <w:tab/>
    </w:r>
    <w:r>
      <w:rPr>
        <w:rFonts w:hint="eastAsia"/>
      </w:rPr>
      <w:t>预习报告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077FC8">
    <w:pPr>
      <w:pStyle w:val="a3"/>
      <w:tabs>
        <w:tab w:val="clear" w:pos="4153"/>
        <w:tab w:val="clear" w:pos="8306"/>
        <w:tab w:val="center" w:pos="4820"/>
        <w:tab w:val="right" w:pos="9526"/>
      </w:tabs>
      <w:jc w:val="left"/>
    </w:pPr>
    <w:r>
      <w:rPr>
        <w:rFonts w:hint="eastAsia"/>
      </w:rPr>
      <w:t>预习报告</w:t>
    </w:r>
    <w:r>
      <w:tab/>
    </w:r>
    <w:r>
      <w:rPr>
        <w:rFonts w:hint="eastAsia"/>
      </w:rPr>
      <w:t>刘昊天：一阶倒立</w:t>
    </w:r>
    <w:proofErr w:type="gramStart"/>
    <w:r>
      <w:rPr>
        <w:rFonts w:hint="eastAsia"/>
      </w:rPr>
      <w:t>摆控制</w:t>
    </w:r>
    <w:proofErr w:type="gramEnd"/>
    <w:r>
      <w:rPr>
        <w:rFonts w:hint="eastAsia"/>
      </w:rPr>
      <w:t>的仿真与实验</w:t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2302D">
      <w:rPr>
        <w:rStyle w:val="a6"/>
        <w:noProof/>
      </w:rPr>
      <w:t>7</w:t>
    </w:r>
    <w:r>
      <w:rPr>
        <w:rStyle w:val="a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C8" w:rsidRDefault="009C1652" w:rsidP="00964306">
    <w:pPr>
      <w:pStyle w:val="a3"/>
      <w:pBdr>
        <w:bottom w:val="double" w:sz="4" w:space="1" w:color="auto"/>
      </w:pBdr>
      <w:tabs>
        <w:tab w:val="clear" w:pos="4153"/>
        <w:tab w:val="clear" w:pos="8306"/>
        <w:tab w:val="center" w:pos="1701"/>
        <w:tab w:val="right" w:pos="9134"/>
      </w:tabs>
      <w:jc w:val="left"/>
    </w:pPr>
    <w:r>
      <w:rPr>
        <w:rFonts w:hint="eastAsia"/>
      </w:rPr>
      <w:t>实验</w:t>
    </w:r>
    <w:r w:rsidR="00077FC8">
      <w:rPr>
        <w:rFonts w:hint="eastAsia"/>
      </w:rPr>
      <w:t>报告</w:t>
    </w:r>
    <w:r w:rsidR="00077FC8">
      <w:rPr>
        <w:rFonts w:hint="eastAsia"/>
      </w:rPr>
      <w:t xml:space="preserve">      </w:t>
    </w:r>
    <w:r w:rsidR="00077FC8">
      <w:t xml:space="preserve">                       </w:t>
    </w:r>
    <w:r w:rsidR="00077FC8" w:rsidRPr="00AD0409">
      <w:rPr>
        <w:rFonts w:hint="eastAsia"/>
      </w:rPr>
      <w:t>现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代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控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制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理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论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与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工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程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应</w:t>
    </w:r>
    <w:r w:rsidR="00077FC8">
      <w:rPr>
        <w:rFonts w:hint="eastAsia"/>
      </w:rPr>
      <w:t xml:space="preserve"> </w:t>
    </w:r>
    <w:r w:rsidR="00077FC8" w:rsidRPr="00AD0409">
      <w:rPr>
        <w:rFonts w:hint="eastAsia"/>
      </w:rPr>
      <w:t>用</w:t>
    </w:r>
    <w:r w:rsidR="00077FC8" w:rsidRPr="00AD0409">
      <w:t xml:space="preserve"> </w:t>
    </w:r>
    <w:r w:rsidR="00077FC8">
      <w:t xml:space="preserve">               Dec. </w:t>
    </w:r>
    <w:r>
      <w:t>26</w:t>
    </w:r>
    <w:r w:rsidR="00077FC8" w:rsidRPr="00AD0409">
      <w:rPr>
        <w:vertAlign w:val="superscript"/>
      </w:rPr>
      <w:t>th</w:t>
    </w:r>
    <w:r w:rsidR="00077FC8">
      <w:t xml:space="preserve">, 2018      </w:t>
    </w:r>
    <w:r w:rsidR="00077FC8">
      <w:rPr>
        <w:rFonts w:hint="eastAsia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7332"/>
    <w:multiLevelType w:val="multilevel"/>
    <w:tmpl w:val="39166DB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23243C"/>
    <w:multiLevelType w:val="multilevel"/>
    <w:tmpl w:val="83A287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BF704BF"/>
    <w:multiLevelType w:val="singleLevel"/>
    <w:tmpl w:val="6A1ACE68"/>
    <w:lvl w:ilvl="0">
      <w:start w:val="1"/>
      <w:numFmt w:val="decimal"/>
      <w:lvlText w:val="[%1]"/>
      <w:lvlJc w:val="left"/>
      <w:pPr>
        <w:tabs>
          <w:tab w:val="num" w:pos="225"/>
        </w:tabs>
        <w:ind w:left="225" w:hanging="225"/>
      </w:pPr>
      <w:rPr>
        <w:rFonts w:hint="default"/>
      </w:rPr>
    </w:lvl>
  </w:abstractNum>
  <w:abstractNum w:abstractNumId="3" w15:restartNumberingAfterBreak="0">
    <w:nsid w:val="73A42626"/>
    <w:multiLevelType w:val="hybridMultilevel"/>
    <w:tmpl w:val="31BA1D38"/>
    <w:lvl w:ilvl="0" w:tplc="66CABA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evenAndOddHeaders/>
  <w:drawingGridVerticalSpacing w:val="3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2D"/>
    <w:rsid w:val="00002305"/>
    <w:rsid w:val="00006D60"/>
    <w:rsid w:val="00014C39"/>
    <w:rsid w:val="000251D1"/>
    <w:rsid w:val="00045DC7"/>
    <w:rsid w:val="000552FC"/>
    <w:rsid w:val="00063286"/>
    <w:rsid w:val="000731DC"/>
    <w:rsid w:val="000740E0"/>
    <w:rsid w:val="000750F2"/>
    <w:rsid w:val="00076B3A"/>
    <w:rsid w:val="00077FC8"/>
    <w:rsid w:val="000815AF"/>
    <w:rsid w:val="00081985"/>
    <w:rsid w:val="000A1B48"/>
    <w:rsid w:val="000B0017"/>
    <w:rsid w:val="000B05C2"/>
    <w:rsid w:val="000B369A"/>
    <w:rsid w:val="000F6082"/>
    <w:rsid w:val="00123EB1"/>
    <w:rsid w:val="0012729A"/>
    <w:rsid w:val="00132F40"/>
    <w:rsid w:val="001355BE"/>
    <w:rsid w:val="001414FA"/>
    <w:rsid w:val="00146F1A"/>
    <w:rsid w:val="0017246A"/>
    <w:rsid w:val="001A2701"/>
    <w:rsid w:val="001A40F9"/>
    <w:rsid w:val="001B50B3"/>
    <w:rsid w:val="001B6674"/>
    <w:rsid w:val="001C1CB4"/>
    <w:rsid w:val="001D20A7"/>
    <w:rsid w:val="001D4525"/>
    <w:rsid w:val="001D4CAB"/>
    <w:rsid w:val="001D7AE3"/>
    <w:rsid w:val="001E4FFB"/>
    <w:rsid w:val="001E7F25"/>
    <w:rsid w:val="00206261"/>
    <w:rsid w:val="00211092"/>
    <w:rsid w:val="00221811"/>
    <w:rsid w:val="00227A6E"/>
    <w:rsid w:val="002406E9"/>
    <w:rsid w:val="00240A41"/>
    <w:rsid w:val="002448B6"/>
    <w:rsid w:val="00246B3E"/>
    <w:rsid w:val="00247866"/>
    <w:rsid w:val="00260FD0"/>
    <w:rsid w:val="00270959"/>
    <w:rsid w:val="00270DEC"/>
    <w:rsid w:val="002776FD"/>
    <w:rsid w:val="0027770F"/>
    <w:rsid w:val="002A50A0"/>
    <w:rsid w:val="002B0840"/>
    <w:rsid w:val="002B5C5F"/>
    <w:rsid w:val="002C4C7F"/>
    <w:rsid w:val="002D01AF"/>
    <w:rsid w:val="002E2C4B"/>
    <w:rsid w:val="00303DDB"/>
    <w:rsid w:val="00315510"/>
    <w:rsid w:val="00322D03"/>
    <w:rsid w:val="003311EA"/>
    <w:rsid w:val="00333BB5"/>
    <w:rsid w:val="00343388"/>
    <w:rsid w:val="003654D1"/>
    <w:rsid w:val="003714BF"/>
    <w:rsid w:val="00371D8D"/>
    <w:rsid w:val="00384231"/>
    <w:rsid w:val="00393361"/>
    <w:rsid w:val="003A28F7"/>
    <w:rsid w:val="003A31A2"/>
    <w:rsid w:val="003B18BB"/>
    <w:rsid w:val="003B4CD9"/>
    <w:rsid w:val="003C239F"/>
    <w:rsid w:val="003E523C"/>
    <w:rsid w:val="003E5B33"/>
    <w:rsid w:val="003F30E5"/>
    <w:rsid w:val="004142F9"/>
    <w:rsid w:val="00421D18"/>
    <w:rsid w:val="004265FF"/>
    <w:rsid w:val="0047763E"/>
    <w:rsid w:val="00487C60"/>
    <w:rsid w:val="00491E93"/>
    <w:rsid w:val="004A32C6"/>
    <w:rsid w:val="004A33F1"/>
    <w:rsid w:val="004B1752"/>
    <w:rsid w:val="004C3BF4"/>
    <w:rsid w:val="004E092D"/>
    <w:rsid w:val="004E0BFB"/>
    <w:rsid w:val="004E32AD"/>
    <w:rsid w:val="00510F42"/>
    <w:rsid w:val="00512992"/>
    <w:rsid w:val="00512FC8"/>
    <w:rsid w:val="00517CF5"/>
    <w:rsid w:val="00522349"/>
    <w:rsid w:val="0052302D"/>
    <w:rsid w:val="00525AC6"/>
    <w:rsid w:val="005276BF"/>
    <w:rsid w:val="00536BC8"/>
    <w:rsid w:val="005379B2"/>
    <w:rsid w:val="0054142B"/>
    <w:rsid w:val="00542775"/>
    <w:rsid w:val="00550DF9"/>
    <w:rsid w:val="00584A37"/>
    <w:rsid w:val="0058694A"/>
    <w:rsid w:val="00592308"/>
    <w:rsid w:val="005957D6"/>
    <w:rsid w:val="005A225C"/>
    <w:rsid w:val="005A4A51"/>
    <w:rsid w:val="005A5D16"/>
    <w:rsid w:val="005A6B13"/>
    <w:rsid w:val="005B0193"/>
    <w:rsid w:val="005B3C99"/>
    <w:rsid w:val="005C7C5F"/>
    <w:rsid w:val="005D10E4"/>
    <w:rsid w:val="005D248F"/>
    <w:rsid w:val="005E6CE6"/>
    <w:rsid w:val="0061003B"/>
    <w:rsid w:val="00616D1B"/>
    <w:rsid w:val="00621121"/>
    <w:rsid w:val="006601D8"/>
    <w:rsid w:val="00677DE5"/>
    <w:rsid w:val="0068669D"/>
    <w:rsid w:val="00691C61"/>
    <w:rsid w:val="006968E6"/>
    <w:rsid w:val="006B3D9D"/>
    <w:rsid w:val="006C2C21"/>
    <w:rsid w:val="006F2F96"/>
    <w:rsid w:val="006F3DA0"/>
    <w:rsid w:val="006F72FB"/>
    <w:rsid w:val="0070655B"/>
    <w:rsid w:val="00710681"/>
    <w:rsid w:val="00713A28"/>
    <w:rsid w:val="007246CC"/>
    <w:rsid w:val="007446BC"/>
    <w:rsid w:val="00760AB5"/>
    <w:rsid w:val="00772B1E"/>
    <w:rsid w:val="0078265D"/>
    <w:rsid w:val="0078566C"/>
    <w:rsid w:val="00791646"/>
    <w:rsid w:val="0079264F"/>
    <w:rsid w:val="00797D18"/>
    <w:rsid w:val="007A4535"/>
    <w:rsid w:val="007A6EB4"/>
    <w:rsid w:val="007B4C37"/>
    <w:rsid w:val="007C2CDE"/>
    <w:rsid w:val="007D2A9C"/>
    <w:rsid w:val="007D7211"/>
    <w:rsid w:val="007E2AB3"/>
    <w:rsid w:val="007F2E3A"/>
    <w:rsid w:val="007F3CA8"/>
    <w:rsid w:val="007F7AA3"/>
    <w:rsid w:val="00802ACD"/>
    <w:rsid w:val="008269D7"/>
    <w:rsid w:val="00827DA0"/>
    <w:rsid w:val="0083389A"/>
    <w:rsid w:val="008361F1"/>
    <w:rsid w:val="00837A70"/>
    <w:rsid w:val="00842A8E"/>
    <w:rsid w:val="00847E3B"/>
    <w:rsid w:val="0086251D"/>
    <w:rsid w:val="008804E7"/>
    <w:rsid w:val="0089325A"/>
    <w:rsid w:val="008B3713"/>
    <w:rsid w:val="008B39BD"/>
    <w:rsid w:val="008B3E9D"/>
    <w:rsid w:val="008C1889"/>
    <w:rsid w:val="008C54D6"/>
    <w:rsid w:val="008E2EFC"/>
    <w:rsid w:val="008E48A0"/>
    <w:rsid w:val="008E4D34"/>
    <w:rsid w:val="008F021D"/>
    <w:rsid w:val="009029FC"/>
    <w:rsid w:val="00904F6D"/>
    <w:rsid w:val="00911848"/>
    <w:rsid w:val="0091187F"/>
    <w:rsid w:val="00933C13"/>
    <w:rsid w:val="00935EB1"/>
    <w:rsid w:val="00947BEF"/>
    <w:rsid w:val="00951846"/>
    <w:rsid w:val="00954BC4"/>
    <w:rsid w:val="009609A9"/>
    <w:rsid w:val="00964306"/>
    <w:rsid w:val="00972C31"/>
    <w:rsid w:val="00976962"/>
    <w:rsid w:val="009845B7"/>
    <w:rsid w:val="00987C8C"/>
    <w:rsid w:val="00987EC8"/>
    <w:rsid w:val="009C1652"/>
    <w:rsid w:val="009E0A90"/>
    <w:rsid w:val="009F4C2F"/>
    <w:rsid w:val="00A10A5F"/>
    <w:rsid w:val="00A3074B"/>
    <w:rsid w:val="00A36319"/>
    <w:rsid w:val="00A366E8"/>
    <w:rsid w:val="00A47CA2"/>
    <w:rsid w:val="00A508C7"/>
    <w:rsid w:val="00A50B73"/>
    <w:rsid w:val="00A531E9"/>
    <w:rsid w:val="00A57E34"/>
    <w:rsid w:val="00A62E7A"/>
    <w:rsid w:val="00A70432"/>
    <w:rsid w:val="00A740CF"/>
    <w:rsid w:val="00A741DC"/>
    <w:rsid w:val="00A94A54"/>
    <w:rsid w:val="00AB1E78"/>
    <w:rsid w:val="00AB2DC3"/>
    <w:rsid w:val="00AB6CB7"/>
    <w:rsid w:val="00AC257A"/>
    <w:rsid w:val="00AD0409"/>
    <w:rsid w:val="00AE515B"/>
    <w:rsid w:val="00AF17B5"/>
    <w:rsid w:val="00AF39F2"/>
    <w:rsid w:val="00B25964"/>
    <w:rsid w:val="00B30CB5"/>
    <w:rsid w:val="00B44801"/>
    <w:rsid w:val="00B53E6F"/>
    <w:rsid w:val="00B53F9F"/>
    <w:rsid w:val="00B54C96"/>
    <w:rsid w:val="00B54CCB"/>
    <w:rsid w:val="00B8312A"/>
    <w:rsid w:val="00BA2394"/>
    <w:rsid w:val="00BA5DE3"/>
    <w:rsid w:val="00BB2F61"/>
    <w:rsid w:val="00BC2252"/>
    <w:rsid w:val="00BC54AB"/>
    <w:rsid w:val="00BD0BC2"/>
    <w:rsid w:val="00C005AF"/>
    <w:rsid w:val="00C02252"/>
    <w:rsid w:val="00C03416"/>
    <w:rsid w:val="00C054DC"/>
    <w:rsid w:val="00C15E7C"/>
    <w:rsid w:val="00C27E4A"/>
    <w:rsid w:val="00C30172"/>
    <w:rsid w:val="00C303C9"/>
    <w:rsid w:val="00C638A0"/>
    <w:rsid w:val="00C70F60"/>
    <w:rsid w:val="00C73A9A"/>
    <w:rsid w:val="00C754A9"/>
    <w:rsid w:val="00C81972"/>
    <w:rsid w:val="00C82EE8"/>
    <w:rsid w:val="00C9120B"/>
    <w:rsid w:val="00C963CA"/>
    <w:rsid w:val="00CB576B"/>
    <w:rsid w:val="00CC3EE7"/>
    <w:rsid w:val="00CD2BEA"/>
    <w:rsid w:val="00CD4181"/>
    <w:rsid w:val="00CD7277"/>
    <w:rsid w:val="00CD7557"/>
    <w:rsid w:val="00CE3DE0"/>
    <w:rsid w:val="00CF73BC"/>
    <w:rsid w:val="00D02C8B"/>
    <w:rsid w:val="00D1369B"/>
    <w:rsid w:val="00D14B64"/>
    <w:rsid w:val="00D21002"/>
    <w:rsid w:val="00D269E7"/>
    <w:rsid w:val="00D5747E"/>
    <w:rsid w:val="00D6657A"/>
    <w:rsid w:val="00D676F3"/>
    <w:rsid w:val="00D711C5"/>
    <w:rsid w:val="00D76AA3"/>
    <w:rsid w:val="00D82D70"/>
    <w:rsid w:val="00DA75C2"/>
    <w:rsid w:val="00DB2787"/>
    <w:rsid w:val="00DB531E"/>
    <w:rsid w:val="00DB7B2D"/>
    <w:rsid w:val="00DC0BA6"/>
    <w:rsid w:val="00DC1E14"/>
    <w:rsid w:val="00DD14C9"/>
    <w:rsid w:val="00DE4EB8"/>
    <w:rsid w:val="00DE68C2"/>
    <w:rsid w:val="00E13378"/>
    <w:rsid w:val="00E2065F"/>
    <w:rsid w:val="00E20C17"/>
    <w:rsid w:val="00E4397D"/>
    <w:rsid w:val="00E45A9B"/>
    <w:rsid w:val="00E5282F"/>
    <w:rsid w:val="00E61737"/>
    <w:rsid w:val="00E802B9"/>
    <w:rsid w:val="00E81BCF"/>
    <w:rsid w:val="00E92139"/>
    <w:rsid w:val="00E925D5"/>
    <w:rsid w:val="00EA387D"/>
    <w:rsid w:val="00EA43D2"/>
    <w:rsid w:val="00EA7B3A"/>
    <w:rsid w:val="00EC0AA2"/>
    <w:rsid w:val="00EC49C0"/>
    <w:rsid w:val="00ED284A"/>
    <w:rsid w:val="00EE4F57"/>
    <w:rsid w:val="00EF3E41"/>
    <w:rsid w:val="00F165CC"/>
    <w:rsid w:val="00F26CA0"/>
    <w:rsid w:val="00F37945"/>
    <w:rsid w:val="00F55C37"/>
    <w:rsid w:val="00F67B86"/>
    <w:rsid w:val="00F853FC"/>
    <w:rsid w:val="00FB578A"/>
    <w:rsid w:val="00FE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4ADA2"/>
  <w15:chartTrackingRefBased/>
  <w15:docId w15:val="{702481BE-40E7-4AC9-966D-42C5D8FF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napToGrid w:val="0"/>
      <w:spacing w:line="280" w:lineRule="exact"/>
      <w:jc w:val="center"/>
      <w:outlineLvl w:val="0"/>
    </w:pPr>
    <w:rPr>
      <w:rFonts w:eastAsia="黑体"/>
      <w:b/>
      <w:bCs/>
      <w:color w:val="000000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536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adjustRightInd w:val="0"/>
      <w:snapToGrid w:val="0"/>
      <w:ind w:left="357" w:hanging="357"/>
      <w:jc w:val="center"/>
      <w:textAlignment w:val="baseline"/>
      <w:outlineLvl w:val="4"/>
    </w:pPr>
    <w:rPr>
      <w:rFonts w:eastAsia="黑体"/>
      <w:b/>
      <w:bCs/>
      <w:kern w:val="0"/>
      <w:sz w:val="18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536B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semiHidden/>
    <w:pPr>
      <w:adjustRightInd w:val="0"/>
      <w:spacing w:line="264" w:lineRule="auto"/>
      <w:ind w:firstLine="420"/>
      <w:textAlignment w:val="baseline"/>
    </w:pPr>
    <w:rPr>
      <w:rFonts w:ascii="宋体"/>
      <w:kern w:val="0"/>
      <w:szCs w:val="20"/>
    </w:rPr>
  </w:style>
  <w:style w:type="paragraph" w:styleId="a5">
    <w:name w:val="Normal Indent"/>
    <w:basedOn w:val="a"/>
    <w:semiHidden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styleId="a6">
    <w:name w:val="page number"/>
    <w:basedOn w:val="a0"/>
    <w:semiHidden/>
  </w:style>
  <w:style w:type="paragraph" w:styleId="a7">
    <w:name w:val="Body Text"/>
    <w:basedOn w:val="a"/>
    <w:semiHidden/>
    <w:pPr>
      <w:spacing w:line="280" w:lineRule="exact"/>
    </w:pPr>
    <w:rPr>
      <w:color w:val="FF0000"/>
      <w:sz w:val="18"/>
    </w:rPr>
  </w:style>
  <w:style w:type="character" w:styleId="a8">
    <w:name w:val="Placeholder Text"/>
    <w:basedOn w:val="a0"/>
    <w:uiPriority w:val="99"/>
    <w:semiHidden/>
    <w:rsid w:val="00ED284A"/>
    <w:rPr>
      <w:color w:val="808080"/>
    </w:rPr>
  </w:style>
  <w:style w:type="table" w:styleId="a9">
    <w:name w:val="Table Grid"/>
    <w:basedOn w:val="a1"/>
    <w:uiPriority w:val="39"/>
    <w:rsid w:val="00487C6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677DE5"/>
    <w:pPr>
      <w:tabs>
        <w:tab w:val="center" w:pos="2300"/>
        <w:tab w:val="right" w:pos="4600"/>
      </w:tabs>
      <w:ind w:firstLine="420"/>
    </w:pPr>
    <w:rPr>
      <w:bCs/>
    </w:rPr>
  </w:style>
  <w:style w:type="character" w:customStyle="1" w:styleId="MTDisplayEquation0">
    <w:name w:val="MTDisplayEquation 字符"/>
    <w:basedOn w:val="a0"/>
    <w:link w:val="MTDisplayEquation"/>
    <w:rsid w:val="00677DE5"/>
    <w:rPr>
      <w:bCs/>
      <w:kern w:val="2"/>
      <w:sz w:val="21"/>
      <w:szCs w:val="24"/>
    </w:rPr>
  </w:style>
  <w:style w:type="character" w:customStyle="1" w:styleId="MTConvertedEquation">
    <w:name w:val="MTConvertedEquation"/>
    <w:basedOn w:val="a0"/>
    <w:rsid w:val="00AC257A"/>
    <w:rPr>
      <w:rFonts w:ascii="Cambria Math" w:hAnsi="Cambria Math"/>
      <w:i/>
    </w:rPr>
  </w:style>
  <w:style w:type="character" w:customStyle="1" w:styleId="MTEquationSection">
    <w:name w:val="MTEquationSection"/>
    <w:basedOn w:val="a0"/>
    <w:rsid w:val="00AC257A"/>
    <w:rPr>
      <w:rFonts w:ascii="Arial" w:eastAsia="黑体" w:hAnsi="Arial"/>
      <w:vanish/>
      <w:color w:val="FF0000"/>
      <w:sz w:val="44"/>
    </w:rPr>
  </w:style>
  <w:style w:type="character" w:customStyle="1" w:styleId="mathtext">
    <w:name w:val="mathtext"/>
    <w:basedOn w:val="a0"/>
    <w:rsid w:val="00CD4181"/>
  </w:style>
  <w:style w:type="paragraph" w:styleId="aa">
    <w:name w:val="Date"/>
    <w:basedOn w:val="a"/>
    <w:next w:val="a"/>
    <w:link w:val="ab"/>
    <w:uiPriority w:val="99"/>
    <w:semiHidden/>
    <w:unhideWhenUsed/>
    <w:rsid w:val="00EA7B3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A7B3A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EA7B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6BC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6BC8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6BC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6BC8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png"/><Relationship Id="rId16" Type="http://schemas.openxmlformats.org/officeDocument/2006/relationships/image" Target="media/image4.wmf"/><Relationship Id="rId107" Type="http://schemas.openxmlformats.org/officeDocument/2006/relationships/image" Target="media/image51.png"/><Relationship Id="rId11" Type="http://schemas.openxmlformats.org/officeDocument/2006/relationships/image" Target="media/image1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png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0.png"/><Relationship Id="rId114" Type="http://schemas.openxmlformats.org/officeDocument/2006/relationships/oleObject" Target="embeddings/oleObject47.bin"/><Relationship Id="rId10" Type="http://schemas.openxmlformats.org/officeDocument/2006/relationships/header" Target="header3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3.png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png"/><Relationship Id="rId115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6.wmf"/><Relationship Id="rId105" Type="http://schemas.openxmlformats.org/officeDocument/2006/relationships/image" Target="media/image49.png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8.bin"/><Relationship Id="rId11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11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CEE11-8116-45E5-AA23-7F89B6E4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文章编号：0258-8013 (2009) 07-0001-06    中图分类号：TM 85    文献标志码：A    学科分类号：470·40</vt:lpstr>
    </vt:vector>
  </TitlesOfParts>
  <Company>番茄花园</Company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文章编号：0258-8013 (2009) 07-0001-06    中图分类号：TM 85    文献标志码：A    学科分类号：470·40</dc:title>
  <dc:subject/>
  <dc:creator>马晓华</dc:creator>
  <cp:keywords/>
  <dc:description/>
  <cp:lastModifiedBy>Liu Haotian</cp:lastModifiedBy>
  <cp:revision>258</cp:revision>
  <dcterms:created xsi:type="dcterms:W3CDTF">2018-12-18T15:42:00Z</dcterms:created>
  <dcterms:modified xsi:type="dcterms:W3CDTF">2018-12-30T14:05:00Z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EquationNumber2">
    <vt:lpwstr>(#E1)</vt:lpwstr>
  </property>
  <property fmtid="{D5CDD505-2E9C-101B-9397-08002B2CF9AE}" pid="5" name="MTDeferFieldUpdate">
    <vt:lpwstr>1</vt:lpwstr>
  </property>
  <property fmtid="{D5CDD505-2E9C-101B-9397-08002B2CF9AE}" pid="6" name="MTWinEqns">
    <vt:bool>true</vt:bool>
  </property>
</Properties>
</file>