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6BA" w:rsidRDefault="006456BA" w:rsidP="006456BA">
      <w:pPr>
        <w:pStyle w:val="Default"/>
        <w:jc w:val="righ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Rittgasszer Ákos </w:t>
      </w:r>
    </w:p>
    <w:p w:rsidR="006456BA" w:rsidRDefault="008945FA" w:rsidP="006456BA">
      <w:pPr>
        <w:pStyle w:val="Default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Z8WK8D</w:t>
      </w:r>
    </w:p>
    <w:p w:rsidR="006456BA" w:rsidRPr="00A16FF4" w:rsidRDefault="006456BA" w:rsidP="006456BA">
      <w:pPr>
        <w:pStyle w:val="Default"/>
        <w:jc w:val="center"/>
        <w:rPr>
          <w:b/>
          <w:color w:val="auto"/>
          <w:sz w:val="44"/>
          <w:szCs w:val="23"/>
        </w:rPr>
      </w:pPr>
      <w:proofErr w:type="spellStart"/>
      <w:r w:rsidRPr="00A16FF4">
        <w:rPr>
          <w:b/>
          <w:color w:val="auto"/>
          <w:sz w:val="44"/>
          <w:szCs w:val="23"/>
        </w:rPr>
        <w:t>Reversi</w:t>
      </w:r>
      <w:proofErr w:type="spellEnd"/>
    </w:p>
    <w:p w:rsidR="006456BA" w:rsidRDefault="006456BA" w:rsidP="006456BA">
      <w:pPr>
        <w:pStyle w:val="Default"/>
        <w:jc w:val="center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Felhasználói</w:t>
      </w:r>
      <w:r>
        <w:rPr>
          <w:color w:val="auto"/>
          <w:sz w:val="23"/>
          <w:szCs w:val="23"/>
        </w:rPr>
        <w:t xml:space="preserve"> dokumentáció</w:t>
      </w:r>
    </w:p>
    <w:p w:rsidR="006456BA" w:rsidRDefault="006456BA" w:rsidP="006456BA">
      <w:pPr>
        <w:pStyle w:val="Default"/>
        <w:jc w:val="center"/>
        <w:rPr>
          <w:color w:val="auto"/>
          <w:sz w:val="23"/>
          <w:szCs w:val="23"/>
        </w:rPr>
      </w:pPr>
    </w:p>
    <w:p w:rsidR="006456BA" w:rsidRDefault="006456BA" w:rsidP="006456BA">
      <w:pPr>
        <w:pStyle w:val="Default"/>
        <w:spacing w:before="120"/>
        <w:ind w:firstLine="709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programozás alapjai 1 tárgyból készített nagyházim a </w:t>
      </w:r>
      <w:proofErr w:type="spellStart"/>
      <w:r>
        <w:rPr>
          <w:color w:val="auto"/>
          <w:sz w:val="23"/>
          <w:szCs w:val="23"/>
        </w:rPr>
        <w:t>reversi</w:t>
      </w:r>
      <w:proofErr w:type="spellEnd"/>
      <w:r>
        <w:rPr>
          <w:color w:val="auto"/>
          <w:sz w:val="23"/>
          <w:szCs w:val="23"/>
        </w:rPr>
        <w:t xml:space="preserve"> nevű játék. A részletes szabályzat a http://mek.niif.hu/00000/00056/html/138.htm weboldalon megtekinthető. A kész feladat tud mindent, amit belefoglaltam a specifikációmba és teljesíti a nagyházi követelményrendszerét.</w:t>
      </w:r>
    </w:p>
    <w:p w:rsidR="006456BA" w:rsidRDefault="006456BA" w:rsidP="008945FA">
      <w:pPr>
        <w:pStyle w:val="Default"/>
        <w:spacing w:before="120"/>
        <w:ind w:firstLine="709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 cél, hogy a végén a saját színből legyen több. Ezt úgy lehet elérni, ha körül van zárva az ellenfél korongjai közül valamennyi akkor azok átváltoznak a saját színné. A játéknak akkor van vége ha egyik játékos sem tud rakni, ha betelt a pálya és ha elfogyott valamelyik szín. Minden esetben a fehér játékos kezd módtól függetlenül, ha gép ellen megy a játék akkor az ember rak elsőnek. Minden esetben a pálya keretének színe mutatja azt, hogy melyik játékos következik.</w:t>
      </w:r>
    </w:p>
    <w:p w:rsidR="006456BA" w:rsidRDefault="006456BA" w:rsidP="006456BA">
      <w:pPr>
        <w:pStyle w:val="Default"/>
        <w:spacing w:before="120"/>
        <w:ind w:firstLine="709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grafikus felületen cellákra kattintással lehet azokat kiválasztani. A táblának a kerete mindig aszerint változtatja a színét, hogy melyik játékos jön. A program elindítása után egy szöveges menüből lehet kiválasztani, hogy folytatni, vagy újrakezdeni szeretnénk a játékot. Ha folytatjuk akkor az előző játékmenetet beolvassa és annak állását és módját </w:t>
      </w:r>
      <w:proofErr w:type="spellStart"/>
      <w:r>
        <w:rPr>
          <w:color w:val="auto"/>
          <w:sz w:val="23"/>
          <w:szCs w:val="23"/>
        </w:rPr>
        <w:t>átvéve</w:t>
      </w:r>
      <w:proofErr w:type="spellEnd"/>
      <w:r>
        <w:rPr>
          <w:color w:val="auto"/>
          <w:sz w:val="23"/>
          <w:szCs w:val="23"/>
        </w:rPr>
        <w:t xml:space="preserve"> folytathatjuk. </w:t>
      </w:r>
      <w:proofErr w:type="spellStart"/>
      <w:r>
        <w:rPr>
          <w:color w:val="auto"/>
          <w:sz w:val="23"/>
          <w:szCs w:val="23"/>
        </w:rPr>
        <w:t>Reset</w:t>
      </w:r>
      <w:proofErr w:type="spellEnd"/>
      <w:r>
        <w:rPr>
          <w:color w:val="auto"/>
          <w:sz w:val="23"/>
          <w:szCs w:val="23"/>
        </w:rPr>
        <w:t xml:space="preserve"> esetén még ki kell választani, hogy milyen módot (ember vagy gép ellen) kívánunk használni. Ha bezárunk egy játékot akkor az aktuális állása automatikusan </w:t>
      </w:r>
      <w:proofErr w:type="spellStart"/>
      <w:r>
        <w:rPr>
          <w:color w:val="auto"/>
          <w:sz w:val="23"/>
          <w:szCs w:val="23"/>
        </w:rPr>
        <w:t>elmentődik</w:t>
      </w:r>
      <w:proofErr w:type="spellEnd"/>
      <w:r>
        <w:rPr>
          <w:color w:val="auto"/>
          <w:sz w:val="23"/>
          <w:szCs w:val="23"/>
        </w:rPr>
        <w:t xml:space="preserve"> egy </w:t>
      </w:r>
      <w:proofErr w:type="spellStart"/>
      <w:r>
        <w:rPr>
          <w:color w:val="auto"/>
          <w:sz w:val="23"/>
          <w:szCs w:val="23"/>
        </w:rPr>
        <w:t>fileba</w:t>
      </w:r>
      <w:proofErr w:type="spellEnd"/>
      <w:r>
        <w:rPr>
          <w:color w:val="auto"/>
          <w:sz w:val="23"/>
          <w:szCs w:val="23"/>
        </w:rPr>
        <w:t xml:space="preserve">. Ha </w:t>
      </w:r>
      <w:r w:rsidR="008945FA">
        <w:rPr>
          <w:color w:val="auto"/>
          <w:sz w:val="23"/>
          <w:szCs w:val="23"/>
        </w:rPr>
        <w:t>egy játékban vagyunk de újra szeretnénk kezdenni</w:t>
      </w:r>
      <w:r>
        <w:rPr>
          <w:color w:val="auto"/>
          <w:sz w:val="23"/>
          <w:szCs w:val="23"/>
        </w:rPr>
        <w:t xml:space="preserve"> akkor van egy </w:t>
      </w:r>
      <w:proofErr w:type="spellStart"/>
      <w:r>
        <w:rPr>
          <w:color w:val="auto"/>
          <w:sz w:val="23"/>
          <w:szCs w:val="23"/>
        </w:rPr>
        <w:t>reset</w:t>
      </w:r>
      <w:proofErr w:type="spellEnd"/>
      <w:r>
        <w:rPr>
          <w:color w:val="auto"/>
          <w:sz w:val="23"/>
          <w:szCs w:val="23"/>
        </w:rPr>
        <w:t xml:space="preserve"> gomb</w:t>
      </w:r>
      <w:r w:rsidR="008945FA">
        <w:rPr>
          <w:color w:val="auto"/>
          <w:sz w:val="23"/>
          <w:szCs w:val="23"/>
        </w:rPr>
        <w:t xml:space="preserve"> (bal felül)</w:t>
      </w:r>
      <w:r>
        <w:rPr>
          <w:color w:val="auto"/>
          <w:sz w:val="23"/>
          <w:szCs w:val="23"/>
        </w:rPr>
        <w:t>, ami meghagyja a játék módját, csak a pályát állítja vissza a kezdetekhez. Abban az esetben, ha valamelyik játékos nem tud rakni kimarad addig amíg újra rakni tud. A végén a kijelző színe olyanná változik, mint a győztes színe, ha döntetlen akkor fele-fele</w:t>
      </w:r>
      <w:r w:rsidR="008945FA">
        <w:rPr>
          <w:color w:val="auto"/>
          <w:sz w:val="23"/>
          <w:szCs w:val="23"/>
        </w:rPr>
        <w:t>, ezután automatikusan kilép.</w:t>
      </w:r>
    </w:p>
    <w:p w:rsidR="008945FA" w:rsidRDefault="008945FA" w:rsidP="006456BA">
      <w:pPr>
        <w:pStyle w:val="Default"/>
        <w:spacing w:before="120"/>
        <w:jc w:val="both"/>
        <w:rPr>
          <w:color w:val="auto"/>
          <w:sz w:val="23"/>
          <w:szCs w:val="23"/>
        </w:rPr>
      </w:pPr>
    </w:p>
    <w:p w:rsidR="006456BA" w:rsidRDefault="006456BA" w:rsidP="006456BA">
      <w:pPr>
        <w:pStyle w:val="Default"/>
        <w:spacing w:before="120"/>
        <w:jc w:val="both"/>
        <w:rPr>
          <w:color w:val="auto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56E109">
            <wp:simplePos x="0" y="0"/>
            <wp:positionH relativeFrom="column">
              <wp:posOffset>12700</wp:posOffset>
            </wp:positionH>
            <wp:positionV relativeFrom="paragraph">
              <wp:posOffset>322580</wp:posOffset>
            </wp:positionV>
            <wp:extent cx="5731510" cy="517525"/>
            <wp:effectExtent l="0" t="0" r="2540" b="0"/>
            <wp:wrapTight wrapText="bothSides">
              <wp:wrapPolygon edited="0">
                <wp:start x="0" y="0"/>
                <wp:lineTo x="0" y="20672"/>
                <wp:lineTo x="21538" y="2067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sz w:val="23"/>
          <w:szCs w:val="23"/>
        </w:rPr>
        <w:t>A szöveges menü:</w:t>
      </w:r>
    </w:p>
    <w:p w:rsidR="006456BA" w:rsidRDefault="008945FA">
      <w:r>
        <w:t xml:space="preserve">Az alap </w:t>
      </w:r>
      <w:proofErr w:type="spellStart"/>
      <w:r>
        <w:t>resetelt</w:t>
      </w:r>
      <w:proofErr w:type="spellEnd"/>
      <w:r>
        <w:t xml:space="preserve"> pálya:</w:t>
      </w:r>
    </w:p>
    <w:p w:rsidR="008945FA" w:rsidRDefault="008945FA">
      <w:bookmarkStart w:id="0" w:name="_GoBack"/>
      <w:r>
        <w:rPr>
          <w:noProof/>
        </w:rPr>
        <w:drawing>
          <wp:inline distT="0" distB="0" distL="0" distR="0" wp14:anchorId="1BD3E727" wp14:editId="7E16A312">
            <wp:extent cx="2603500" cy="2741952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715" cy="28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45FA" w:rsidRPr="008945FA" w:rsidRDefault="008945FA" w:rsidP="008945FA">
      <w:pPr>
        <w:ind w:firstLine="708"/>
      </w:pPr>
      <w:r>
        <w:lastRenderedPageBreak/>
        <w:t xml:space="preserve">Ha gép ellen játszik a játékos akkor a gép stratégiája mindig azt a lépést fogja lépni, ami két körre előre vizsgálva a legnagyobb nyereséget teszi lehetővé. Ezért fölösleges úgy játszani, hogy </w:t>
      </w:r>
      <w:r>
        <w:rPr>
          <w:lang w:val="en-GB"/>
        </w:rPr>
        <w:t>“</w:t>
      </w:r>
      <w:proofErr w:type="spellStart"/>
      <w:r>
        <w:rPr>
          <w:lang w:val="en-GB"/>
        </w:rPr>
        <w:t>átverjük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gépet</w:t>
      </w:r>
      <w:proofErr w:type="spellEnd"/>
      <w:r>
        <w:rPr>
          <w:lang w:val="en-GB"/>
        </w:rPr>
        <w:t xml:space="preserve">”. A </w:t>
      </w:r>
      <w:proofErr w:type="spellStart"/>
      <w:r>
        <w:rPr>
          <w:lang w:val="en-GB"/>
        </w:rPr>
        <w:t>legjobb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stratégia</w:t>
      </w:r>
      <w:proofErr w:type="spellEnd"/>
      <w:r>
        <w:rPr>
          <w:lang w:val="en-GB"/>
        </w:rPr>
        <w:t xml:space="preserve">, ha </w:t>
      </w:r>
      <w:proofErr w:type="spellStart"/>
      <w:r>
        <w:rPr>
          <w:lang w:val="en-GB"/>
        </w:rPr>
        <w:t>korlátozzuk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lehetőségeit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vagyis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hajtunk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hogy</w:t>
      </w:r>
      <w:proofErr w:type="spellEnd"/>
      <w:r>
        <w:rPr>
          <w:lang w:val="en-GB"/>
        </w:rPr>
        <w:t xml:space="preserve"> ne </w:t>
      </w:r>
      <w:proofErr w:type="spellStart"/>
      <w:r>
        <w:rPr>
          <w:lang w:val="en-GB"/>
        </w:rPr>
        <w:t>tudjon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rakni</w:t>
      </w:r>
      <w:proofErr w:type="spellEnd"/>
      <w:r>
        <w:rPr>
          <w:lang w:val="en-GB"/>
        </w:rPr>
        <w:t>.</w:t>
      </w:r>
    </w:p>
    <w:sectPr w:rsidR="008945FA" w:rsidRPr="00894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BA"/>
    <w:rsid w:val="006456BA"/>
    <w:rsid w:val="0089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C735"/>
  <w15:chartTrackingRefBased/>
  <w15:docId w15:val="{2748308D-CFEE-4F95-8B77-BC1C45F5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56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266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Rittgasszer Ákos</dc:creator>
  <cp:keywords/>
  <dc:description/>
  <cp:lastModifiedBy>Rittgasszer Ákos</cp:lastModifiedBy>
  <cp:revision>1</cp:revision>
  <dcterms:created xsi:type="dcterms:W3CDTF">2018-11-24T19:27:00Z</dcterms:created>
  <dcterms:modified xsi:type="dcterms:W3CDTF">2018-11-24T19:49:00Z</dcterms:modified>
</cp:coreProperties>
</file>