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B2" w:rsidRPr="009D6AB2" w:rsidRDefault="009D6AB2" w:rsidP="009D6AB2">
      <w:pPr>
        <w:pStyle w:val="NormalWeb"/>
        <w:numPr>
          <w:ilvl w:val="0"/>
          <w:numId w:val="1"/>
        </w:numPr>
        <w:rPr>
          <w:b/>
          <w:bCs/>
        </w:rPr>
      </w:pPr>
      <w:r w:rsidRPr="009D6AB2">
        <w:rPr>
          <w:b/>
          <w:bCs/>
        </w:rPr>
        <w:t>Given the provided data, what are three conclusions that we can draw about crowdfunding campaigns?</w:t>
      </w:r>
    </w:p>
    <w:p w:rsidR="009D6AB2" w:rsidRDefault="009D6AB2" w:rsidP="009D6AB2">
      <w:pPr>
        <w:pStyle w:val="NormalWeb"/>
        <w:ind w:left="720"/>
      </w:pPr>
      <w:r>
        <w:t>We found from the pivot table sheet (chart and table) that plays are the</w:t>
      </w:r>
      <w:r w:rsidR="00403832">
        <w:t xml:space="preserve"> most successful sub categories, we can conclude from the chart that mobile games </w:t>
      </w:r>
      <w:r w:rsidR="00D41B39">
        <w:t>failed</w:t>
      </w:r>
      <w:r w:rsidR="00403832">
        <w:t xml:space="preserve"> </w:t>
      </w:r>
      <w:r w:rsidR="00D41B39">
        <w:t>m</w:t>
      </w:r>
      <w:r w:rsidR="00403832">
        <w:t>ost of the ti</w:t>
      </w:r>
      <w:r w:rsidR="00D41B39">
        <w:t>m</w:t>
      </w:r>
      <w:r w:rsidR="00403832">
        <w:t>es</w:t>
      </w:r>
      <w:r w:rsidR="00D41B39">
        <w:t>, as well as electric music.</w:t>
      </w:r>
      <w:r w:rsidR="00403832">
        <w:t xml:space="preserve"> </w:t>
      </w:r>
    </w:p>
    <w:p w:rsidR="001E0E1C" w:rsidRDefault="001E0E1C" w:rsidP="009D6AB2">
      <w:pPr>
        <w:pStyle w:val="NormalWeb"/>
        <w:ind w:left="720"/>
      </w:pPr>
      <w:r>
        <w:t>If this data presented to the backers, it will help them in choosing which sub category worth supporting.</w:t>
      </w:r>
    </w:p>
    <w:p w:rsidR="00403832" w:rsidRDefault="00403832" w:rsidP="009D6AB2">
      <w:pPr>
        <w:pStyle w:val="NormalWeb"/>
        <w:ind w:left="720"/>
      </w:pPr>
      <w:r>
        <w:rPr>
          <w:noProof/>
        </w:rPr>
        <w:drawing>
          <wp:inline distT="0" distB="0" distL="0" distR="0" wp14:anchorId="1FC88B46" wp14:editId="112577D4">
            <wp:extent cx="4210050" cy="21526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E0E1C" w:rsidRDefault="001E0E1C" w:rsidP="009D6AB2">
      <w:pPr>
        <w:pStyle w:val="NormalWeb"/>
        <w:ind w:left="720"/>
      </w:pPr>
    </w:p>
    <w:p w:rsidR="001E0E1C" w:rsidRDefault="001E0E1C" w:rsidP="00785273">
      <w:pPr>
        <w:pStyle w:val="NormalWeb"/>
        <w:ind w:left="720"/>
      </w:pPr>
      <w:r>
        <w:t xml:space="preserve">No if we look at the chart the represent the relation between the success rate and months, we can conclude that most success rate </w:t>
      </w:r>
      <w:r w:rsidR="00785273">
        <w:t>starts increasing from April,  toward fall and winter the success rate is less, which indicate that summer is more suitable for campaign.</w:t>
      </w:r>
    </w:p>
    <w:p w:rsidR="001E0E1C" w:rsidRDefault="001E0E1C" w:rsidP="009D6AB2">
      <w:pPr>
        <w:pStyle w:val="NormalWeb"/>
        <w:ind w:left="720"/>
      </w:pPr>
    </w:p>
    <w:p w:rsidR="001E0E1C" w:rsidRDefault="001E0E1C" w:rsidP="009D6AB2">
      <w:pPr>
        <w:pStyle w:val="NormalWeb"/>
        <w:ind w:left="720"/>
      </w:pPr>
      <w:r>
        <w:rPr>
          <w:noProof/>
        </w:rPr>
        <w:drawing>
          <wp:inline distT="0" distB="0" distL="0" distR="0" wp14:anchorId="0E4A4F62" wp14:editId="09267D0A">
            <wp:extent cx="4705350" cy="25050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6AB2" w:rsidRPr="009D6AB2" w:rsidRDefault="009D6AB2" w:rsidP="009D6AB2">
      <w:pPr>
        <w:pStyle w:val="NormalWeb"/>
        <w:numPr>
          <w:ilvl w:val="0"/>
          <w:numId w:val="1"/>
        </w:numPr>
        <w:rPr>
          <w:b/>
          <w:bCs/>
        </w:rPr>
      </w:pPr>
      <w:r w:rsidRPr="009D6AB2">
        <w:rPr>
          <w:b/>
          <w:bCs/>
        </w:rPr>
        <w:t>What are some limitations of this dataset?</w:t>
      </w:r>
    </w:p>
    <w:p w:rsidR="009D6AB2" w:rsidRDefault="009D6AB2" w:rsidP="00A6726A">
      <w:pPr>
        <w:pStyle w:val="NormalWeb"/>
        <w:ind w:left="720"/>
      </w:pPr>
      <w:r>
        <w:t>Since the currency is different from line to line, I am not sure about how much this dat</w:t>
      </w:r>
      <w:r w:rsidR="00A6726A">
        <w:t>a set represents the population (each country should have different weight on the result depend on their population).</w:t>
      </w:r>
    </w:p>
    <w:p w:rsidR="009D6AB2" w:rsidRDefault="009D6AB2" w:rsidP="009D6AB2">
      <w:pPr>
        <w:pStyle w:val="NormalWeb"/>
        <w:numPr>
          <w:ilvl w:val="0"/>
          <w:numId w:val="1"/>
        </w:numPr>
        <w:rPr>
          <w:b/>
          <w:bCs/>
        </w:rPr>
      </w:pPr>
      <w:r w:rsidRPr="009D6AB2">
        <w:rPr>
          <w:b/>
          <w:bCs/>
        </w:rPr>
        <w:t>What are some other possible tables and/or graphs that we could create, and what additional value would they provide?</w:t>
      </w:r>
    </w:p>
    <w:p w:rsidR="009D6AB2" w:rsidRDefault="00A6726A" w:rsidP="007619E6">
      <w:pPr>
        <w:pStyle w:val="NormalWeb"/>
        <w:numPr>
          <w:ilvl w:val="1"/>
          <w:numId w:val="1"/>
        </w:numPr>
      </w:pPr>
      <w:r w:rsidRPr="009D6AB2">
        <w:t>Other</w:t>
      </w:r>
      <w:r w:rsidR="009D6AB2" w:rsidRPr="009D6AB2">
        <w:t xml:space="preserve"> possible tables and/or graphs that we could create</w:t>
      </w:r>
      <w:r>
        <w:t>: graph shows the relation between the donation and the parent category.</w:t>
      </w:r>
    </w:p>
    <w:p w:rsidR="007619E6" w:rsidRDefault="007619E6" w:rsidP="007619E6">
      <w:pPr>
        <w:pStyle w:val="NormalWeb"/>
        <w:numPr>
          <w:ilvl w:val="1"/>
          <w:numId w:val="1"/>
        </w:numPr>
      </w:pPr>
      <w:r>
        <w:t>Graph showing the relation between the duration of conversion and the success rate.</w:t>
      </w:r>
    </w:p>
    <w:p w:rsidR="007619E6" w:rsidRDefault="007619E6" w:rsidP="007619E6">
      <w:pPr>
        <w:pStyle w:val="NormalWeb"/>
        <w:numPr>
          <w:ilvl w:val="1"/>
          <w:numId w:val="1"/>
        </w:numPr>
      </w:pPr>
      <w:r>
        <w:t xml:space="preserve">Analyzing </w:t>
      </w:r>
      <w:r w:rsidR="001B5A4B">
        <w:t>data by country/state/currency.</w:t>
      </w:r>
      <w:bookmarkStart w:id="0" w:name="_GoBack"/>
      <w:bookmarkEnd w:id="0"/>
    </w:p>
    <w:p w:rsidR="00A6726A" w:rsidRPr="00A6726A" w:rsidRDefault="00A6726A" w:rsidP="007619E6">
      <w:pPr>
        <w:pStyle w:val="NormalWeb"/>
        <w:numPr>
          <w:ilvl w:val="1"/>
          <w:numId w:val="1"/>
        </w:numPr>
      </w:pPr>
      <w:r w:rsidRPr="00A6726A">
        <w:t>Additional value would they provide</w:t>
      </w:r>
      <w:r>
        <w:t>: show which category attract more donation</w:t>
      </w:r>
      <w:proofErr w:type="gramStart"/>
      <w:r>
        <w:t>!.</w:t>
      </w:r>
      <w:proofErr w:type="gramEnd"/>
    </w:p>
    <w:p w:rsidR="00A6726A" w:rsidRPr="009D6AB2" w:rsidRDefault="00A6726A" w:rsidP="009D6AB2">
      <w:pPr>
        <w:pStyle w:val="NormalWeb"/>
        <w:ind w:left="720"/>
      </w:pPr>
    </w:p>
    <w:p w:rsidR="00CD12D3" w:rsidRDefault="00CD12D3"/>
    <w:sectPr w:rsidR="00CD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D74FD"/>
    <w:multiLevelType w:val="multilevel"/>
    <w:tmpl w:val="AB6A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815590200"/>
  </wne:recipientData>
  <wne:recipientData>
    <wne:active wne:val="1"/>
  </wne:recipientData>
  <wne:recipientData>
    <wne:active wne:val="1"/>
    <wne:hash wne:val="564983087"/>
  </wne:recipientData>
  <wne:recipientData>
    <wne:active wne:val="1"/>
    <wne:hash wne:val="601968967"/>
  </wne:recipientData>
  <wne:recipientData>
    <wne:active wne:val="1"/>
    <wne:hash wne:val="-857082956"/>
  </wne:recipientData>
  <wne:recipientData>
    <wne:active wne:val="1"/>
    <wne:hash wne:val="-1027396007"/>
  </wne:recipientData>
  <wne:recipientData>
    <wne:active wne:val="1"/>
    <wne:hash wne:val="1957300378"/>
  </wne:recipientData>
  <wne:recipientData>
    <wne:active wne:val="1"/>
    <wne:hash wne:val="-1855912718"/>
  </wne:recipientData>
  <wne:recipientData>
    <wne:active wne:val="1"/>
    <wne:hash wne:val="1879879686"/>
  </wne:recipientData>
  <wne:recipientData>
    <wne:active wne:val="1"/>
    <wne:hash wne:val="-1279377782"/>
  </wne:recipientData>
  <wne:recipientData>
    <wne:active wne:val="1"/>
    <wne:hash wne:val="-1929123101"/>
  </wne:recipientData>
  <wne:recipientData>
    <wne:active wne:val="1"/>
    <wne:hash wne:val="747668935"/>
  </wne:recipientData>
  <wne:recipientData>
    <wne:active wne:val="1"/>
    <wne:hash wne:val="1263088571"/>
  </wne:recipientData>
  <wne:recipientData>
    <wne:active wne:val="1"/>
    <wne:hash wne:val="-413875221"/>
  </wne:recipientData>
  <wne:recipientData>
    <wne:active wne:val="1"/>
    <wne:hash wne:val="-1388607295"/>
  </wne:recipientData>
  <wne:recipientData>
    <wne:active wne:val="1"/>
    <wne:hash wne:val="-1725504329"/>
  </wne:recipientData>
  <wne:recipientData>
    <wne:active wne:val="1"/>
    <wne:hash wne:val="1578565025"/>
  </wne:recipientData>
  <wne:recipientData>
    <wne:active wne:val="1"/>
    <wne:hash wne:val="-93987561"/>
  </wne:recipientData>
  <wne:recipientData>
    <wne:active wne:val="1"/>
    <wne:hash wne:val="-159537858"/>
  </wne:recipientData>
  <wne:recipientData>
    <wne:active wne:val="1"/>
    <wne:hash wne:val="-105471470"/>
  </wne:recipientData>
  <wne:recipientData>
    <wne:active wne:val="1"/>
    <wne:hash wne:val="1092342638"/>
  </wne:recipientData>
  <wne:recipientData>
    <wne:active wne:val="1"/>
    <wne:hash wne:val="914497800"/>
  </wne:recipientData>
  <wne:recipientData>
    <wne:active wne:val="1"/>
    <wne:hash wne:val="-28266277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Users\Ruitta\Desktop\bootcamp\excel\challange\Instructions\CrowdfundingBoo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pivot table$'` "/>
    <w:dataSource r:id="rId1"/>
    <w:odso>
      <w:udl w:val="Provider=Microsoft.ACE.OLEDB.12.0;User ID=Admin;Data Source=C:\Users\Ruitta\Desktop\bootcamp\excel\challange\Instructions\CrowdfundingBoo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pivot table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F7"/>
    <w:rsid w:val="001B5A4B"/>
    <w:rsid w:val="001E0E1C"/>
    <w:rsid w:val="00403832"/>
    <w:rsid w:val="007619E6"/>
    <w:rsid w:val="00785273"/>
    <w:rsid w:val="009D6AB2"/>
    <w:rsid w:val="00A6726A"/>
    <w:rsid w:val="00CD12D3"/>
    <w:rsid w:val="00D41B39"/>
    <w:rsid w:val="00FB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uitta\Desktop\bootcamp\excel\challange\Instructions\CrowdfundingBook.xlsx" TargetMode="External"/><Relationship Id="rId1" Type="http://schemas.openxmlformats.org/officeDocument/2006/relationships/mailMergeSource" Target="file:///C:\Users\Ruitta\Desktop\bootcamp\excel\challange\Instructions\CrowdfundingBook.xls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uitta\Desktop\bootcamp\excel\challange\Instructions\CrowdfundingBoo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uitta\Desktop\bootcamp\excel\challange\Instructions\Crowdfunding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 table!PivotTable3</c:name>
    <c:fmtId val="4"/>
  </c:pivotSource>
  <c:chart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table'!$B$4:$B$5</c:f>
              <c:strCache>
                <c:ptCount val="1"/>
                <c:pt idx="0">
                  <c:v>canceled</c:v>
                </c:pt>
              </c:strCache>
            </c:strRef>
          </c:tx>
          <c:invertIfNegative val="0"/>
          <c:cat>
            <c:strRef>
              <c:f>'pivot table'!$A$6:$A$24</c:f>
              <c:strCache>
                <c:ptCount val="18"/>
                <c:pt idx="0">
                  <c:v>animation</c:v>
                </c:pt>
                <c:pt idx="1">
                  <c:v>documentary</c:v>
                </c:pt>
                <c:pt idx="2">
                  <c:v>electric music</c:v>
                </c:pt>
                <c:pt idx="3">
                  <c:v>fiction</c:v>
                </c:pt>
                <c:pt idx="4">
                  <c:v>food trucks</c:v>
                </c:pt>
                <c:pt idx="5">
                  <c:v>indie rock</c:v>
                </c:pt>
                <c:pt idx="6">
                  <c:v>jazz</c:v>
                </c:pt>
                <c:pt idx="7">
                  <c:v>metal</c:v>
                </c:pt>
                <c:pt idx="8">
                  <c:v>mobile games</c:v>
                </c:pt>
                <c:pt idx="9">
                  <c:v>nonfiction</c:v>
                </c:pt>
                <c:pt idx="10">
                  <c:v>photography books</c:v>
                </c:pt>
                <c:pt idx="11">
                  <c:v>plays</c:v>
                </c:pt>
                <c:pt idx="12">
                  <c:v>rock</c:v>
                </c:pt>
                <c:pt idx="13">
                  <c:v>shorts</c:v>
                </c:pt>
                <c:pt idx="14">
                  <c:v>translations</c:v>
                </c:pt>
                <c:pt idx="15">
                  <c:v>video games</c:v>
                </c:pt>
                <c:pt idx="16">
                  <c:v>wearables</c:v>
                </c:pt>
                <c:pt idx="17">
                  <c:v>web</c:v>
                </c:pt>
              </c:strCache>
            </c:strRef>
          </c:cat>
          <c:val>
            <c:numRef>
              <c:f>'pivot table'!$B$6:$B$24</c:f>
              <c:numCache>
                <c:formatCode>General</c:formatCode>
                <c:ptCount val="18"/>
                <c:pt idx="10">
                  <c:v>1</c:v>
                </c:pt>
                <c:pt idx="11">
                  <c:v>2</c:v>
                </c:pt>
              </c:numCache>
            </c:numRef>
          </c:val>
        </c:ser>
        <c:ser>
          <c:idx val="1"/>
          <c:order val="1"/>
          <c:tx>
            <c:strRef>
              <c:f>'pivot table'!$C$4:$C$5</c:f>
              <c:strCache>
                <c:ptCount val="1"/>
                <c:pt idx="0">
                  <c:v>failed</c:v>
                </c:pt>
              </c:strCache>
            </c:strRef>
          </c:tx>
          <c:invertIfNegative val="0"/>
          <c:cat>
            <c:strRef>
              <c:f>'pivot table'!$A$6:$A$24</c:f>
              <c:strCache>
                <c:ptCount val="18"/>
                <c:pt idx="0">
                  <c:v>animation</c:v>
                </c:pt>
                <c:pt idx="1">
                  <c:v>documentary</c:v>
                </c:pt>
                <c:pt idx="2">
                  <c:v>electric music</c:v>
                </c:pt>
                <c:pt idx="3">
                  <c:v>fiction</c:v>
                </c:pt>
                <c:pt idx="4">
                  <c:v>food trucks</c:v>
                </c:pt>
                <c:pt idx="5">
                  <c:v>indie rock</c:v>
                </c:pt>
                <c:pt idx="6">
                  <c:v>jazz</c:v>
                </c:pt>
                <c:pt idx="7">
                  <c:v>metal</c:v>
                </c:pt>
                <c:pt idx="8">
                  <c:v>mobile games</c:v>
                </c:pt>
                <c:pt idx="9">
                  <c:v>nonfiction</c:v>
                </c:pt>
                <c:pt idx="10">
                  <c:v>photography books</c:v>
                </c:pt>
                <c:pt idx="11">
                  <c:v>plays</c:v>
                </c:pt>
                <c:pt idx="12">
                  <c:v>rock</c:v>
                </c:pt>
                <c:pt idx="13">
                  <c:v>shorts</c:v>
                </c:pt>
                <c:pt idx="14">
                  <c:v>translations</c:v>
                </c:pt>
                <c:pt idx="15">
                  <c:v>video games</c:v>
                </c:pt>
                <c:pt idx="16">
                  <c:v>wearables</c:v>
                </c:pt>
                <c:pt idx="17">
                  <c:v>web</c:v>
                </c:pt>
              </c:strCache>
            </c:strRef>
          </c:cat>
          <c:val>
            <c:numRef>
              <c:f>'pivot table'!$C$6:$C$24</c:f>
              <c:numCache>
                <c:formatCode>General</c:formatCode>
                <c:ptCount val="18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10">
                  <c:v>1</c:v>
                </c:pt>
                <c:pt idx="11">
                  <c:v>4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ser>
          <c:idx val="2"/>
          <c:order val="2"/>
          <c:tx>
            <c:strRef>
              <c:f>'pivot table'!$D$4:$D$5</c:f>
              <c:strCache>
                <c:ptCount val="1"/>
                <c:pt idx="0">
                  <c:v>successful</c:v>
                </c:pt>
              </c:strCache>
            </c:strRef>
          </c:tx>
          <c:invertIfNegative val="0"/>
          <c:cat>
            <c:strRef>
              <c:f>'pivot table'!$A$6:$A$24</c:f>
              <c:strCache>
                <c:ptCount val="18"/>
                <c:pt idx="0">
                  <c:v>animation</c:v>
                </c:pt>
                <c:pt idx="1">
                  <c:v>documentary</c:v>
                </c:pt>
                <c:pt idx="2">
                  <c:v>electric music</c:v>
                </c:pt>
                <c:pt idx="3">
                  <c:v>fiction</c:v>
                </c:pt>
                <c:pt idx="4">
                  <c:v>food trucks</c:v>
                </c:pt>
                <c:pt idx="5">
                  <c:v>indie rock</c:v>
                </c:pt>
                <c:pt idx="6">
                  <c:v>jazz</c:v>
                </c:pt>
                <c:pt idx="7">
                  <c:v>metal</c:v>
                </c:pt>
                <c:pt idx="8">
                  <c:v>mobile games</c:v>
                </c:pt>
                <c:pt idx="9">
                  <c:v>nonfiction</c:v>
                </c:pt>
                <c:pt idx="10">
                  <c:v>photography books</c:v>
                </c:pt>
                <c:pt idx="11">
                  <c:v>plays</c:v>
                </c:pt>
                <c:pt idx="12">
                  <c:v>rock</c:v>
                </c:pt>
                <c:pt idx="13">
                  <c:v>shorts</c:v>
                </c:pt>
                <c:pt idx="14">
                  <c:v>translations</c:v>
                </c:pt>
                <c:pt idx="15">
                  <c:v>video games</c:v>
                </c:pt>
                <c:pt idx="16">
                  <c:v>wearables</c:v>
                </c:pt>
                <c:pt idx="17">
                  <c:v>web</c:v>
                </c:pt>
              </c:strCache>
            </c:strRef>
          </c:cat>
          <c:val>
            <c:numRef>
              <c:f>'pivot table'!$D$6:$D$24</c:f>
              <c:numCache>
                <c:formatCode>General</c:formatCode>
                <c:ptCount val="18"/>
                <c:pt idx="0">
                  <c:v>2</c:v>
                </c:pt>
                <c:pt idx="1">
                  <c:v>1</c:v>
                </c:pt>
                <c:pt idx="3">
                  <c:v>1</c:v>
                </c:pt>
                <c:pt idx="6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10</c:v>
                </c:pt>
                <c:pt idx="12">
                  <c:v>3</c:v>
                </c:pt>
                <c:pt idx="15">
                  <c:v>1</c:v>
                </c:pt>
                <c:pt idx="16">
                  <c:v>3</c:v>
                </c:pt>
                <c:pt idx="17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70780288"/>
        <c:axId val="270781824"/>
      </c:barChart>
      <c:catAx>
        <c:axId val="270780288"/>
        <c:scaling>
          <c:orientation val="minMax"/>
        </c:scaling>
        <c:delete val="0"/>
        <c:axPos val="b"/>
        <c:majorTickMark val="out"/>
        <c:minorTickMark val="none"/>
        <c:tickLblPos val="nextTo"/>
        <c:crossAx val="270781824"/>
        <c:crosses val="autoZero"/>
        <c:auto val="1"/>
        <c:lblAlgn val="ctr"/>
        <c:lblOffset val="100"/>
        <c:noMultiLvlLbl val="0"/>
      </c:catAx>
      <c:valAx>
        <c:axId val="270781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07802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pivotSource>
    <c:name>[CrowdfundingBook.xlsx]pivot2!PivotTable5</c:name>
    <c:fmtId val="4"/>
  </c:pivotSource>
  <c:chart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pivot2!$B$4:$B$5</c:f>
              <c:strCache>
                <c:ptCount val="1"/>
                <c:pt idx="0">
                  <c:v>canceled</c:v>
                </c:pt>
              </c:strCache>
            </c:strRef>
          </c:tx>
          <c:marker>
            <c:symbol val="none"/>
          </c:marker>
          <c:cat>
            <c:strRef>
              <c:f>pivot2!$A$6:$A$18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pivot2!$B$6:$B$18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pivot2!$C$4:$C$5</c:f>
              <c:strCache>
                <c:ptCount val="1"/>
                <c:pt idx="0">
                  <c:v>failed</c:v>
                </c:pt>
              </c:strCache>
            </c:strRef>
          </c:tx>
          <c:marker>
            <c:symbol val="none"/>
          </c:marker>
          <c:cat>
            <c:strRef>
              <c:f>pivot2!$A$6:$A$18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pivot2!$C$6:$C$18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pivot2!$D$4:$D$5</c:f>
              <c:strCache>
                <c:ptCount val="1"/>
                <c:pt idx="0">
                  <c:v>live</c:v>
                </c:pt>
              </c:strCache>
            </c:strRef>
          </c:tx>
          <c:marker>
            <c:symbol val="none"/>
          </c:marker>
          <c:cat>
            <c:strRef>
              <c:f>pivot2!$A$6:$A$18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pivot2!$D$6:$D$18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pivot2!$E$4:$E$5</c:f>
              <c:strCache>
                <c:ptCount val="1"/>
                <c:pt idx="0">
                  <c:v>successful</c:v>
                </c:pt>
              </c:strCache>
            </c:strRef>
          </c:tx>
          <c:marker>
            <c:symbol val="none"/>
          </c:marker>
          <c:cat>
            <c:strRef>
              <c:f>pivot2!$A$6:$A$18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pivot2!$E$6:$E$18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44</c:v>
                </c:pt>
                <c:pt idx="11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534784"/>
        <c:axId val="79791232"/>
      </c:lineChart>
      <c:catAx>
        <c:axId val="66534784"/>
        <c:scaling>
          <c:orientation val="minMax"/>
        </c:scaling>
        <c:delete val="0"/>
        <c:axPos val="b"/>
        <c:majorTickMark val="out"/>
        <c:minorTickMark val="none"/>
        <c:tickLblPos val="nextTo"/>
        <c:crossAx val="79791232"/>
        <c:crosses val="autoZero"/>
        <c:auto val="1"/>
        <c:lblAlgn val="ctr"/>
        <c:lblOffset val="100"/>
        <c:noMultiLvlLbl val="0"/>
      </c:catAx>
      <c:valAx>
        <c:axId val="79791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53478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F267C05-9DF3-48F3-B50B-339DCF0F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Ruitta</dc:creator>
  <cp:keywords/>
  <dc:description/>
  <cp:lastModifiedBy>Ruitta</cp:lastModifiedBy>
  <cp:revision>7</cp:revision>
  <dcterms:created xsi:type="dcterms:W3CDTF">2023-02-20T20:07:00Z</dcterms:created>
  <dcterms:modified xsi:type="dcterms:W3CDTF">2023-02-26T01:11:00Z</dcterms:modified>
</cp:coreProperties>
</file>