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9500" cy="157797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000" cy="15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9pt;height:124.1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160"/>
        <w:ind w:left="0" w:right="0" w:hanging="0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Docker Installation.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Step 1: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1. Open the terminal on Ubuntu.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bookmarkStart w:id="0" w:name="__DdeLink__57_2541352690"/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Step 2:</w:t>
      </w:r>
      <w:bookmarkEnd w:id="0"/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2. Remove an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y Docker Files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that are running in the system,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apt-get remove docker docker-engine docker.io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  <w:color w:val="00000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After entering the above command, you will need to enter the password of the root and press enter.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863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3: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3. Check if the system is up-to-date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apt-get update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30480</wp:posOffset>
            </wp:positionH>
            <wp:positionV relativeFrom="paragraph">
              <wp:posOffset>64770</wp:posOffset>
            </wp:positionV>
            <wp:extent cx="6120130" cy="212598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  <w:color w:val="51565E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4: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4. 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Install Docker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apt install docker.io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You’ll then get a prompt asking you to choose between y/n – choose</w:t>
      </w:r>
      <w:r>
        <w:rPr>
          <w:rStyle w:val="Emphasis"/>
          <w:rFonts w:ascii="Roboto;sans-serif" w:hAnsi="Roboto;sans-serif"/>
          <w:b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Emphasis"/>
          <w:rFonts w:ascii="Roboto;sans-serif" w:hAnsi="Roboto;sans-serif"/>
          <w:b w:val="false"/>
          <w:i/>
          <w:caps w:val="false"/>
          <w:smallCaps w:val="false"/>
          <w:color w:val="000000"/>
          <w:spacing w:val="0"/>
          <w:sz w:val="24"/>
        </w:rPr>
        <w:t>y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78105</wp:posOffset>
            </wp:positionH>
            <wp:positionV relativeFrom="paragraph">
              <wp:posOffset>180975</wp:posOffset>
            </wp:positionV>
            <wp:extent cx="6120130" cy="22066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5: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5. 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Install all the dependency packages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snap install docker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204470</wp:posOffset>
            </wp:positionH>
            <wp:positionV relativeFrom="paragraph">
              <wp:posOffset>133350</wp:posOffset>
            </wp:positionV>
            <wp:extent cx="3848100" cy="40005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6:</w:t>
      </w:r>
    </w:p>
    <w:p>
      <w:pPr>
        <w:pStyle w:val="TextBody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6. Before testing Docker, check the version installed using the following command:</w:t>
      </w:r>
    </w:p>
    <w:p>
      <w:pPr>
        <w:pStyle w:val="TextBody"/>
        <w:rPr/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docker –version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48260</wp:posOffset>
            </wp:positionH>
            <wp:positionV relativeFrom="paragraph">
              <wp:posOffset>198755</wp:posOffset>
            </wp:positionV>
            <wp:extent cx="3724275" cy="5334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7: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7. Pull an image from the Docker hub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docker run hello-world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Here,</w:t>
      </w:r>
      <w:r>
        <w:rPr>
          <w:rStyle w:val="Emphasis"/>
          <w:rFonts w:ascii="Roboto;sans-serif" w:hAnsi="Roboto;sans-serif"/>
          <w:b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Style w:val="Emphasis"/>
          <w:rFonts w:ascii="Roboto;sans-serif" w:hAnsi="Roboto;sans-serif"/>
          <w:b w:val="false"/>
          <w:i/>
          <w:caps w:val="false"/>
          <w:smallCaps w:val="false"/>
          <w:color w:val="000000"/>
          <w:spacing w:val="0"/>
          <w:sz w:val="24"/>
        </w:rPr>
        <w:t xml:space="preserve">hello-world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is the docker image present on the Docker hub.</w:t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-111125</wp:posOffset>
            </wp:positionV>
            <wp:extent cx="6120130" cy="399478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8: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8. 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Check if the docker image has been pulled and is present in your system using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docker images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8255</wp:posOffset>
            </wp:positionH>
            <wp:positionV relativeFrom="paragraph">
              <wp:posOffset>121285</wp:posOffset>
            </wp:positionV>
            <wp:extent cx="6120130" cy="4629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9: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9. To 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display all the containers pulled, use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docker ps -a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40005</wp:posOffset>
            </wp:positionH>
            <wp:positionV relativeFrom="paragraph">
              <wp:posOffset>635</wp:posOffset>
            </wp:positionV>
            <wp:extent cx="6120130" cy="42227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u w:val="single"/>
        </w:rPr>
      </w:pPr>
      <w:r>
        <w:rPr>
          <w:rFonts w:ascii="Roboto;sans-serif" w:hAnsi="Roboto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 xml:space="preserve">Step </w:t>
      </w:r>
      <w:r>
        <w:rPr>
          <w:rStyle w:val="StrongEmphasis"/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10: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10. To check for containers in a running state, use the following command:</w:t>
      </w:r>
    </w:p>
    <w:p>
      <w:pPr>
        <w:pStyle w:val="Normal"/>
        <w:widowControl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</w:rPr>
        <w:t>$ sudo docker ps</w:t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ind w:left="0" w:right="0" w:hanging="0"/>
        <w:jc w:val="left"/>
        <w:rPr>
          <w:rStyle w:val="StrongEmphasis"/>
          <w:b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6120130" cy="35369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left="0" w:right="0" w:hanging="0"/>
        <w:jc w:val="left"/>
        <w:rPr>
          <w:rStyle w:val="StrongEmphasis"/>
          <w:b w:val="fals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r>
    </w:p>
    <w:p>
      <w:pPr>
        <w:pStyle w:val="Normal"/>
        <w:widowControl/>
        <w:spacing w:before="0" w:after="16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color w:val="51565E"/>
          <w:spacing w:val="0"/>
          <w:sz w:val="24"/>
        </w:rPr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</w:rPr>
        <w:t>You’ve just successfully installed Docker on Ubuntu!</w:t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LibreOffice/6.0.3.2$Linux_X86_64 LibreOffice_project/00m0$Build-2</Application>
  <Pages>4</Pages>
  <Words>264</Words>
  <Characters>1322</Characters>
  <CharactersWithSpaces>1587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2022-05-23T15:18:33Z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