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312" w:afterLines="100" w:line="240" w:lineRule="auto"/>
        <w:ind w:left="420" w:leftChars="0" w:right="0" w:rightChars="0" w:hanging="420" w:firstLineChars="0"/>
        <w:jc w:val="both"/>
        <w:textAlignment w:val="auto"/>
        <w:outlineLvl w:val="9"/>
        <w:rPr>
          <w:rFonts w:hint="default"/>
          <w:sz w:val="32"/>
          <w:szCs w:val="32"/>
          <w:lang w:val="en-IN"/>
        </w:rPr>
        <w:sectPr>
          <w:headerReference r:id="rId3" w:type="default"/>
          <w:footerReference r:id="rId4" w:type="default"/>
          <w:pgSz w:w="11906" w:h="16838"/>
          <w:pgMar w:top="1440" w:right="1080" w:bottom="1440" w:left="1080" w:header="720" w:footer="720" w:gutter="0"/>
          <w:pgBorders w:display="firstPage">
            <w:top w:val="thinThickSmallGap" w:color="00B050" w:sz="24" w:space="1"/>
            <w:left w:val="thinThickSmallGap" w:color="00B050" w:sz="24" w:space="4"/>
            <w:bottom w:val="thinThickSmallGap" w:color="00B050" w:sz="24" w:space="1"/>
            <w:right w:val="thinThickSmallGap" w:color="00B050" w:sz="24" w:space="4"/>
          </w:pgBorders>
          <w:cols w:space="720" w:num="1"/>
          <w:docGrid w:linePitch="360" w:charSpace="0"/>
        </w:sectPr>
      </w:pPr>
      <w:r>
        <w:rPr>
          <w:rFonts w:hint="eastAsia" w:eastAsia="SimSun"/>
          <w:sz w:val="32"/>
          <w:szCs w:val="32"/>
          <w:lang w:eastAsia="zh-CN"/>
        </w:rPr>
        <w:pict>
          <v:shape id="_x0000_s1027" o:spid="_x0000_s1027" o:spt="75" type="#_x0000_t75" style="position:absolute;left:0pt;margin-left:15.35pt;margin-top:67.9pt;height:792.95pt;width:612.45pt;mso-position-horizontal-relative:page;mso-position-vertical-relative:page;z-index:-251658240;mso-width-relative:page;mso-height-relative:page;" filled="f" o:preferrelative="t" stroked="f" coordsize="21600,21600">
            <v:path/>
            <v:fill on="f" focussize="0,0"/>
            <v:stroke on="f"/>
            <v:imagedata r:id="rId6" o:title="未标题-2"/>
            <o:lock v:ext="edit" grouping="f" rotation="f" text="f" aspectratio="t"/>
          </v:shape>
        </w:pict>
      </w:r>
      <w:r>
        <w:rPr>
          <w:sz w:val="32"/>
          <w:szCs w:val="32"/>
        </w:rPr>
        <w:pict>
          <v:rect id="_x0000_s1028" o:spid="_x0000_s1028" o:spt="1" style="position:absolute;left:0pt;margin-left:-2.6pt;margin-top:-1.3pt;height:698.5pt;width:496.6pt;mso-wrap-distance-bottom:0pt;mso-wrap-distance-left:9pt;mso-wrap-distance-right:9pt;mso-wrap-distance-top:0pt;z-index:251660288;mso-width-relative:page;mso-height-relative:page;" fillcolor="#FFFFFF" filled="t" stroked="t" coordsize="21600,21600">
            <v:path/>
            <v:fill on="t" color2="#FFFFFF" focussize="0,0"/>
            <v:stroke color="#000000" joinstyle="miter"/>
            <v:imagedata o:title=""/>
            <o:lock v:ext="edit" aspectratio="f"/>
            <v:textbox>
              <w:txbxContent>
                <w:p>
                  <w:pPr>
                    <w:rPr>
                      <w:rFonts w:hint="default" w:ascii="Baskerville Old Face" w:hAnsi="Baskerville Old Face" w:eastAsia="Microsoft YaHei Light" w:cs="Baskerville Old Face"/>
                      <w:sz w:val="40"/>
                      <w:szCs w:val="40"/>
                      <w:u w:val="none"/>
                      <w:lang w:val="en-IN"/>
                    </w:rPr>
                  </w:pPr>
                  <w:r>
                    <w:rPr>
                      <w:rFonts w:hint="default" w:ascii="Baskerville Old Face" w:hAnsi="Baskerville Old Face" w:eastAsia="Microsoft YaHei Light" w:cs="Baskerville Old Face"/>
                      <w:sz w:val="40"/>
                      <w:szCs w:val="40"/>
                      <w:u w:val="none"/>
                      <w:lang w:val="en-IN"/>
                    </w:rPr>
                    <w:t xml:space="preserve">  </w:t>
                  </w:r>
                </w:p>
                <w:p>
                  <w:pPr>
                    <w:rPr>
                      <w:rFonts w:hint="default" w:ascii="Eras Bold ITC" w:hAnsi="Eras Bold ITC" w:eastAsia="NSimSun" w:cs="Eras Bold ITC"/>
                      <w:sz w:val="96"/>
                      <w:szCs w:val="96"/>
                      <w:lang w:val="en-IN"/>
                    </w:rPr>
                  </w:pPr>
                  <w:r>
                    <w:rPr>
                      <w:rFonts w:hint="default" w:ascii="Baskerville Old Face" w:hAnsi="Baskerville Old Face" w:eastAsia="Microsoft YaHei Light" w:cs="Baskerville Old Face"/>
                      <w:sz w:val="40"/>
                      <w:szCs w:val="40"/>
                      <w:u w:val="none"/>
                      <w:lang w:val="en-IN"/>
                    </w:rPr>
                    <w:t xml:space="preserve">   </w:t>
                  </w:r>
                  <w:r>
                    <w:rPr>
                      <w:rFonts w:hint="eastAsia" w:ascii="NSimSun" w:hAnsi="NSimSun" w:eastAsia="NSimSun" w:cs="NSimSun"/>
                      <w:sz w:val="44"/>
                      <w:szCs w:val="44"/>
                      <w:lang w:val="en-IN"/>
                    </w:rPr>
                    <w:drawing>
                      <wp:inline distT="0" distB="0" distL="114300" distR="114300">
                        <wp:extent cx="1997710" cy="1765300"/>
                        <wp:effectExtent l="0" t="0" r="8890" b="0"/>
                        <wp:docPr id="1" name="Picture 1" descr="KIIT-University-Logo-e1506355385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University-Logo-e1506355385141-1"/>
                                <pic:cNvPicPr>
                                  <a:picLocks noChangeAspect="1"/>
                                </pic:cNvPicPr>
                              </pic:nvPicPr>
                              <pic:blipFill>
                                <a:blip r:embed="rId7"/>
                                <a:stretch>
                                  <a:fillRect/>
                                </a:stretch>
                              </pic:blipFill>
                              <pic:spPr>
                                <a:xfrm>
                                  <a:off x="0" y="0"/>
                                  <a:ext cx="1997710" cy="1765300"/>
                                </a:xfrm>
                                <a:prstGeom prst="rect">
                                  <a:avLst/>
                                </a:prstGeom>
                              </pic:spPr>
                            </pic:pic>
                          </a:graphicData>
                        </a:graphic>
                      </wp:inline>
                    </w:drawing>
                  </w:r>
                  <w:r>
                    <w:rPr>
                      <w:rFonts w:hint="default" w:ascii="EuroRoman" w:hAnsi="EuroRoman" w:eastAsia="NSimSun" w:cs="EuroRoman"/>
                      <w:sz w:val="72"/>
                      <w:szCs w:val="72"/>
                      <w:lang w:val="en-IN"/>
                    </w:rPr>
                    <w:drawing>
                      <wp:inline distT="0" distB="0" distL="114300" distR="114300">
                        <wp:extent cx="1254760" cy="670560"/>
                        <wp:effectExtent l="0" t="0" r="2540" b="2540"/>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1)"/>
                                <pic:cNvPicPr>
                                  <a:picLocks noChangeAspect="1"/>
                                </pic:cNvPicPr>
                              </pic:nvPicPr>
                              <pic:blipFill>
                                <a:blip r:embed="rId8"/>
                                <a:stretch>
                                  <a:fillRect/>
                                </a:stretch>
                              </pic:blipFill>
                              <pic:spPr>
                                <a:xfrm>
                                  <a:off x="0" y="0"/>
                                  <a:ext cx="1254760" cy="670560"/>
                                </a:xfrm>
                                <a:prstGeom prst="rect">
                                  <a:avLst/>
                                </a:prstGeom>
                              </pic:spPr>
                            </pic:pic>
                          </a:graphicData>
                        </a:graphic>
                      </wp:inline>
                    </w:drawing>
                  </w:r>
                  <w:r>
                    <w:rPr>
                      <w:rFonts w:hint="default" w:ascii="Eras Bold ITC" w:hAnsi="Eras Bold ITC" w:eastAsia="NSimSun" w:cs="Eras Bold ITC"/>
                      <w:sz w:val="96"/>
                      <w:szCs w:val="96"/>
                      <w:lang w:val="en-IN"/>
                    </w:rPr>
                    <w:t>Fest3.0</w:t>
                  </w:r>
                </w:p>
                <w:p>
                  <w:pPr>
                    <w:rPr>
                      <w:rFonts w:hint="default" w:ascii="Bell MT" w:hAnsi="Bell MT" w:eastAsia="Microsoft YaHei Light" w:cs="Bell MT"/>
                      <w:sz w:val="40"/>
                      <w:szCs w:val="40"/>
                      <w:lang w:val="en-IN"/>
                    </w:rPr>
                  </w:pPr>
                </w:p>
                <w:p>
                  <w:pPr>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Team:- Route A-58</w:t>
                  </w:r>
                </w:p>
                <w:p>
                  <w:pPr>
                    <w:rPr>
                      <w:rFonts w:hint="default" w:ascii="Bell MT" w:hAnsi="Bell MT" w:eastAsia="Microsoft YaHei Light" w:cs="Bell MT"/>
                      <w:sz w:val="40"/>
                      <w:szCs w:val="40"/>
                      <w:lang w:val="en-IN"/>
                    </w:rPr>
                  </w:pPr>
                </w:p>
                <w:p>
                  <w:pPr>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 xml:space="preserve">  Members:- Neelanjan, Praddyum &amp; Pranav.</w:t>
                  </w:r>
                </w:p>
                <w:p>
                  <w:pPr>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Roll No.s.: 1828251, 1828257, 1828258.</w:t>
                  </w:r>
                </w:p>
                <w:p>
                  <w:pPr>
                    <w:rPr>
                      <w:rFonts w:hint="default" w:ascii="Bell MT" w:hAnsi="Bell MT" w:eastAsia="Microsoft YaHei Light" w:cs="Bell MT"/>
                      <w:sz w:val="40"/>
                      <w:szCs w:val="40"/>
                      <w:lang w:val="en-IN"/>
                    </w:rPr>
                  </w:pPr>
                </w:p>
                <w:p>
                  <w:pPr>
                    <w:ind w:firstLine="400" w:firstLineChars="100"/>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Branch: CSSE</w:t>
                  </w:r>
                </w:p>
                <w:p>
                  <w:pPr>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 xml:space="preserve">   </w:t>
                  </w:r>
                </w:p>
                <w:p>
                  <w:pPr>
                    <w:rPr>
                      <w:rFonts w:hint="default" w:ascii="Bell MT" w:hAnsi="Bell MT" w:eastAsia="Microsoft YaHei Light" w:cs="Bell MT"/>
                      <w:sz w:val="40"/>
                      <w:szCs w:val="40"/>
                      <w:lang w:val="en-IN"/>
                    </w:rPr>
                  </w:pPr>
                  <w:r>
                    <w:rPr>
                      <w:rFonts w:hint="default" w:ascii="Bell MT" w:hAnsi="Bell MT" w:eastAsia="Microsoft YaHei Light" w:cs="Bell MT"/>
                      <w:sz w:val="40"/>
                      <w:szCs w:val="40"/>
                      <w:lang w:val="en-IN"/>
                    </w:rPr>
                    <w:t xml:space="preserve">  Topic:- Facilitate Hostel Learning Environment                        </w:t>
                  </w:r>
                </w:p>
                <w:p>
                  <w:pPr>
                    <w:ind w:firstLine="2600" w:firstLineChars="650"/>
                    <w:rPr>
                      <w:rFonts w:hint="default" w:ascii="Baskerville Old Face" w:hAnsi="Baskerville Old Face" w:eastAsia="Microsoft YaHei Light" w:cs="Baskerville Old Face"/>
                      <w:sz w:val="40"/>
                      <w:szCs w:val="40"/>
                      <w:u w:val="single"/>
                      <w:lang w:val="en-IN"/>
                    </w:rPr>
                  </w:pPr>
                </w:p>
                <w:p>
                  <w:pPr>
                    <w:ind w:firstLine="3400" w:firstLineChars="850"/>
                    <w:rPr>
                      <w:rFonts w:hint="default" w:ascii="Baskerville Old Face" w:hAnsi="Baskerville Old Face" w:eastAsia="Microsoft YaHei Light" w:cs="Baskerville Old Face"/>
                      <w:sz w:val="40"/>
                      <w:szCs w:val="40"/>
                      <w:u w:val="single"/>
                      <w:lang w:val="en-IN"/>
                    </w:rPr>
                  </w:pPr>
                </w:p>
                <w:p>
                  <w:pPr>
                    <w:rPr>
                      <w:lang w:val="en-IN"/>
                    </w:rPr>
                  </w:pPr>
                  <w:r>
                    <w:rPr>
                      <w:lang w:val="en-IN"/>
                    </w:rPr>
                    <w:t xml:space="preserve">                                    </w:t>
                  </w:r>
                </w:p>
              </w:txbxContent>
            </v:textbox>
            <w10:wrap type="square"/>
          </v:rect>
        </w:pict>
      </w:r>
      <w:r>
        <w:rPr>
          <w:sz w:val="32"/>
          <w:szCs w:val="32"/>
        </w:rPr>
        <w:pict>
          <v:shape id="_x0000_s1026" o:spid="_x0000_s1026" o:spt="202" type="#_x0000_t202" style="position:absolute;left:0pt;margin-left:-281.7pt;margin-top:114.95pt;height:194.95pt;width:424.3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jc w:val="both"/>
                    <w:rPr>
                      <w:rFonts w:hint="eastAsia"/>
                      <w:color w:val="800080"/>
                      <w:sz w:val="80"/>
                      <w:lang w:val="zh-CN"/>
                    </w:rPr>
                  </w:pPr>
                  <w:bookmarkStart w:id="0" w:name="_Subtitle#2940527000"/>
                  <w:r>
                    <w:rPr>
                      <w:rFonts w:hint="eastAsia"/>
                      <w:color w:val="800080"/>
                      <w:sz w:val="40"/>
                      <w:lang w:val="zh-CN"/>
                    </w:rPr>
                    <w:t>]</w:t>
                  </w:r>
                  <w:bookmarkEnd w:id="0"/>
                </w:p>
              </w:txbxContent>
            </v:textbox>
          </v:shape>
        </w:pict>
      </w:r>
    </w:p>
    <w:p>
      <w:pPr>
        <w:rPr>
          <w:rStyle w:val="7"/>
          <w:rFonts w:hint="default" w:ascii="Eras Bold ITC" w:hAnsi="Eras Bold ITC" w:cs="Eras Bold ITC" w:eastAsiaTheme="minorEastAsia"/>
          <w:b w:val="0"/>
          <w:bCs w:val="0"/>
          <w:i w:val="0"/>
          <w:iCs w:val="0"/>
          <w:caps w:val="0"/>
          <w:color w:val="333333"/>
          <w:spacing w:val="0"/>
          <w:sz w:val="96"/>
          <w:szCs w:val="96"/>
          <w:u w:val="none"/>
          <w:shd w:val="clear" w:fill="FFFFFF"/>
          <w:vertAlign w:val="superscript"/>
          <w:lang w:val="en-IN"/>
        </w:rPr>
      </w:pPr>
      <w:r>
        <w:rPr>
          <w:rStyle w:val="7"/>
          <w:rFonts w:hint="default" w:ascii="Leelawadee UI Semilight" w:hAnsi="Leelawadee UI Semilight" w:cs="Leelawadee UI Semilight" w:eastAsiaTheme="minorEastAsia"/>
          <w:b w:val="0"/>
          <w:bCs w:val="0"/>
          <w:i w:val="0"/>
          <w:iCs w:val="0"/>
          <w:caps w:val="0"/>
          <w:color w:val="333333"/>
          <w:spacing w:val="0"/>
          <w:sz w:val="56"/>
          <w:szCs w:val="56"/>
          <w:u w:val="none"/>
          <w:shd w:val="clear" w:fill="FFFFFF"/>
          <w:vertAlign w:val="superscript"/>
          <w:lang w:val="en-IN"/>
        </w:rPr>
        <w:t xml:space="preserve">      </w:t>
      </w:r>
      <w:r>
        <w:rPr>
          <w:rStyle w:val="7"/>
          <w:rFonts w:hint="default" w:ascii="Rockwell Extra Bold" w:hAnsi="Rockwell Extra Bold" w:cs="Rockwell Extra Bold" w:eastAsiaTheme="minorEastAsia"/>
          <w:b w:val="0"/>
          <w:bCs w:val="0"/>
          <w:i w:val="0"/>
          <w:iCs w:val="0"/>
          <w:caps w:val="0"/>
          <w:color w:val="333333"/>
          <w:spacing w:val="0"/>
          <w:sz w:val="96"/>
          <w:szCs w:val="96"/>
          <w:u w:val="double"/>
          <w:shd w:val="clear" w:fill="FFFFFF"/>
          <w:vertAlign w:val="superscript"/>
          <w:lang w:val="en-IN"/>
        </w:rPr>
        <w:t>Pool-</w:t>
      </w:r>
      <w:r>
        <w:rPr>
          <w:rStyle w:val="7"/>
          <w:rFonts w:hint="default" w:ascii="Rockwell Extra Bold" w:hAnsi="Rockwell Extra Bold" w:cs="Rockwell Extra Bold" w:eastAsiaTheme="minorEastAsia"/>
          <w:b w:val="0"/>
          <w:bCs w:val="0"/>
          <w:i w:val="0"/>
          <w:iCs w:val="0"/>
          <w:caps w:val="0"/>
          <w:color w:val="333333"/>
          <w:spacing w:val="0"/>
          <w:sz w:val="96"/>
          <w:szCs w:val="96"/>
          <w:u w:val="none"/>
          <w:shd w:val="clear" w:fill="FFFFFF"/>
          <w:vertAlign w:val="superscript"/>
          <w:lang w:val="en-IN"/>
        </w:rPr>
        <w:t xml:space="preserve"> </w:t>
      </w:r>
      <w:r>
        <w:rPr>
          <w:rStyle w:val="7"/>
          <w:rFonts w:hint="default" w:ascii="Eras Bold ITC" w:hAnsi="Eras Bold ITC" w:cs="Eras Bold ITC" w:eastAsiaTheme="minorEastAsia"/>
          <w:b w:val="0"/>
          <w:bCs w:val="0"/>
          <w:i w:val="0"/>
          <w:iCs w:val="0"/>
          <w:caps w:val="0"/>
          <w:color w:val="333333"/>
          <w:spacing w:val="0"/>
          <w:sz w:val="96"/>
          <w:szCs w:val="96"/>
          <w:u w:val="none"/>
          <w:shd w:val="clear" w:fill="FFFFFF"/>
          <w:vertAlign w:val="superscript"/>
          <w:lang w:val="en-IN"/>
        </w:rPr>
        <w:t>Know Your Mates</w:t>
      </w:r>
    </w:p>
    <w:p>
      <w:pPr>
        <w:rPr>
          <w:rStyle w:val="7"/>
          <w:rFonts w:hint="default" w:ascii="Leelawadee UI Semilight" w:hAnsi="Leelawadee UI Semilight" w:cs="Leelawadee UI Semilight" w:eastAsiaTheme="minorEastAsia"/>
          <w:b w:val="0"/>
          <w:bCs w:val="0"/>
          <w:i w:val="0"/>
          <w:iCs w:val="0"/>
          <w:caps w:val="0"/>
          <w:color w:val="333333"/>
          <w:spacing w:val="0"/>
          <w:sz w:val="56"/>
          <w:szCs w:val="56"/>
          <w:u w:val="none"/>
          <w:shd w:val="clear" w:fill="FFFFFF"/>
          <w:vertAlign w:val="superscript"/>
          <w:lang w:val="en-IN"/>
        </w:rPr>
      </w:pPr>
    </w:p>
    <w:p>
      <w:pPr>
        <w:jc w:val="left"/>
        <w:rPr>
          <w:rStyle w:val="7"/>
          <w:rFonts w:hint="default" w:hAnsi="Leelawadee UI Semilight" w:cs="Leelawadee UI Semilight" w:asciiTheme="minorAscii" w:eastAsiaTheme="minorEastAsia"/>
          <w:b w:val="0"/>
          <w:bCs w:val="0"/>
          <w:i w:val="0"/>
          <w:iCs w:val="0"/>
          <w:caps w:val="0"/>
          <w:color w:val="333333"/>
          <w:spacing w:val="0"/>
          <w:sz w:val="72"/>
          <w:szCs w:val="72"/>
          <w:u w:val="none"/>
          <w:shd w:val="clear" w:fill="FFFFFF"/>
          <w:vertAlign w:val="superscript"/>
          <w:lang w:val="en-IN"/>
        </w:rPr>
      </w:pPr>
      <w:r>
        <w:rPr>
          <w:rStyle w:val="7"/>
          <w:rFonts w:hint="default" w:hAnsi="Leelawadee UI Semilight" w:cs="Leelawadee UI Semilight" w:asciiTheme="minorAscii" w:eastAsiaTheme="minorEastAsia"/>
          <w:b w:val="0"/>
          <w:bCs w:val="0"/>
          <w:i w:val="0"/>
          <w:iCs w:val="0"/>
          <w:caps w:val="0"/>
          <w:color w:val="333333"/>
          <w:spacing w:val="0"/>
          <w:sz w:val="72"/>
          <w:szCs w:val="72"/>
          <w:u w:val="single"/>
          <w:shd w:val="clear" w:fill="FFFFFF"/>
          <w:vertAlign w:val="superscript"/>
          <w:lang w:val="en-IN"/>
        </w:rPr>
        <w:t>Aim:-</w:t>
      </w:r>
      <w:r>
        <w:rPr>
          <w:rStyle w:val="7"/>
          <w:rFonts w:hint="default" w:hAnsi="Leelawadee UI Semilight" w:cs="Leelawadee UI Semilight" w:asciiTheme="minorAscii" w:eastAsiaTheme="minorEastAsia"/>
          <w:b w:val="0"/>
          <w:bCs w:val="0"/>
          <w:i w:val="0"/>
          <w:iCs w:val="0"/>
          <w:caps w:val="0"/>
          <w:color w:val="333333"/>
          <w:spacing w:val="0"/>
          <w:sz w:val="72"/>
          <w:szCs w:val="72"/>
          <w:u w:val="none"/>
          <w:shd w:val="clear" w:fill="FFFFFF"/>
          <w:vertAlign w:val="superscript"/>
          <w:lang w:val="en-IN"/>
        </w:rPr>
        <w:t xml:space="preserve"> To develop a communication portal and link between hostel students having common interests.</w:t>
      </w:r>
    </w:p>
    <w:p>
      <w:pPr>
        <w:jc w:val="left"/>
        <w:rPr>
          <w:rStyle w:val="7"/>
          <w:rFonts w:hint="default" w:hAnsi="Leelawadee UI Semilight" w:cs="Leelawadee UI Semilight" w:asciiTheme="minorAscii" w:eastAsiaTheme="minorEastAsia"/>
          <w:b w:val="0"/>
          <w:bCs w:val="0"/>
          <w:i w:val="0"/>
          <w:iCs w:val="0"/>
          <w:caps w:val="0"/>
          <w:color w:val="333333"/>
          <w:spacing w:val="0"/>
          <w:sz w:val="72"/>
          <w:szCs w:val="72"/>
          <w:u w:val="none"/>
          <w:shd w:val="clear" w:fill="FFFFFF"/>
          <w:vertAlign w:val="superscript"/>
          <w:lang w:val="en-IN"/>
        </w:rPr>
      </w:pPr>
    </w:p>
    <w:p>
      <w:pPr>
        <w:jc w:val="left"/>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pPr>
      <w:r>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t>Almost each one of us go through this phase in our lives, where we leave our homes for higher education and are about to enter one of the most fun stages of all our lives- the hostel life, as newbies we choose not to interact with people and shy away from our own talents which are yet to be explored.</w:t>
      </w:r>
    </w:p>
    <w:p>
      <w:pPr>
        <w:jc w:val="left"/>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pPr>
    </w:p>
    <w:p>
      <w:pPr>
        <w:jc w:val="left"/>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pPr>
      <w:r>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t>We are here to tackle your hesitation, Pool offers you to connect to your world of interests in your very own hostel and find people who share the same. We aim to make your hostel life a bit less sleepy and follow your passion to learn and collaborate.</w:t>
      </w:r>
    </w:p>
    <w:p>
      <w:pPr>
        <w:jc w:val="left"/>
        <w:rPr>
          <w:rStyle w:val="7"/>
          <w:rFonts w:hint="default" w:hAnsi="Leelawadee UI Semilight" w:cs="Leelawadee UI Semilight" w:asciiTheme="majorAscii" w:eastAsiaTheme="minorEastAsia"/>
          <w:b w:val="0"/>
          <w:bCs w:val="0"/>
          <w:i w:val="0"/>
          <w:iCs w:val="0"/>
          <w:caps w:val="0"/>
          <w:color w:val="333333"/>
          <w:spacing w:val="0"/>
          <w:sz w:val="56"/>
          <w:szCs w:val="56"/>
          <w:u w:val="non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96"/>
          <w:szCs w:val="96"/>
          <w:u w:val="single"/>
          <w:shd w:val="clear" w:fill="FFFFFF"/>
          <w:vertAlign w:val="superscript"/>
          <w:lang w:val="en-IN"/>
        </w:rPr>
      </w:pPr>
      <w:r>
        <w:rPr>
          <w:rStyle w:val="7"/>
          <w:rFonts w:hint="default" w:ascii="Eras Bold ITC" w:hAnsi="Eras Bold ITC" w:cs="Eras Bold ITC" w:eastAsiaTheme="minorEastAsia"/>
          <w:b w:val="0"/>
          <w:bCs w:val="0"/>
          <w:i w:val="0"/>
          <w:iCs w:val="0"/>
          <w:caps w:val="0"/>
          <w:color w:val="333333"/>
          <w:spacing w:val="0"/>
          <w:sz w:val="96"/>
          <w:szCs w:val="96"/>
          <w:u w:val="single"/>
          <w:shd w:val="clear" w:fill="FFFFFF"/>
          <w:vertAlign w:val="superscript"/>
          <w:lang w:val="en-IN"/>
        </w:rPr>
        <w:t>Problems of this Generation</w:t>
      </w:r>
    </w:p>
    <w:p>
      <w:pPr>
        <w:numPr>
          <w:ilvl w:val="0"/>
          <w:numId w:val="1"/>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t>Introvertness killing you from inside and ultimately you leave yourself and your talent unexplored.</w:t>
      </w:r>
    </w:p>
    <w:p>
      <w:pPr>
        <w:numPr>
          <w:ilvl w:val="0"/>
          <w:numId w:val="1"/>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t>We keep ourselves confined and restrained, shying away from our very own field of interest, thinking what others might judge of us.</w:t>
      </w:r>
    </w:p>
    <w:p>
      <w:pPr>
        <w:numPr>
          <w:ilvl w:val="0"/>
          <w:numId w:val="1"/>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t>We being connected to social media platforms every second, but the bitter truth is we still lack a sense of connect among us which also hinders our personality.</w:t>
      </w:r>
    </w:p>
    <w:p>
      <w:pPr>
        <w:numPr>
          <w:ilvl w:val="0"/>
          <w:numId w:val="1"/>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t>We do not feel the need of developing our skills and instead develop a tendancy of opportunity knocking it’s door itself to us which turns out to be adverse in future.</w:t>
      </w:r>
    </w:p>
    <w:p>
      <w:pPr>
        <w:numPr>
          <w:ilvl w:val="0"/>
          <w:numId w:val="1"/>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2"/>
          <w:szCs w:val="52"/>
          <w:u w:val="none"/>
          <w:shd w:val="clear" w:fill="FFFFFF"/>
          <w:vertAlign w:val="superscript"/>
          <w:lang w:val="en-IN"/>
        </w:rPr>
        <w:t>We do not get a proper environment to grow, the hesitation being the topmost barrier to cross.</w:t>
      </w: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r>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t>Strengths</w:t>
      </w:r>
    </w:p>
    <w:p>
      <w:pPr>
        <w:numPr>
          <w:ilvl w:val="0"/>
          <w:numId w:val="2"/>
        </w:numPr>
        <w:tabs>
          <w:tab w:val="clear" w:pos="420"/>
        </w:tabs>
        <w:ind w:left="420" w:leftChars="0" w:firstLine="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We as newbies can interact with our mates of similar intrests and collobrate and work on our ideas.</w:t>
      </w:r>
    </w:p>
    <w:p>
      <w:pPr>
        <w:numPr>
          <w:ilvl w:val="0"/>
          <w:numId w:val="2"/>
        </w:numPr>
        <w:tabs>
          <w:tab w:val="clear" w:pos="420"/>
        </w:tabs>
        <w:ind w:left="420" w:leftChars="0" w:firstLine="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Every great enterprise, band and partnership had it’s roots nurtured at a college, which with time, watered with a common kettle of interest and friendship made it a tree.</w:t>
      </w:r>
    </w:p>
    <w:p>
      <w:pPr>
        <w:numPr>
          <w:ilvl w:val="0"/>
          <w:numId w:val="2"/>
        </w:numPr>
        <w:tabs>
          <w:tab w:val="clear" w:pos="420"/>
        </w:tabs>
        <w:ind w:left="420" w:leftChars="0" w:firstLine="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We can get out of our already dozing rooms,and probably discover a new skill inside-the untouched string.</w:t>
      </w:r>
    </w:p>
    <w:p>
      <w:pPr>
        <w:numPr>
          <w:ilvl w:val="0"/>
          <w:numId w:val="2"/>
        </w:numPr>
        <w:tabs>
          <w:tab w:val="clear" w:pos="420"/>
        </w:tabs>
        <w:ind w:left="420" w:leftChars="0" w:firstLine="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We can develop a habit of pusrsuing things on our own,and ultimately come out as a hero in the struggle.</w:t>
      </w:r>
    </w:p>
    <w:p>
      <w:pPr>
        <w:numPr>
          <w:ilvl w:val="0"/>
          <w:numId w:val="2"/>
        </w:numPr>
        <w:tabs>
          <w:tab w:val="clear" w:pos="420"/>
        </w:tabs>
        <w:ind w:left="420" w:leftChars="0" w:firstLine="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Last but not the least we can finally come out from the vicious circle of social media, in an expedition of exploring ourselves- Knowing who you are in the literal sense.</w:t>
      </w:r>
    </w:p>
    <w:p>
      <w:pPr>
        <w:numPr>
          <w:ilvl w:val="0"/>
          <w:numId w:val="0"/>
        </w:numPr>
        <w:ind w:left="420" w:leftChars="0"/>
        <w:jc w:val="both"/>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pPr>
    </w:p>
    <w:p>
      <w:pPr>
        <w:numPr>
          <w:ilvl w:val="0"/>
          <w:numId w:val="0"/>
        </w:numPr>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jc w:val="both"/>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r>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t>Weakness</w:t>
      </w:r>
    </w:p>
    <w:p>
      <w:pPr>
        <w:numPr>
          <w:ilvl w:val="0"/>
          <w:numId w:val="2"/>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Societies also serve the same on an institutional level, but our app’s main motive is to facilitate a connect at the hostel level.</w:t>
      </w:r>
    </w:p>
    <w:p>
      <w:pPr>
        <w:numPr>
          <w:ilvl w:val="0"/>
          <w:numId w:val="2"/>
        </w:numPr>
        <w:tabs>
          <w:tab w:val="clear" w:pos="420"/>
        </w:tabs>
        <w:ind w:left="420" w:leftChars="0" w:hanging="420" w:firstLineChars="0"/>
        <w:jc w:val="both"/>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Social Networking sites also have some of these features, but they lay more emphasis on communication rather than interest whereas our product targets on both communication with interest.</w:t>
      </w:r>
    </w:p>
    <w:p>
      <w:pPr>
        <w:numPr>
          <w:ilvl w:val="0"/>
          <w:numId w:val="0"/>
        </w:numPr>
        <w:ind w:leftChars="0"/>
        <w:jc w:val="both"/>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pPr>
    </w:p>
    <w:p>
      <w:pPr>
        <w:numPr>
          <w:ilvl w:val="0"/>
          <w:numId w:val="0"/>
        </w:numPr>
        <w:ind w:leftChars="0"/>
        <w:jc w:val="left"/>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r>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t>Opportunities</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In the coming future if the idea works well, we can also extend this range to our faculty members.</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olor w:val="333333"/>
          <w:spacing w:val="0"/>
          <w:sz w:val="56"/>
          <w:szCs w:val="56"/>
          <w:u w:val="none"/>
          <w:shd w:val="clear" w:fill="FFFFFF"/>
          <w:vertAlign w:val="superscript"/>
          <w:lang w:val="en-IN"/>
        </w:rPr>
        <w:t>A</w:t>
      </w: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 xml:space="preserve"> proper collobration with members will lead to much more events being organised both at hostel and institutional level.</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More talents and field of intrests can be discovered from the brick level.</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Face to face interactions would be given more emohasis than just random texting.</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And much more…</w:t>
      </w:r>
    </w:p>
    <w:p>
      <w:pPr>
        <w:numPr>
          <w:numId w:val="0"/>
        </w:numPr>
        <w:ind w:left="420" w:leftChars="0"/>
        <w:jc w:val="left"/>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r>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t>Threats</w:t>
      </w:r>
    </w:p>
    <w:p>
      <w:pPr>
        <w:numPr>
          <w:ilvl w:val="0"/>
          <w:numId w:val="2"/>
        </w:numPr>
        <w:tabs>
          <w:tab w:val="clear" w:pos="420"/>
        </w:tabs>
        <w:ind w:left="420" w:leftChars="0" w:hanging="420" w:firstLineChars="0"/>
        <w:jc w:val="left"/>
        <w:rPr>
          <w:rStyle w:val="7"/>
          <w:rFonts w:hint="default" w:ascii="Tahoma" w:hAnsi="Tahoma" w:cs="Tahoma" w:eastAsiaTheme="minorEastAsia"/>
          <w:b w:val="0"/>
          <w:bCs w:val="0"/>
          <w:i w:val="0"/>
          <w:iCs w:val="0"/>
          <w:caps w:val="0"/>
          <w:color w:val="333333"/>
          <w:spacing w:val="0"/>
          <w:sz w:val="56"/>
          <w:szCs w:val="56"/>
          <w:u w:val="single"/>
          <w:shd w:val="clear" w:fill="FFFFFF"/>
          <w:vertAlign w:val="superscript"/>
          <w:lang w:val="en-IN"/>
        </w:rPr>
      </w:pPr>
      <w:r>
        <w:rPr>
          <w:rStyle w:val="7"/>
          <w:rFonts w:hint="default" w:ascii="Tahoma" w:hAnsi="Tahoma" w:cs="Tahoma" w:eastAsiaTheme="minorEastAsia"/>
          <w:b w:val="0"/>
          <w:bCs w:val="0"/>
          <w:i w:val="0"/>
          <w:iCs w:val="0"/>
          <w:caps w:val="0"/>
          <w:color w:val="333333"/>
          <w:spacing w:val="0"/>
          <w:sz w:val="56"/>
          <w:szCs w:val="56"/>
          <w:u w:val="none"/>
          <w:shd w:val="clear" w:fill="FFFFFF"/>
          <w:vertAlign w:val="superscript"/>
          <w:lang w:val="en-IN"/>
        </w:rPr>
        <w:t>Personal Information Spill,</w:t>
      </w:r>
      <w:bookmarkStart w:id="1" w:name="_GoBack"/>
      <w:bookmarkEnd w:id="1"/>
    </w:p>
    <w:p>
      <w:pPr>
        <w:numPr>
          <w:numId w:val="0"/>
        </w:numPr>
        <w:ind w:left="420" w:leftChars="0"/>
        <w:jc w:val="left"/>
        <w:rPr>
          <w:rStyle w:val="7"/>
          <w:rFonts w:hint="default" w:ascii="Eras Bold ITC" w:hAnsi="Eras Bold ITC" w:cs="Eras Bold ITC" w:eastAsiaTheme="minorEastAsia"/>
          <w:b w:val="0"/>
          <w:bCs w:val="0"/>
          <w:i w:val="0"/>
          <w:iCs w:val="0"/>
          <w:caps w:val="0"/>
          <w:color w:val="333333"/>
          <w:spacing w:val="0"/>
          <w:sz w:val="72"/>
          <w:szCs w:val="72"/>
          <w:u w:val="single"/>
          <w:shd w:val="clear" w:fill="FFFFFF"/>
          <w:vertAlign w:val="superscript"/>
          <w:lang w:val="en-IN"/>
        </w:rPr>
      </w:pPr>
    </w:p>
    <w:p>
      <w:pPr>
        <w:numPr>
          <w:ilvl w:val="0"/>
          <w:numId w:val="0"/>
        </w:numPr>
        <w:ind w:leftChars="0"/>
        <w:jc w:val="left"/>
        <w:rPr>
          <w:rStyle w:val="7"/>
          <w:rFonts w:hint="default" w:ascii="Tahoma" w:hAnsi="Tahoma" w:cs="Tahoma" w:eastAsiaTheme="minorEastAsia"/>
          <w:b w:val="0"/>
          <w:bCs w:val="0"/>
          <w:i w:val="0"/>
          <w:iCs w:val="0"/>
          <w:caps w:val="0"/>
          <w:color w:val="333333"/>
          <w:spacing w:val="0"/>
          <w:sz w:val="72"/>
          <w:szCs w:val="72"/>
          <w:u w:val="single"/>
          <w:shd w:val="clear" w:fill="FFFFFF"/>
          <w:vertAlign w:val="superscript"/>
          <w:lang w:val="en-IN"/>
        </w:rPr>
      </w:pPr>
    </w:p>
    <w:sectPr>
      <w:pgSz w:w="11906" w:h="16838"/>
      <w:pgMar w:top="1440" w:right="1080" w:bottom="1440" w:left="1080" w:header="720" w:footer="720" w:gutter="0"/>
      <w:pgBorders>
        <w:top w:val="thinThickSmallGap" w:color="FFFFFF" w:sz="24" w:space="1"/>
        <w:left w:val="thinThickSmallGap" w:color="FFFFFF" w:sz="24" w:space="4"/>
        <w:bottom w:val="thinThickSmallGap" w:color="FFFFFF" w:sz="24" w:space="1"/>
        <w:right w:val="thinThickSmallGap" w:color="FFFFFF"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askerville Old Face">
    <w:panose1 w:val="02020602080505020303"/>
    <w:charset w:val="00"/>
    <w:family w:val="auto"/>
    <w:pitch w:val="default"/>
    <w:sig w:usb0="00000003" w:usb1="00000000" w:usb2="00000000" w:usb3="00000000" w:csb0="20000001" w:csb1="00000000"/>
  </w:font>
  <w:font w:name="Microsoft YaHei Light">
    <w:panose1 w:val="020B0502040204020203"/>
    <w:charset w:val="86"/>
    <w:family w:val="auto"/>
    <w:pitch w:val="default"/>
    <w:sig w:usb0="80000287" w:usb1="2ACF0010" w:usb2="00000016" w:usb3="00000000" w:csb0="0004001F" w:csb1="00000000"/>
  </w:font>
  <w:font w:name="Eras Bold ITC">
    <w:panose1 w:val="020B0907030504020204"/>
    <w:charset w:val="00"/>
    <w:family w:val="auto"/>
    <w:pitch w:val="default"/>
    <w:sig w:usb0="00000003" w:usb1="00000000" w:usb2="00000000" w:usb3="00000000" w:csb0="20000001" w:csb1="00000000"/>
  </w:font>
  <w:font w:name="NSimSun">
    <w:panose1 w:val="02010609030101010101"/>
    <w:charset w:val="86"/>
    <w:family w:val="auto"/>
    <w:pitch w:val="default"/>
    <w:sig w:usb0="00000283" w:usb1="288F0000" w:usb2="00000006" w:usb3="00000000" w:csb0="00040001" w:csb1="00000000"/>
  </w:font>
  <w:font w:name="EuroRoman">
    <w:panose1 w:val="000004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Rockwell Extra Bold">
    <w:panose1 w:val="02060903040505020403"/>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Bodoni MT Black">
    <w:panose1 w:val="02070A03080606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2CF8B"/>
    <w:multiLevelType w:val="singleLevel"/>
    <w:tmpl w:val="4362CF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A8A3DC3"/>
    <w:multiLevelType w:val="singleLevel"/>
    <w:tmpl w:val="7A8A3D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E2190"/>
    <w:rsid w:val="03137650"/>
    <w:rsid w:val="15FB05E5"/>
    <w:rsid w:val="16E035F6"/>
    <w:rsid w:val="1ADA6ED4"/>
    <w:rsid w:val="1D665A5E"/>
    <w:rsid w:val="24B93D83"/>
    <w:rsid w:val="281E4AEC"/>
    <w:rsid w:val="34C71954"/>
    <w:rsid w:val="42657EAC"/>
    <w:rsid w:val="4E7F440D"/>
    <w:rsid w:val="5A6D1CBE"/>
    <w:rsid w:val="5ACE51F1"/>
    <w:rsid w:val="62722582"/>
    <w:rsid w:val="6389782B"/>
    <w:rsid w:val="6B673D27"/>
    <w:rsid w:val="777F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3"/>
    <w:basedOn w:val="1"/>
    <w:next w:val="1"/>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imes New Roman"/>
      <w:b/>
      <w:kern w:val="2"/>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7">
    <w:name w:val="Strong"/>
    <w:basedOn w:val="6"/>
    <w:qFormat/>
    <w:uiPriority w:val="0"/>
    <w:rPr>
      <w:b/>
      <w:bCs/>
    </w:rPr>
  </w:style>
  <w:style w:type="paragraph" w:customStyle="1" w:styleId="9">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IT\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2018-10-30T04:25:00Z</dcterms:created>
  <dc:creator>KIIT</dc:creator>
  <cp:lastModifiedBy>KIIT</cp:lastModifiedBy>
  <dcterms:modified xsi:type="dcterms:W3CDTF">2019-03-10T08:37:15Z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