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04F0C724" w:rsidR="0004359C" w:rsidRPr="0070281A" w:rsidRDefault="00A6016F" w:rsidP="0070281A">
      <w:pPr>
        <w:pStyle w:val="NormalWeb"/>
        <w:spacing w:before="180" w:beforeAutospacing="0" w:after="180" w:afterAutospacing="0" w:line="480" w:lineRule="auto"/>
        <w:rPr>
          <w:b/>
          <w:bCs/>
          <w:color w:val="444444"/>
        </w:rPr>
      </w:pPr>
      <w:r w:rsidRPr="0070281A">
        <w:rPr>
          <w:b/>
          <w:bCs/>
          <w:color w:val="444444"/>
        </w:rPr>
        <w:t>NURS_64</w:t>
      </w:r>
      <w:r w:rsidR="00D2002F" w:rsidRPr="0070281A">
        <w:rPr>
          <w:b/>
          <w:bCs/>
          <w:color w:val="444444"/>
        </w:rPr>
        <w:t>41</w:t>
      </w:r>
      <w:r w:rsidRPr="0070281A">
        <w:rPr>
          <w:b/>
          <w:bCs/>
          <w:color w:val="444444"/>
        </w:rPr>
        <w:t>_DiscussionWK</w:t>
      </w:r>
      <w:r w:rsidR="0070281A" w:rsidRPr="0070281A">
        <w:rPr>
          <w:b/>
          <w:bCs/>
          <w:color w:val="444444"/>
        </w:rPr>
        <w:t>11</w:t>
      </w:r>
    </w:p>
    <w:p w14:paraId="06DBE470"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 Project Management Institute (PMI) Code of Ethics and the Code of Ethics for Nurses guide professionals in their respective fields. They both focus on ethical behavior, responsibility, and accountability.</w:t>
      </w:r>
    </w:p>
    <w:p w14:paraId="3CD74107"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According to pmi.org, the Code of Ethics and Professional Conduct explains expectations of ourselves and our fellow practitioners in the global project management community. It articulates our ideas and the behaviors that are mandatory in our professional and volunteer roles. The Code of Ethics for Nurses is important as they should identify healthcare dilemmas and make good judgments and decisions based on their values while keeping within the laws that govern them. (Haddad, 2023) American Nurses Association developed a Code of Ethics to practice competently with integrity. (Haddad, 2023)</w:t>
      </w:r>
    </w:p>
    <w:p w14:paraId="28E6870E"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2ED7F1F0"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Key similarities and overlap:</w:t>
      </w:r>
    </w:p>
    <w:p w14:paraId="2D695377"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 PMI and Nursing Code focus on honesty and integrity as core values. PMI focuses on transparency in communication, fair practices, and honesty in reporting project progress. whereas the Nursing Code stresses truthfulness in interactions with patients, families, and colleagues to maintain trust.</w:t>
      </w:r>
    </w:p>
    <w:p w14:paraId="3CB3B673"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Respect is common in both, PMI emphasizes respect for team members and clients promoting open communication and cultural sensitivity, in nursing respect is given while caring for patients, respecting their autonomy and rights.</w:t>
      </w:r>
    </w:p>
    <w:p w14:paraId="556B38C9"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lastRenderedPageBreak/>
        <w:t>There is responsibility and accountability in both. PMI managers accept responsibility for their decisions and actions and Nursing mandates accountability in caring for patients, ensuring nurses answer for the care they provide.</w:t>
      </w:r>
    </w:p>
    <w:p w14:paraId="0D6E5D26"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5DF84462"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Differences:</w:t>
      </w:r>
    </w:p>
    <w:p w14:paraId="18644BAE"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 Nursing Code specifically focuses on patient welfare and the commitment to the patient’s best interest and advocacy, While PMI focuses on stakeholder satisfaction, not on individual well-being to the extent that the Nursing Code does, Stakeholders and Clients are organizations or teams rather than individuals.</w:t>
      </w:r>
    </w:p>
    <w:p w14:paraId="5AB81126"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xml:space="preserve">Nurses </w:t>
      </w:r>
      <w:proofErr w:type="gramStart"/>
      <w:r w:rsidRPr="0070281A">
        <w:rPr>
          <w:color w:val="444444"/>
        </w:rPr>
        <w:t>have to</w:t>
      </w:r>
      <w:proofErr w:type="gramEnd"/>
      <w:r w:rsidRPr="0070281A">
        <w:rPr>
          <w:color w:val="444444"/>
        </w:rPr>
        <w:t xml:space="preserve"> deal with life-and-death situations, making the ethics of their actions often more personal and immediate. On the other hand, PMI does not address life and death issues but focuses more on managing project constraints or balancing stakeholder interests.</w:t>
      </w:r>
    </w:p>
    <w:p w14:paraId="6276CED2"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02E93D56"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Issue:</w:t>
      </w:r>
    </w:p>
    <w:p w14:paraId="48E2C710"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I encountered a situation once when I had to manage a project in our unit. We had very limited time, and we were already behind schedule. One of my coworkers suggested not to report the delay to the manager so that we could avoid immediate consequences. This would be considered a breach of integrity and honesty according to the PMI code. In response to his suggestion, I advocated for transparency and shared the details of our progress along with the strategy to make up for the time lost. If this was in Nursing, the ethical breach might have more immediate life-impacting consequences.</w:t>
      </w:r>
    </w:p>
    <w:p w14:paraId="3EFB7AD8"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lastRenderedPageBreak/>
        <w:t>In both cases, transparency and integrity are the fundamental principles of professional ethics.</w:t>
      </w:r>
    </w:p>
    <w:p w14:paraId="50A48CA1"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53B3E65C"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References:</w:t>
      </w:r>
    </w:p>
    <w:p w14:paraId="37994A83"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Haddad, L. M. (2023, August 14). </w:t>
      </w:r>
      <w:r w:rsidRPr="0070281A">
        <w:rPr>
          <w:rStyle w:val="Emphasis"/>
          <w:color w:val="444444"/>
        </w:rPr>
        <w:t>Nursing ethical considerations</w:t>
      </w:r>
      <w:r w:rsidRPr="0070281A">
        <w:rPr>
          <w:color w:val="444444"/>
        </w:rPr>
        <w:t xml:space="preserve">. </w:t>
      </w:r>
      <w:proofErr w:type="spellStart"/>
      <w:r w:rsidRPr="0070281A">
        <w:rPr>
          <w:color w:val="444444"/>
        </w:rPr>
        <w:t>StatPearls</w:t>
      </w:r>
      <w:proofErr w:type="spellEnd"/>
      <w:r w:rsidRPr="0070281A">
        <w:rPr>
          <w:color w:val="444444"/>
        </w:rPr>
        <w:t xml:space="preserve"> [Internet].</w:t>
      </w:r>
    </w:p>
    <w:p w14:paraId="0ECC5D6F" w14:textId="77777777" w:rsidR="0070281A" w:rsidRPr="0070281A" w:rsidRDefault="0070281A" w:rsidP="0070281A">
      <w:pPr>
        <w:pStyle w:val="NormalWeb"/>
        <w:spacing w:before="0" w:beforeAutospacing="0" w:after="0" w:afterAutospacing="0" w:line="480" w:lineRule="auto"/>
        <w:rPr>
          <w:color w:val="444444"/>
        </w:rPr>
      </w:pPr>
      <w:hyperlink r:id="rId4" w:tgtFrame="_blank" w:history="1">
        <w:r w:rsidRPr="0070281A">
          <w:rPr>
            <w:rStyle w:val="Hyperlink"/>
          </w:rPr>
          <w:t>https://www.ncbi.nlm.nih.gov/books/NBK526054/</w:t>
        </w:r>
        <w:r w:rsidRPr="0070281A">
          <w:rPr>
            <w:rStyle w:val="screenreader-only"/>
            <w:color w:val="0000FF"/>
            <w:u w:val="single"/>
            <w:bdr w:val="none" w:sz="0" w:space="0" w:color="auto" w:frame="1"/>
          </w:rPr>
          <w:t>Links to an external site.</w:t>
        </w:r>
      </w:hyperlink>
    </w:p>
    <w:p w14:paraId="512916A2"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30561E3E" w14:textId="77777777" w:rsidR="0070281A" w:rsidRPr="0070281A" w:rsidRDefault="0070281A" w:rsidP="0070281A">
      <w:pPr>
        <w:pStyle w:val="NormalWeb"/>
        <w:spacing w:before="0" w:beforeAutospacing="0" w:after="0" w:afterAutospacing="0" w:line="480" w:lineRule="auto"/>
        <w:rPr>
          <w:color w:val="444444"/>
        </w:rPr>
      </w:pPr>
      <w:r w:rsidRPr="0070281A">
        <w:rPr>
          <w:color w:val="444444"/>
        </w:rPr>
        <w:t>PMI Code of ethics and professional conduct. (n.d.-b). </w:t>
      </w:r>
      <w:hyperlink r:id="rId5" w:tgtFrame="_blank" w:history="1">
        <w:r w:rsidRPr="0070281A">
          <w:rPr>
            <w:rStyle w:val="Hyperlink"/>
          </w:rPr>
          <w:t>https://www.pmi.org/-/media/pmi/documents/public/pdf/ethics/pmi-code-of-ethics.pdf</w:t>
        </w:r>
        <w:r w:rsidRPr="0070281A">
          <w:rPr>
            <w:rStyle w:val="screenreader-only"/>
            <w:color w:val="0000FF"/>
            <w:u w:val="single"/>
            <w:bdr w:val="none" w:sz="0" w:space="0" w:color="auto" w:frame="1"/>
          </w:rPr>
          <w:t>Links to an external site.</w:t>
        </w:r>
      </w:hyperlink>
    </w:p>
    <w:p w14:paraId="441A1176" w14:textId="77777777" w:rsidR="0070281A" w:rsidRDefault="0070281A" w:rsidP="0070281A">
      <w:pPr>
        <w:pStyle w:val="NormalWeb"/>
        <w:spacing w:before="180" w:beforeAutospacing="0" w:after="180" w:afterAutospacing="0" w:line="480" w:lineRule="auto"/>
        <w:rPr>
          <w:color w:val="444444"/>
        </w:rPr>
      </w:pPr>
    </w:p>
    <w:p w14:paraId="5BDA67DB" w14:textId="49D32408" w:rsidR="0070281A" w:rsidRPr="0070281A" w:rsidRDefault="0070281A" w:rsidP="0070281A">
      <w:pPr>
        <w:pStyle w:val="NormalWeb"/>
        <w:spacing w:before="180" w:beforeAutospacing="0" w:after="180" w:afterAutospacing="0" w:line="480" w:lineRule="auto"/>
        <w:rPr>
          <w:b/>
          <w:bCs/>
          <w:color w:val="444444"/>
        </w:rPr>
      </w:pPr>
      <w:r w:rsidRPr="0070281A">
        <w:rPr>
          <w:b/>
          <w:bCs/>
          <w:color w:val="444444"/>
        </w:rPr>
        <w:t>Response 1:</w:t>
      </w:r>
    </w:p>
    <w:p w14:paraId="64CF3351"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xml:space="preserve">Hello </w:t>
      </w:r>
      <w:proofErr w:type="spellStart"/>
      <w:r w:rsidRPr="0070281A">
        <w:rPr>
          <w:color w:val="444444"/>
        </w:rPr>
        <w:t>Niketa</w:t>
      </w:r>
      <w:proofErr w:type="spellEnd"/>
      <w:r w:rsidRPr="0070281A">
        <w:rPr>
          <w:color w:val="444444"/>
        </w:rPr>
        <w:t>,</w:t>
      </w:r>
    </w:p>
    <w:p w14:paraId="7BF0A6CE"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Great post and enjoyed reading your post. I agree with your point that they both “emphasize how decisions affect people’s health and wellbeing. They both emphasizes continuous education and adherence to evidence-based practice, in other words they both are committed to professional Competence.  There are many similarities between the ethics that a project manager must use and the ethics that a health care organization and its employees are expected to follow. Pmi.org asserts that for a profession to exist “a code of ethics imposing standards qualitatively of its members and extensively beyond those that prevail or are tolerated in the marketplace” is required.</w:t>
      </w:r>
    </w:p>
    <w:p w14:paraId="5A3C1AC1"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References:</w:t>
      </w:r>
    </w:p>
    <w:p w14:paraId="4EDB49EF"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lastRenderedPageBreak/>
        <w:t>Utilizing the ethics of Project Management in the Healthcare Field. (n.d.-c).</w:t>
      </w:r>
    </w:p>
    <w:p w14:paraId="4DB03E46" w14:textId="77777777" w:rsidR="0070281A" w:rsidRPr="0070281A" w:rsidRDefault="0070281A" w:rsidP="0070281A">
      <w:pPr>
        <w:pStyle w:val="NormalWeb"/>
        <w:spacing w:before="0" w:beforeAutospacing="0" w:after="0" w:afterAutospacing="0" w:line="480" w:lineRule="auto"/>
        <w:rPr>
          <w:color w:val="444444"/>
        </w:rPr>
      </w:pPr>
      <w:hyperlink r:id="rId6" w:tgtFrame="_blank" w:history="1">
        <w:r w:rsidRPr="0070281A">
          <w:rPr>
            <w:rStyle w:val="Hyperlink"/>
          </w:rPr>
          <w:t>https://www.pmi.org/learning/library/ethics-project-management-healthcare-field-7446</w:t>
        </w:r>
        <w:r w:rsidRPr="0070281A">
          <w:rPr>
            <w:rStyle w:val="screenreader-only"/>
            <w:color w:val="0000FF"/>
            <w:u w:val="single"/>
            <w:bdr w:val="none" w:sz="0" w:space="0" w:color="auto" w:frame="1"/>
          </w:rPr>
          <w:t>Links to an external site.</w:t>
        </w:r>
      </w:hyperlink>
    </w:p>
    <w:p w14:paraId="7D51E535" w14:textId="77777777" w:rsidR="0070281A" w:rsidRPr="0070281A" w:rsidRDefault="0070281A" w:rsidP="0070281A">
      <w:pPr>
        <w:spacing w:line="480" w:lineRule="auto"/>
        <w:rPr>
          <w:rFonts w:ascii="Times New Roman" w:hAnsi="Times New Roman" w:cs="Times New Roman"/>
          <w:color w:val="444444"/>
        </w:rPr>
      </w:pPr>
    </w:p>
    <w:p w14:paraId="33FB4F24" w14:textId="77777777" w:rsidR="0004359C" w:rsidRPr="0070281A" w:rsidRDefault="0004359C" w:rsidP="0070281A">
      <w:pPr>
        <w:spacing w:line="480" w:lineRule="auto"/>
        <w:rPr>
          <w:rFonts w:ascii="Times New Roman" w:hAnsi="Times New Roman" w:cs="Times New Roman"/>
        </w:rPr>
      </w:pPr>
    </w:p>
    <w:sectPr w:rsidR="0004359C" w:rsidRPr="0070281A"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3D3CB2"/>
    <w:rsid w:val="003E43A0"/>
    <w:rsid w:val="00461E9F"/>
    <w:rsid w:val="004E34AD"/>
    <w:rsid w:val="006B45EE"/>
    <w:rsid w:val="006B6E0F"/>
    <w:rsid w:val="0070281A"/>
    <w:rsid w:val="008E5F71"/>
    <w:rsid w:val="00A6016F"/>
    <w:rsid w:val="00A63848"/>
    <w:rsid w:val="00A748A9"/>
    <w:rsid w:val="00B1341E"/>
    <w:rsid w:val="00C42C74"/>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961">
      <w:bodyDiv w:val="1"/>
      <w:marLeft w:val="0"/>
      <w:marRight w:val="0"/>
      <w:marTop w:val="0"/>
      <w:marBottom w:val="0"/>
      <w:divBdr>
        <w:top w:val="none" w:sz="0" w:space="0" w:color="auto"/>
        <w:left w:val="none" w:sz="0" w:space="0" w:color="auto"/>
        <w:bottom w:val="none" w:sz="0" w:space="0" w:color="auto"/>
        <w:right w:val="none" w:sz="0" w:space="0" w:color="auto"/>
      </w:divBdr>
      <w:divsChild>
        <w:div w:id="1664237836">
          <w:marLeft w:val="120"/>
          <w:marRight w:val="120"/>
          <w:marTop w:val="0"/>
          <w:marBottom w:val="120"/>
          <w:divBdr>
            <w:top w:val="none" w:sz="0" w:space="0" w:color="auto"/>
            <w:left w:val="none" w:sz="0" w:space="0" w:color="auto"/>
            <w:bottom w:val="single" w:sz="6" w:space="6" w:color="DDDDDD"/>
            <w:right w:val="none" w:sz="0" w:space="0" w:color="auto"/>
          </w:divBdr>
          <w:divsChild>
            <w:div w:id="2077894695">
              <w:marLeft w:val="0"/>
              <w:marRight w:val="0"/>
              <w:marTop w:val="0"/>
              <w:marBottom w:val="0"/>
              <w:divBdr>
                <w:top w:val="none" w:sz="0" w:space="0" w:color="auto"/>
                <w:left w:val="none" w:sz="0" w:space="0" w:color="auto"/>
                <w:bottom w:val="none" w:sz="0" w:space="0" w:color="auto"/>
                <w:right w:val="none" w:sz="0" w:space="0" w:color="auto"/>
              </w:divBdr>
              <w:divsChild>
                <w:div w:id="1415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256">
          <w:marLeft w:val="120"/>
          <w:marRight w:val="120"/>
          <w:marTop w:val="0"/>
          <w:marBottom w:val="120"/>
          <w:divBdr>
            <w:top w:val="none" w:sz="0" w:space="0" w:color="auto"/>
            <w:left w:val="none" w:sz="0" w:space="0" w:color="auto"/>
            <w:bottom w:val="single" w:sz="6" w:space="6" w:color="DDDDDD"/>
            <w:right w:val="none" w:sz="0" w:space="0" w:color="auto"/>
          </w:divBdr>
          <w:divsChild>
            <w:div w:id="2084063896">
              <w:marLeft w:val="0"/>
              <w:marRight w:val="0"/>
              <w:marTop w:val="0"/>
              <w:marBottom w:val="0"/>
              <w:divBdr>
                <w:top w:val="none" w:sz="0" w:space="0" w:color="auto"/>
                <w:left w:val="none" w:sz="0" w:space="0" w:color="auto"/>
                <w:bottom w:val="none" w:sz="0" w:space="0" w:color="auto"/>
                <w:right w:val="none" w:sz="0" w:space="0" w:color="auto"/>
              </w:divBdr>
              <w:divsChild>
                <w:div w:id="1923490682">
                  <w:marLeft w:val="0"/>
                  <w:marRight w:val="0"/>
                  <w:marTop w:val="0"/>
                  <w:marBottom w:val="0"/>
                  <w:divBdr>
                    <w:top w:val="none" w:sz="0" w:space="0" w:color="auto"/>
                    <w:left w:val="none" w:sz="0" w:space="0" w:color="auto"/>
                    <w:bottom w:val="none" w:sz="0" w:space="0" w:color="auto"/>
                    <w:right w:val="none" w:sz="0" w:space="0" w:color="auto"/>
                  </w:divBdr>
                </w:div>
                <w:div w:id="390082273">
                  <w:marLeft w:val="0"/>
                  <w:marRight w:val="0"/>
                  <w:marTop w:val="0"/>
                  <w:marBottom w:val="0"/>
                  <w:divBdr>
                    <w:top w:val="none" w:sz="0" w:space="0" w:color="auto"/>
                    <w:left w:val="none" w:sz="0" w:space="0" w:color="auto"/>
                    <w:bottom w:val="none" w:sz="0" w:space="0" w:color="auto"/>
                    <w:right w:val="none" w:sz="0" w:space="0" w:color="auto"/>
                  </w:divBdr>
                </w:div>
              </w:divsChild>
            </w:div>
            <w:div w:id="224071341">
              <w:marLeft w:val="0"/>
              <w:marRight w:val="0"/>
              <w:marTop w:val="0"/>
              <w:marBottom w:val="0"/>
              <w:divBdr>
                <w:top w:val="none" w:sz="0" w:space="0" w:color="auto"/>
                <w:left w:val="none" w:sz="0" w:space="0" w:color="auto"/>
                <w:bottom w:val="none" w:sz="0" w:space="0" w:color="auto"/>
                <w:right w:val="none" w:sz="0" w:space="0" w:color="auto"/>
              </w:divBdr>
              <w:divsChild>
                <w:div w:id="1320618304">
                  <w:marLeft w:val="-150"/>
                  <w:marRight w:val="75"/>
                  <w:marTop w:val="0"/>
                  <w:marBottom w:val="0"/>
                  <w:divBdr>
                    <w:top w:val="none" w:sz="0" w:space="0" w:color="auto"/>
                    <w:left w:val="none" w:sz="0" w:space="0" w:color="auto"/>
                    <w:bottom w:val="none" w:sz="0" w:space="0" w:color="auto"/>
                    <w:right w:val="none" w:sz="0" w:space="0" w:color="auto"/>
                  </w:divBdr>
                </w:div>
                <w:div w:id="15731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042">
          <w:marLeft w:val="120"/>
          <w:marRight w:val="120"/>
          <w:marTop w:val="0"/>
          <w:marBottom w:val="120"/>
          <w:divBdr>
            <w:top w:val="none" w:sz="0" w:space="0" w:color="auto"/>
            <w:left w:val="none" w:sz="0" w:space="0" w:color="auto"/>
            <w:bottom w:val="single" w:sz="6" w:space="6" w:color="DDDDDD"/>
            <w:right w:val="none" w:sz="0" w:space="0" w:color="auto"/>
          </w:divBdr>
          <w:divsChild>
            <w:div w:id="301812486">
              <w:marLeft w:val="0"/>
              <w:marRight w:val="0"/>
              <w:marTop w:val="0"/>
              <w:marBottom w:val="0"/>
              <w:divBdr>
                <w:top w:val="none" w:sz="0" w:space="0" w:color="auto"/>
                <w:left w:val="none" w:sz="0" w:space="0" w:color="auto"/>
                <w:bottom w:val="none" w:sz="0" w:space="0" w:color="auto"/>
                <w:right w:val="none" w:sz="0" w:space="0" w:color="auto"/>
              </w:divBdr>
              <w:divsChild>
                <w:div w:id="142088126">
                  <w:marLeft w:val="0"/>
                  <w:marRight w:val="0"/>
                  <w:marTop w:val="0"/>
                  <w:marBottom w:val="0"/>
                  <w:divBdr>
                    <w:top w:val="none" w:sz="0" w:space="0" w:color="auto"/>
                    <w:left w:val="none" w:sz="0" w:space="0" w:color="auto"/>
                    <w:bottom w:val="none" w:sz="0" w:space="0" w:color="auto"/>
                    <w:right w:val="none" w:sz="0" w:space="0" w:color="auto"/>
                  </w:divBdr>
                </w:div>
                <w:div w:id="1603535385">
                  <w:marLeft w:val="0"/>
                  <w:marRight w:val="0"/>
                  <w:marTop w:val="0"/>
                  <w:marBottom w:val="0"/>
                  <w:divBdr>
                    <w:top w:val="none" w:sz="0" w:space="0" w:color="auto"/>
                    <w:left w:val="none" w:sz="0" w:space="0" w:color="auto"/>
                    <w:bottom w:val="none" w:sz="0" w:space="0" w:color="auto"/>
                    <w:right w:val="none" w:sz="0" w:space="0" w:color="auto"/>
                  </w:divBdr>
                </w:div>
              </w:divsChild>
            </w:div>
            <w:div w:id="170342951">
              <w:marLeft w:val="0"/>
              <w:marRight w:val="0"/>
              <w:marTop w:val="0"/>
              <w:marBottom w:val="0"/>
              <w:divBdr>
                <w:top w:val="none" w:sz="0" w:space="0" w:color="auto"/>
                <w:left w:val="none" w:sz="0" w:space="0" w:color="auto"/>
                <w:bottom w:val="none" w:sz="0" w:space="0" w:color="auto"/>
                <w:right w:val="none" w:sz="0" w:space="0" w:color="auto"/>
              </w:divBdr>
              <w:divsChild>
                <w:div w:id="1435857402">
                  <w:marLeft w:val="-150"/>
                  <w:marRight w:val="75"/>
                  <w:marTop w:val="0"/>
                  <w:marBottom w:val="0"/>
                  <w:divBdr>
                    <w:top w:val="none" w:sz="0" w:space="0" w:color="auto"/>
                    <w:left w:val="none" w:sz="0" w:space="0" w:color="auto"/>
                    <w:bottom w:val="none" w:sz="0" w:space="0" w:color="auto"/>
                    <w:right w:val="none" w:sz="0" w:space="0" w:color="auto"/>
                  </w:divBdr>
                </w:div>
                <w:div w:id="953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707">
      <w:bodyDiv w:val="1"/>
      <w:marLeft w:val="0"/>
      <w:marRight w:val="0"/>
      <w:marTop w:val="0"/>
      <w:marBottom w:val="0"/>
      <w:divBdr>
        <w:top w:val="none" w:sz="0" w:space="0" w:color="auto"/>
        <w:left w:val="none" w:sz="0" w:space="0" w:color="auto"/>
        <w:bottom w:val="none" w:sz="0" w:space="0" w:color="auto"/>
        <w:right w:val="none" w:sz="0" w:space="0" w:color="auto"/>
      </w:divBdr>
      <w:divsChild>
        <w:div w:id="336806647">
          <w:marLeft w:val="120"/>
          <w:marRight w:val="120"/>
          <w:marTop w:val="0"/>
          <w:marBottom w:val="120"/>
          <w:divBdr>
            <w:top w:val="none" w:sz="0" w:space="0" w:color="auto"/>
            <w:left w:val="none" w:sz="0" w:space="0" w:color="auto"/>
            <w:bottom w:val="single" w:sz="6" w:space="6" w:color="DDDDDD"/>
            <w:right w:val="none" w:sz="0" w:space="0" w:color="auto"/>
          </w:divBdr>
          <w:divsChild>
            <w:div w:id="1537618111">
              <w:marLeft w:val="0"/>
              <w:marRight w:val="0"/>
              <w:marTop w:val="0"/>
              <w:marBottom w:val="0"/>
              <w:divBdr>
                <w:top w:val="none" w:sz="0" w:space="0" w:color="auto"/>
                <w:left w:val="none" w:sz="0" w:space="0" w:color="auto"/>
                <w:bottom w:val="none" w:sz="0" w:space="0" w:color="auto"/>
                <w:right w:val="none" w:sz="0" w:space="0" w:color="auto"/>
              </w:divBdr>
              <w:divsChild>
                <w:div w:id="1546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582">
          <w:marLeft w:val="120"/>
          <w:marRight w:val="120"/>
          <w:marTop w:val="0"/>
          <w:marBottom w:val="120"/>
          <w:divBdr>
            <w:top w:val="none" w:sz="0" w:space="0" w:color="auto"/>
            <w:left w:val="none" w:sz="0" w:space="0" w:color="auto"/>
            <w:bottom w:val="single" w:sz="6" w:space="6" w:color="DDDDDD"/>
            <w:right w:val="none" w:sz="0" w:space="0" w:color="auto"/>
          </w:divBdr>
          <w:divsChild>
            <w:div w:id="1131246361">
              <w:marLeft w:val="0"/>
              <w:marRight w:val="0"/>
              <w:marTop w:val="0"/>
              <w:marBottom w:val="0"/>
              <w:divBdr>
                <w:top w:val="none" w:sz="0" w:space="0" w:color="auto"/>
                <w:left w:val="none" w:sz="0" w:space="0" w:color="auto"/>
                <w:bottom w:val="none" w:sz="0" w:space="0" w:color="auto"/>
                <w:right w:val="none" w:sz="0" w:space="0" w:color="auto"/>
              </w:divBdr>
              <w:divsChild>
                <w:div w:id="297076844">
                  <w:marLeft w:val="0"/>
                  <w:marRight w:val="0"/>
                  <w:marTop w:val="0"/>
                  <w:marBottom w:val="0"/>
                  <w:divBdr>
                    <w:top w:val="none" w:sz="0" w:space="0" w:color="auto"/>
                    <w:left w:val="none" w:sz="0" w:space="0" w:color="auto"/>
                    <w:bottom w:val="none" w:sz="0" w:space="0" w:color="auto"/>
                    <w:right w:val="none" w:sz="0" w:space="0" w:color="auto"/>
                  </w:divBdr>
                </w:div>
                <w:div w:id="874463208">
                  <w:marLeft w:val="0"/>
                  <w:marRight w:val="0"/>
                  <w:marTop w:val="0"/>
                  <w:marBottom w:val="0"/>
                  <w:divBdr>
                    <w:top w:val="none" w:sz="0" w:space="0" w:color="auto"/>
                    <w:left w:val="none" w:sz="0" w:space="0" w:color="auto"/>
                    <w:bottom w:val="none" w:sz="0" w:space="0" w:color="auto"/>
                    <w:right w:val="none" w:sz="0" w:space="0" w:color="auto"/>
                  </w:divBdr>
                </w:div>
              </w:divsChild>
            </w:div>
            <w:div w:id="1389302672">
              <w:marLeft w:val="0"/>
              <w:marRight w:val="0"/>
              <w:marTop w:val="0"/>
              <w:marBottom w:val="0"/>
              <w:divBdr>
                <w:top w:val="none" w:sz="0" w:space="0" w:color="auto"/>
                <w:left w:val="none" w:sz="0" w:space="0" w:color="auto"/>
                <w:bottom w:val="none" w:sz="0" w:space="0" w:color="auto"/>
                <w:right w:val="none" w:sz="0" w:space="0" w:color="auto"/>
              </w:divBdr>
              <w:divsChild>
                <w:div w:id="558638649">
                  <w:marLeft w:val="-150"/>
                  <w:marRight w:val="75"/>
                  <w:marTop w:val="0"/>
                  <w:marBottom w:val="0"/>
                  <w:divBdr>
                    <w:top w:val="none" w:sz="0" w:space="0" w:color="auto"/>
                    <w:left w:val="none" w:sz="0" w:space="0" w:color="auto"/>
                    <w:bottom w:val="none" w:sz="0" w:space="0" w:color="auto"/>
                    <w:right w:val="none" w:sz="0" w:space="0" w:color="auto"/>
                  </w:divBdr>
                </w:div>
                <w:div w:id="16724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mi.org/learning/library/ethics-project-management-healthcare-field-7446" TargetMode="External"/><Relationship Id="rId5" Type="http://schemas.openxmlformats.org/officeDocument/2006/relationships/hyperlink" Target="https://www.pmi.org/-/media/pmi/documents/public/pdf/ethics/pmi-code-of-ethics.pdf" TargetMode="External"/><Relationship Id="rId4" Type="http://schemas.openxmlformats.org/officeDocument/2006/relationships/hyperlink" Target="https://www.ncbi.nlm.nih.gov/books/NBK526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18</cp:revision>
  <dcterms:created xsi:type="dcterms:W3CDTF">2024-06-04T17:39:00Z</dcterms:created>
  <dcterms:modified xsi:type="dcterms:W3CDTF">2024-11-09T17:13:00Z</dcterms:modified>
</cp:coreProperties>
</file>