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4472C4" w:themeColor="accent1"/>
          <w:sz w:val="24"/>
          <w:szCs w:val="24"/>
          <w:lang w:eastAsia="en-US"/>
        </w:rPr>
        <w:id w:val="1001621434"/>
        <w:docPartObj>
          <w:docPartGallery w:val="Cover Pages"/>
          <w:docPartUnique/>
        </w:docPartObj>
      </w:sdtPr>
      <w:sdtEndPr>
        <w:rPr>
          <w:rFonts w:eastAsia="Times New Roman"/>
          <w:color w:val="2D3B45"/>
        </w:rPr>
      </w:sdtEndPr>
      <w:sdtContent>
        <w:p w14:paraId="35766B2D" w14:textId="3D3E5F61" w:rsidR="005730D3" w:rsidRPr="005D2492" w:rsidRDefault="005730D3" w:rsidP="005D2492">
          <w:pPr>
            <w:pStyle w:val="NoSpacing"/>
            <w:spacing w:before="1540" w:after="240"/>
            <w:jc w:val="center"/>
            <w:rPr>
              <w:rFonts w:ascii="Times New Roman" w:hAnsi="Times New Roman" w:cs="Times New Roman"/>
              <w:color w:val="4472C4" w:themeColor="accent1"/>
            </w:rPr>
          </w:pPr>
        </w:p>
        <w:p w14:paraId="7697883F" w14:textId="15EAC008" w:rsidR="005730D3" w:rsidRPr="005D2492" w:rsidRDefault="005730D3" w:rsidP="005D2492">
          <w:pPr>
            <w:pStyle w:val="NoSpacing"/>
            <w:spacing w:before="480"/>
            <w:jc w:val="center"/>
            <w:rPr>
              <w:rFonts w:ascii="Times New Roman" w:hAnsi="Times New Roman" w:cs="Times New Roman"/>
              <w:color w:val="4472C4" w:themeColor="accent1"/>
            </w:rPr>
          </w:pPr>
        </w:p>
        <w:p w14:paraId="5A739CA0" w14:textId="77777777" w:rsidR="00342C03" w:rsidRDefault="005730D3" w:rsidP="005D2492">
          <w:pPr>
            <w:pStyle w:val="NoSpacing"/>
            <w:spacing w:before="1540" w:after="240" w:line="480" w:lineRule="auto"/>
            <w:jc w:val="center"/>
            <w:rPr>
              <w:rFonts w:ascii="Times New Roman" w:hAnsi="Times New Roman" w:cs="Times New Roman"/>
              <w:color w:val="000000" w:themeColor="text1"/>
              <w:sz w:val="48"/>
              <w:szCs w:val="48"/>
            </w:rPr>
          </w:pPr>
          <w:r w:rsidRPr="005D2492">
            <w:rPr>
              <w:rFonts w:ascii="Times New Roman" w:hAnsi="Times New Roman" w:cs="Times New Roman"/>
              <w:color w:val="000000" w:themeColor="text1"/>
              <w:sz w:val="48"/>
              <w:szCs w:val="48"/>
            </w:rPr>
            <w:t>Ritu Adhikari</w:t>
          </w:r>
          <w:r w:rsidRPr="005D2492">
            <w:rPr>
              <w:rFonts w:ascii="Times New Roman" w:hAnsi="Times New Roman" w:cs="Times New Roman"/>
              <w:color w:val="000000" w:themeColor="text1"/>
              <w:sz w:val="48"/>
              <w:szCs w:val="48"/>
            </w:rPr>
            <w:br/>
            <w:t>Walden University</w:t>
          </w:r>
        </w:p>
        <w:p w14:paraId="69D5B25E" w14:textId="204C886F" w:rsidR="005730D3" w:rsidRPr="005D2492" w:rsidRDefault="00342C03" w:rsidP="00342C03">
          <w:pPr>
            <w:pStyle w:val="NoSpacing"/>
            <w:spacing w:after="240" w:line="480" w:lineRule="auto"/>
            <w:jc w:val="center"/>
            <w:rPr>
              <w:rFonts w:ascii="Times New Roman" w:hAnsi="Times New Roman" w:cs="Times New Roman"/>
              <w:color w:val="000000" w:themeColor="text1"/>
              <w:sz w:val="48"/>
              <w:szCs w:val="48"/>
            </w:rPr>
          </w:pPr>
          <w:r>
            <w:rPr>
              <w:rFonts w:ascii="Times New Roman" w:hAnsi="Times New Roman" w:cs="Times New Roman"/>
              <w:color w:val="000000" w:themeColor="text1"/>
              <w:sz w:val="48"/>
              <w:szCs w:val="48"/>
            </w:rPr>
            <w:t>NURS-6451</w:t>
          </w:r>
          <w:r w:rsidR="005730D3" w:rsidRPr="005D2492">
            <w:rPr>
              <w:rFonts w:ascii="Times New Roman" w:hAnsi="Times New Roman" w:cs="Times New Roman"/>
              <w:color w:val="000000" w:themeColor="text1"/>
              <w:sz w:val="48"/>
              <w:szCs w:val="48"/>
            </w:rPr>
            <w:br/>
            <w:t>Date: 03/09/2025</w:t>
          </w:r>
        </w:p>
        <w:p w14:paraId="34E97DB8" w14:textId="4628BA95" w:rsidR="005730D3" w:rsidRPr="005D2492" w:rsidRDefault="00000000" w:rsidP="005D2492">
          <w:pPr>
            <w:rPr>
              <w:rFonts w:ascii="Times New Roman" w:eastAsia="Times New Roman" w:hAnsi="Times New Roman" w:cs="Times New Roman"/>
              <w:color w:val="2D3B45"/>
            </w:rPr>
          </w:pPr>
        </w:p>
      </w:sdtContent>
    </w:sdt>
    <w:p w14:paraId="40734B2E" w14:textId="77777777" w:rsidR="00DC08DF" w:rsidRPr="005D2492" w:rsidRDefault="00DC08DF" w:rsidP="005D2492">
      <w:pPr>
        <w:spacing w:before="180" w:after="180"/>
        <w:rPr>
          <w:rFonts w:ascii="Times New Roman" w:eastAsia="Times New Roman" w:hAnsi="Times New Roman" w:cs="Times New Roman"/>
          <w:color w:val="2D3B45"/>
        </w:rPr>
      </w:pPr>
    </w:p>
    <w:p w14:paraId="793CD00D" w14:textId="2D068087" w:rsidR="00DC08DF" w:rsidRPr="005D2492" w:rsidRDefault="00DC08DF" w:rsidP="005D2492">
      <w:pPr>
        <w:spacing w:before="180" w:after="180"/>
        <w:rPr>
          <w:rFonts w:ascii="Times New Roman" w:eastAsia="Times New Roman" w:hAnsi="Times New Roman" w:cs="Times New Roman"/>
          <w:color w:val="2D3B45"/>
        </w:rPr>
      </w:pPr>
    </w:p>
    <w:p w14:paraId="6D7D93FB" w14:textId="05A2F554" w:rsidR="00DC08DF" w:rsidRPr="005D2492" w:rsidRDefault="00DC08DF" w:rsidP="005D2492">
      <w:pPr>
        <w:spacing w:before="180" w:after="180"/>
        <w:rPr>
          <w:rFonts w:ascii="Times New Roman" w:eastAsia="Times New Roman" w:hAnsi="Times New Roman" w:cs="Times New Roman"/>
          <w:b/>
          <w:bCs/>
          <w:color w:val="2D3B45"/>
        </w:rPr>
      </w:pPr>
    </w:p>
    <w:p w14:paraId="5886F3C1" w14:textId="77777777" w:rsidR="005730D3" w:rsidRPr="005D2492" w:rsidRDefault="005730D3" w:rsidP="005D2492">
      <w:pPr>
        <w:spacing w:before="180" w:after="180" w:line="480" w:lineRule="auto"/>
        <w:rPr>
          <w:rFonts w:ascii="Times New Roman" w:eastAsia="Times New Roman" w:hAnsi="Times New Roman" w:cs="Times New Roman"/>
          <w:b/>
          <w:bCs/>
          <w:color w:val="2D3B45"/>
        </w:rPr>
      </w:pPr>
    </w:p>
    <w:p w14:paraId="1DB855A6" w14:textId="77777777" w:rsidR="005730D3" w:rsidRPr="005D2492" w:rsidRDefault="005730D3" w:rsidP="005D2492">
      <w:pPr>
        <w:spacing w:before="180" w:after="180" w:line="480" w:lineRule="auto"/>
        <w:rPr>
          <w:rFonts w:ascii="Times New Roman" w:eastAsia="Times New Roman" w:hAnsi="Times New Roman" w:cs="Times New Roman"/>
          <w:b/>
          <w:bCs/>
          <w:color w:val="2D3B45"/>
        </w:rPr>
      </w:pPr>
    </w:p>
    <w:p w14:paraId="0EED0B54" w14:textId="77777777" w:rsidR="00342C03" w:rsidRDefault="00342C03" w:rsidP="005D2492">
      <w:pPr>
        <w:spacing w:before="180" w:after="180" w:line="480" w:lineRule="auto"/>
        <w:jc w:val="both"/>
        <w:rPr>
          <w:rFonts w:ascii="Times New Roman" w:eastAsia="Times New Roman" w:hAnsi="Times New Roman" w:cs="Times New Roman"/>
          <w:b/>
          <w:bCs/>
          <w:color w:val="2D3B45"/>
        </w:rPr>
      </w:pPr>
    </w:p>
    <w:p w14:paraId="57AA55C8" w14:textId="36D849D1" w:rsidR="00DC08DF" w:rsidRDefault="00D90EE0" w:rsidP="005D2492">
      <w:pPr>
        <w:spacing w:before="180" w:after="180" w:line="480" w:lineRule="auto"/>
        <w:jc w:val="both"/>
        <w:rPr>
          <w:rFonts w:ascii="Times New Roman" w:eastAsia="Times New Roman" w:hAnsi="Times New Roman" w:cs="Times New Roman"/>
          <w:b/>
          <w:bCs/>
          <w:color w:val="2D3B45"/>
        </w:rPr>
      </w:pPr>
      <w:r w:rsidRPr="005D2492">
        <w:rPr>
          <w:rFonts w:ascii="Times New Roman" w:eastAsia="Times New Roman" w:hAnsi="Times New Roman" w:cs="Times New Roman"/>
          <w:b/>
          <w:bCs/>
          <w:color w:val="2D3B45"/>
        </w:rPr>
        <w:lastRenderedPageBreak/>
        <w:t>Discussion</w:t>
      </w:r>
      <w:r w:rsidR="001D4D6F" w:rsidRPr="005D2492">
        <w:rPr>
          <w:rFonts w:ascii="Times New Roman" w:eastAsia="Times New Roman" w:hAnsi="Times New Roman" w:cs="Times New Roman"/>
          <w:b/>
          <w:bCs/>
          <w:color w:val="2D3B45"/>
        </w:rPr>
        <w:t xml:space="preserve">: Week </w:t>
      </w:r>
      <w:r w:rsidR="00277CB3" w:rsidRPr="005D2492">
        <w:rPr>
          <w:rFonts w:ascii="Times New Roman" w:eastAsia="Times New Roman" w:hAnsi="Times New Roman" w:cs="Times New Roman"/>
          <w:b/>
          <w:bCs/>
          <w:color w:val="2D3B45"/>
        </w:rPr>
        <w:t>10</w:t>
      </w:r>
    </w:p>
    <w:p w14:paraId="2294A886" w14:textId="72DE02C0" w:rsidR="00342C03" w:rsidRPr="005D2492" w:rsidRDefault="00342C03" w:rsidP="005D2492">
      <w:pPr>
        <w:spacing w:before="180" w:after="180" w:line="480" w:lineRule="auto"/>
        <w:jc w:val="both"/>
        <w:rPr>
          <w:rFonts w:ascii="Times New Roman" w:eastAsia="Times New Roman" w:hAnsi="Times New Roman" w:cs="Times New Roman"/>
          <w:b/>
          <w:bCs/>
          <w:color w:val="2D3B45"/>
        </w:rPr>
      </w:pPr>
      <w:r>
        <w:rPr>
          <w:rFonts w:ascii="Times New Roman" w:eastAsia="Times New Roman" w:hAnsi="Times New Roman" w:cs="Times New Roman"/>
          <w:b/>
          <w:bCs/>
          <w:color w:val="2D3B45"/>
        </w:rPr>
        <w:t>Topic: Dissemination Of Evaluation Findings</w:t>
      </w:r>
    </w:p>
    <w:p w14:paraId="35ECA108" w14:textId="77777777" w:rsidR="00277CB3" w:rsidRPr="005D2492" w:rsidRDefault="004C6DEF" w:rsidP="005D2492">
      <w:pPr>
        <w:pStyle w:val="NormalWeb"/>
        <w:spacing w:before="180" w:beforeAutospacing="0" w:after="180" w:afterAutospacing="0" w:line="480" w:lineRule="auto"/>
        <w:jc w:val="both"/>
        <w:rPr>
          <w:color w:val="444444"/>
        </w:rPr>
      </w:pPr>
      <w:r w:rsidRPr="005D2492">
        <w:rPr>
          <w:b/>
          <w:bCs/>
          <w:color w:val="2D3B45"/>
        </w:rPr>
        <w:t xml:space="preserve"> </w:t>
      </w:r>
      <w:r w:rsidR="00277CB3" w:rsidRPr="005D2492">
        <w:rPr>
          <w:rStyle w:val="Strong"/>
          <w:color w:val="444444"/>
        </w:rPr>
        <w:t>Target Audience</w:t>
      </w:r>
    </w:p>
    <w:p w14:paraId="51EA78F6" w14:textId="77777777" w:rsidR="00277CB3" w:rsidRPr="005D2492" w:rsidRDefault="00277CB3" w:rsidP="005D2492">
      <w:pPr>
        <w:pStyle w:val="NormalWeb"/>
        <w:spacing w:before="180" w:beforeAutospacing="0" w:after="180" w:afterAutospacing="0" w:line="480" w:lineRule="auto"/>
        <w:jc w:val="both"/>
        <w:rPr>
          <w:color w:val="444444"/>
        </w:rPr>
      </w:pPr>
      <w:r w:rsidRPr="005D2492">
        <w:rPr>
          <w:color w:val="444444"/>
        </w:rPr>
        <w:t>For sharing information about my evaluation findings, my targeted audience includes nursing staff, nurse managers, hospital administrators, and quality improvement (QI) committee members. They are the ones who are directly involved in patient care, policy development, and best practice implementation. My secondary audience is external stakeholders such as public health officials and accreditation bodies interested in care standards and outcomes.</w:t>
      </w:r>
    </w:p>
    <w:p w14:paraId="2B2F5307" w14:textId="77777777" w:rsidR="00277CB3" w:rsidRPr="005D2492" w:rsidRDefault="00277CB3" w:rsidP="005D2492">
      <w:pPr>
        <w:pStyle w:val="NormalWeb"/>
        <w:spacing w:before="180" w:beforeAutospacing="0" w:after="180" w:afterAutospacing="0" w:line="480" w:lineRule="auto"/>
        <w:rPr>
          <w:color w:val="444444"/>
        </w:rPr>
      </w:pPr>
      <w:r w:rsidRPr="005D2492">
        <w:rPr>
          <w:rStyle w:val="Strong"/>
          <w:color w:val="444444"/>
        </w:rPr>
        <w:t>Methods for disseminating findings/Justification</w:t>
      </w:r>
    </w:p>
    <w:p w14:paraId="51910F54" w14:textId="77777777" w:rsidR="00277CB3" w:rsidRPr="005D2492" w:rsidRDefault="00277CB3" w:rsidP="005D2492">
      <w:pPr>
        <w:pStyle w:val="NormalWeb"/>
        <w:spacing w:before="180" w:beforeAutospacing="0" w:after="180" w:afterAutospacing="0" w:line="480" w:lineRule="auto"/>
        <w:rPr>
          <w:color w:val="444444"/>
        </w:rPr>
      </w:pPr>
      <w:r w:rsidRPr="005D2492">
        <w:rPr>
          <w:rStyle w:val="Strong"/>
          <w:color w:val="444444"/>
        </w:rPr>
        <w:t>Staff Meeting Presentation</w:t>
      </w:r>
      <w:r w:rsidRPr="005D2492">
        <w:rPr>
          <w:color w:val="444444"/>
        </w:rPr>
        <w:br/>
        <w:t>A structured presentation during regular staff meetings allows direct communication with frontline nurses and managers. This method is effective because there is a two-way interaction. staff can ask questions and offer feedback, making the findings more meaningful and actionable. There is also team engagement which ensures alignment with unit goals.</w:t>
      </w:r>
    </w:p>
    <w:p w14:paraId="4505F6E9" w14:textId="77777777" w:rsidR="00277CB3" w:rsidRPr="005D2492" w:rsidRDefault="00277CB3" w:rsidP="005D2492">
      <w:pPr>
        <w:pStyle w:val="NormalWeb"/>
        <w:spacing w:before="180" w:beforeAutospacing="0" w:after="180" w:afterAutospacing="0" w:line="480" w:lineRule="auto"/>
        <w:jc w:val="both"/>
        <w:rPr>
          <w:color w:val="444444"/>
        </w:rPr>
      </w:pPr>
      <w:r w:rsidRPr="005D2492">
        <w:rPr>
          <w:rStyle w:val="Strong"/>
          <w:color w:val="444444"/>
        </w:rPr>
        <w:t>Mobile Technology:</w:t>
      </w:r>
    </w:p>
    <w:p w14:paraId="10DE29FB" w14:textId="77777777" w:rsidR="00277CB3" w:rsidRPr="005D2492" w:rsidRDefault="00277CB3" w:rsidP="005D2492">
      <w:pPr>
        <w:pStyle w:val="NormalWeb"/>
        <w:spacing w:before="180" w:beforeAutospacing="0" w:after="180" w:afterAutospacing="0" w:line="480" w:lineRule="auto"/>
        <w:jc w:val="both"/>
        <w:rPr>
          <w:color w:val="444444"/>
        </w:rPr>
      </w:pPr>
      <w:r w:rsidRPr="005D2492">
        <w:rPr>
          <w:color w:val="444444"/>
        </w:rPr>
        <w:t>Mobile technology can be instrumental in the delivery of information as it allows us to dispatch information to scale, covering a broad geographic area, and deliver in a well-fitted way based on users’ characteristics and preferences. (</w:t>
      </w:r>
      <w:proofErr w:type="spellStart"/>
      <w:r w:rsidRPr="005D2492">
        <w:rPr>
          <w:color w:val="444444"/>
        </w:rPr>
        <w:t>Schnall</w:t>
      </w:r>
      <w:proofErr w:type="spellEnd"/>
      <w:r w:rsidRPr="005D2492">
        <w:rPr>
          <w:color w:val="444444"/>
        </w:rPr>
        <w:t xml:space="preserve"> et al., 2018)</w:t>
      </w:r>
    </w:p>
    <w:p w14:paraId="35FD33C9" w14:textId="77777777" w:rsidR="00277CB3" w:rsidRPr="005D2492" w:rsidRDefault="00277CB3" w:rsidP="005D2492">
      <w:pPr>
        <w:pStyle w:val="NormalWeb"/>
        <w:spacing w:before="180" w:beforeAutospacing="0" w:after="180" w:afterAutospacing="0" w:line="480" w:lineRule="auto"/>
        <w:jc w:val="both"/>
        <w:rPr>
          <w:color w:val="444444"/>
        </w:rPr>
      </w:pPr>
      <w:r w:rsidRPr="005D2492">
        <w:rPr>
          <w:color w:val="444444"/>
        </w:rPr>
        <w:t xml:space="preserve">In today’s world, there is high engagement with smartphones, the average smartphone user interacts with their device 60 times, for a total of 117 minutes, per day. Mobile interventions seek to utilize this engagement by using smartphone apps. (Hicks et al., 2023) We can use internal </w:t>
      </w:r>
      <w:r w:rsidRPr="005D2492">
        <w:rPr>
          <w:color w:val="444444"/>
        </w:rPr>
        <w:lastRenderedPageBreak/>
        <w:t>messaging apps to</w:t>
      </w:r>
      <w:r w:rsidRPr="005D2492">
        <w:rPr>
          <w:rStyle w:val="Strong"/>
          <w:color w:val="444444"/>
        </w:rPr>
        <w:t> </w:t>
      </w:r>
      <w:r w:rsidRPr="005D2492">
        <w:rPr>
          <w:color w:val="444444"/>
        </w:rPr>
        <w:t>share concise updates, infographics, or video summaries and secure messaging apps to allow nurses and staff to access the information at their convenience. This is ideal for busy clinical environments where attending meetings may not always be possible. Distributing mobile-optimized reports or linking to dashboards through email or QR codes posted in common areas such as staff lounges, or bathrooms ensures easy access to key findings. Dashboards can include real-time updates, graphs, or recommendations. It is an appropriate method as the staff can review information during a task or offsite, saves time and resources and instant updates can be sent when new findings or changes occur.</w:t>
      </w:r>
    </w:p>
    <w:p w14:paraId="4DB8894D" w14:textId="77777777" w:rsidR="00277CB3" w:rsidRPr="005D2492" w:rsidRDefault="00277CB3" w:rsidP="005D2492">
      <w:pPr>
        <w:pStyle w:val="NormalWeb"/>
        <w:spacing w:before="180" w:beforeAutospacing="0" w:after="180" w:afterAutospacing="0" w:line="480" w:lineRule="auto"/>
        <w:jc w:val="both"/>
        <w:rPr>
          <w:color w:val="444444"/>
        </w:rPr>
      </w:pPr>
      <w:r w:rsidRPr="005D2492">
        <w:rPr>
          <w:rStyle w:val="Strong"/>
          <w:color w:val="444444"/>
        </w:rPr>
        <w:t> Sharing information promotes positive social change</w:t>
      </w:r>
    </w:p>
    <w:p w14:paraId="3B781C4D" w14:textId="77777777" w:rsidR="00277CB3" w:rsidRPr="005D2492" w:rsidRDefault="00277CB3" w:rsidP="005D2492">
      <w:pPr>
        <w:pStyle w:val="NormalWeb"/>
        <w:spacing w:before="180" w:beforeAutospacing="0" w:after="180" w:afterAutospacing="0" w:line="480" w:lineRule="auto"/>
        <w:jc w:val="both"/>
        <w:rPr>
          <w:color w:val="444444"/>
        </w:rPr>
      </w:pPr>
      <w:r w:rsidRPr="005D2492">
        <w:rPr>
          <w:color w:val="444444"/>
        </w:rPr>
        <w:t>A culture of transparency, learning, and continuous improvement is fostered by sharing evaluation findings within the healthcare environment. When the targeted audience is informed, they are qualified to act on data-driven insights, that lead to safer, more equitable, and higher-quality patient care. Along with this, disseminating successful outcomes or areas of needed improvement encourages accountability and may inspire similar efforts in other units or institutions, amplifying the impact on public health.</w:t>
      </w:r>
    </w:p>
    <w:p w14:paraId="09E27AD6" w14:textId="77777777" w:rsidR="00277CB3" w:rsidRPr="005D2492" w:rsidRDefault="00277CB3" w:rsidP="005D2492">
      <w:pPr>
        <w:pStyle w:val="NormalWeb"/>
        <w:spacing w:before="180" w:beforeAutospacing="0" w:after="180" w:afterAutospacing="0" w:line="480" w:lineRule="auto"/>
        <w:jc w:val="both"/>
        <w:rPr>
          <w:color w:val="444444"/>
        </w:rPr>
      </w:pPr>
      <w:r w:rsidRPr="005D2492">
        <w:rPr>
          <w:color w:val="444444"/>
        </w:rPr>
        <w:t>Mobile technology supports inclusive and equitable communication and ensures that all staff regardless of their shift, location, or role, have access to the same high-quality information. This promotes a more informed, responsive, and cohesive care team, ultimately leading to better patient outcomes and safer healthcare practices.</w:t>
      </w:r>
    </w:p>
    <w:p w14:paraId="508F1472" w14:textId="77777777" w:rsidR="00277CB3" w:rsidRPr="005D2492" w:rsidRDefault="00277CB3" w:rsidP="005D2492">
      <w:pPr>
        <w:pStyle w:val="NormalWeb"/>
        <w:spacing w:before="180" w:beforeAutospacing="0" w:after="180" w:afterAutospacing="0" w:line="480" w:lineRule="auto"/>
        <w:jc w:val="both"/>
        <w:rPr>
          <w:color w:val="444444"/>
        </w:rPr>
      </w:pPr>
      <w:r w:rsidRPr="005D2492">
        <w:rPr>
          <w:color w:val="444444"/>
        </w:rPr>
        <w:t> </w:t>
      </w:r>
    </w:p>
    <w:p w14:paraId="1C1035CE" w14:textId="77777777" w:rsidR="00277CB3" w:rsidRPr="005D2492" w:rsidRDefault="00277CB3" w:rsidP="005D2492">
      <w:pPr>
        <w:pStyle w:val="NormalWeb"/>
        <w:spacing w:before="180" w:beforeAutospacing="0" w:after="180" w:afterAutospacing="0" w:line="480" w:lineRule="auto"/>
        <w:jc w:val="both"/>
        <w:rPr>
          <w:color w:val="444444"/>
        </w:rPr>
      </w:pPr>
      <w:r w:rsidRPr="005D2492">
        <w:rPr>
          <w:rStyle w:val="Strong"/>
          <w:color w:val="444444"/>
        </w:rPr>
        <w:t>References:</w:t>
      </w:r>
    </w:p>
    <w:p w14:paraId="34ECD1E4" w14:textId="77777777" w:rsidR="00277CB3" w:rsidRPr="005D2492" w:rsidRDefault="00277CB3" w:rsidP="005D2492">
      <w:pPr>
        <w:pStyle w:val="NormalWeb"/>
        <w:spacing w:before="180" w:beforeAutospacing="0" w:after="180" w:afterAutospacing="0" w:line="480" w:lineRule="auto"/>
        <w:rPr>
          <w:color w:val="444444"/>
        </w:rPr>
      </w:pPr>
      <w:r w:rsidRPr="005D2492">
        <w:rPr>
          <w:color w:val="444444"/>
        </w:rPr>
        <w:lastRenderedPageBreak/>
        <w:t xml:space="preserve">Hicks, J. L., Boswell, M. A., </w:t>
      </w:r>
      <w:proofErr w:type="spellStart"/>
      <w:r w:rsidRPr="005D2492">
        <w:rPr>
          <w:color w:val="444444"/>
        </w:rPr>
        <w:t>Althoff</w:t>
      </w:r>
      <w:proofErr w:type="spellEnd"/>
      <w:r w:rsidRPr="005D2492">
        <w:rPr>
          <w:color w:val="444444"/>
        </w:rPr>
        <w:t xml:space="preserve">, T., Crum, A. J., Ku, J. P., </w:t>
      </w:r>
      <w:proofErr w:type="spellStart"/>
      <w:r w:rsidRPr="005D2492">
        <w:rPr>
          <w:color w:val="444444"/>
        </w:rPr>
        <w:t>Landay</w:t>
      </w:r>
      <w:proofErr w:type="spellEnd"/>
      <w:r w:rsidRPr="005D2492">
        <w:rPr>
          <w:color w:val="444444"/>
        </w:rPr>
        <w:t xml:space="preserve">, J. A., Moya, P. M. L., Murnane, E. L., Snyder, M. P., King, A. C., &amp; </w:t>
      </w:r>
      <w:proofErr w:type="spellStart"/>
      <w:r w:rsidRPr="005D2492">
        <w:rPr>
          <w:color w:val="444444"/>
        </w:rPr>
        <w:t>Delp</w:t>
      </w:r>
      <w:proofErr w:type="spellEnd"/>
      <w:r w:rsidRPr="005D2492">
        <w:rPr>
          <w:color w:val="444444"/>
        </w:rPr>
        <w:t>, S. L. (2023, April 3). </w:t>
      </w:r>
      <w:r w:rsidRPr="005D2492">
        <w:rPr>
          <w:rStyle w:val="Emphasis"/>
          <w:color w:val="444444"/>
        </w:rPr>
        <w:t>Leveraging Mobile Technology for Public Health Promotion: A Multidisciplinary Perspective</w:t>
      </w:r>
      <w:r w:rsidRPr="005D2492">
        <w:rPr>
          <w:color w:val="444444"/>
        </w:rPr>
        <w:t>. Annual review of public health. https://pmc.ncbi.nlm.nih.gov/articles/PMC10523351/</w:t>
      </w:r>
    </w:p>
    <w:p w14:paraId="7C3CD830" w14:textId="77777777" w:rsidR="00277CB3" w:rsidRPr="005D2492" w:rsidRDefault="00277CB3" w:rsidP="005D2492">
      <w:pPr>
        <w:pStyle w:val="NormalWeb"/>
        <w:spacing w:before="0" w:beforeAutospacing="0" w:after="0" w:afterAutospacing="0" w:line="480" w:lineRule="auto"/>
        <w:rPr>
          <w:color w:val="444444"/>
        </w:rPr>
      </w:pPr>
      <w:proofErr w:type="spellStart"/>
      <w:r w:rsidRPr="005D2492">
        <w:rPr>
          <w:color w:val="444444"/>
        </w:rPr>
        <w:t>Schnall</w:t>
      </w:r>
      <w:proofErr w:type="spellEnd"/>
      <w:r w:rsidRPr="005D2492">
        <w:rPr>
          <w:color w:val="444444"/>
        </w:rPr>
        <w:t>, R., Cho, H., &amp; Lui, J. (2018). </w:t>
      </w:r>
      <w:hyperlink r:id="rId7" w:tgtFrame="_blank" w:history="1">
        <w:r w:rsidRPr="005D2492">
          <w:rPr>
            <w:rStyle w:val="Hyperlink"/>
          </w:rPr>
          <w:t xml:space="preserve">Health Information Technology Usability Evaluation Scale (Health-ITUES) for usability assessment of mobile health technology: Validation </w:t>
        </w:r>
        <w:proofErr w:type="spellStart"/>
        <w:r w:rsidRPr="005D2492">
          <w:rPr>
            <w:rStyle w:val="Hyperlink"/>
          </w:rPr>
          <w:t>studyLinks</w:t>
        </w:r>
        <w:proofErr w:type="spellEnd"/>
        <w:r w:rsidRPr="005D2492">
          <w:rPr>
            <w:rStyle w:val="Hyperlink"/>
          </w:rPr>
          <w:t xml:space="preserve"> to an external </w:t>
        </w:r>
        <w:proofErr w:type="spellStart"/>
        <w:proofErr w:type="gramStart"/>
        <w:r w:rsidRPr="005D2492">
          <w:rPr>
            <w:rStyle w:val="Hyperlink"/>
          </w:rPr>
          <w:t>site.</w:t>
        </w:r>
        <w:r w:rsidRPr="005D2492">
          <w:rPr>
            <w:rStyle w:val="screenreader-only"/>
            <w:color w:val="0000FF"/>
            <w:u w:val="single"/>
            <w:bdr w:val="none" w:sz="0" w:space="0" w:color="auto" w:frame="1"/>
          </w:rPr>
          <w:t>Links</w:t>
        </w:r>
        <w:proofErr w:type="spellEnd"/>
        <w:proofErr w:type="gramEnd"/>
        <w:r w:rsidRPr="005D2492">
          <w:rPr>
            <w:rStyle w:val="screenreader-only"/>
            <w:color w:val="0000FF"/>
            <w:u w:val="single"/>
            <w:bdr w:val="none" w:sz="0" w:space="0" w:color="auto" w:frame="1"/>
          </w:rPr>
          <w:t xml:space="preserve"> to an external site.</w:t>
        </w:r>
      </w:hyperlink>
      <w:r w:rsidRPr="005D2492">
        <w:rPr>
          <w:color w:val="444444"/>
        </w:rPr>
        <w:t>. </w:t>
      </w:r>
      <w:r w:rsidRPr="005D2492">
        <w:rPr>
          <w:rStyle w:val="Emphasis"/>
          <w:color w:val="444444"/>
        </w:rPr>
        <w:t xml:space="preserve">JMIR </w:t>
      </w:r>
      <w:proofErr w:type="spellStart"/>
      <w:r w:rsidRPr="005D2492">
        <w:rPr>
          <w:rStyle w:val="Emphasis"/>
          <w:color w:val="444444"/>
        </w:rPr>
        <w:t>Mhealth</w:t>
      </w:r>
      <w:proofErr w:type="spellEnd"/>
      <w:r w:rsidRPr="005D2492">
        <w:rPr>
          <w:rStyle w:val="Emphasis"/>
          <w:color w:val="444444"/>
        </w:rPr>
        <w:t xml:space="preserve"> </w:t>
      </w:r>
      <w:proofErr w:type="spellStart"/>
      <w:r w:rsidRPr="005D2492">
        <w:rPr>
          <w:rStyle w:val="Emphasis"/>
          <w:color w:val="444444"/>
        </w:rPr>
        <w:t>Uhealth</w:t>
      </w:r>
      <w:proofErr w:type="spellEnd"/>
      <w:r w:rsidRPr="005D2492">
        <w:rPr>
          <w:rStyle w:val="Emphasis"/>
          <w:color w:val="444444"/>
        </w:rPr>
        <w:t>, 6</w:t>
      </w:r>
      <w:r w:rsidRPr="005D2492">
        <w:rPr>
          <w:color w:val="444444"/>
        </w:rPr>
        <w:t>(1), e4. doi:10.2196/mhealth.8851</w:t>
      </w:r>
    </w:p>
    <w:p w14:paraId="7C37EB72" w14:textId="77777777" w:rsidR="00277CB3" w:rsidRPr="005D2492" w:rsidRDefault="00277CB3" w:rsidP="005D2492">
      <w:pPr>
        <w:pStyle w:val="NormalWeb"/>
        <w:spacing w:before="180" w:beforeAutospacing="0" w:after="180" w:afterAutospacing="0" w:line="480" w:lineRule="auto"/>
        <w:jc w:val="both"/>
        <w:rPr>
          <w:color w:val="444444"/>
        </w:rPr>
      </w:pPr>
    </w:p>
    <w:p w14:paraId="139EEBAA" w14:textId="58F80BC0" w:rsidR="00277CB3" w:rsidRPr="005D2492" w:rsidRDefault="00277CB3" w:rsidP="005D2492">
      <w:pPr>
        <w:pStyle w:val="NormalWeb"/>
        <w:spacing w:before="180" w:beforeAutospacing="0" w:after="180" w:afterAutospacing="0" w:line="480" w:lineRule="auto"/>
        <w:jc w:val="both"/>
        <w:rPr>
          <w:b/>
          <w:bCs/>
          <w:color w:val="444444"/>
        </w:rPr>
      </w:pPr>
      <w:r w:rsidRPr="005D2492">
        <w:rPr>
          <w:b/>
          <w:bCs/>
          <w:color w:val="444444"/>
        </w:rPr>
        <w:t>Response1</w:t>
      </w:r>
    </w:p>
    <w:p w14:paraId="352032A1" w14:textId="0850822F" w:rsidR="00277CB3" w:rsidRPr="005D2492" w:rsidRDefault="00277CB3" w:rsidP="005D2492">
      <w:pPr>
        <w:pStyle w:val="NormalWeb"/>
        <w:spacing w:before="180" w:beforeAutospacing="0" w:after="180" w:afterAutospacing="0" w:line="480" w:lineRule="auto"/>
        <w:jc w:val="both"/>
        <w:rPr>
          <w:color w:val="444444"/>
        </w:rPr>
      </w:pPr>
      <w:r w:rsidRPr="005D2492">
        <w:rPr>
          <w:color w:val="444444"/>
        </w:rPr>
        <w:t>Hello Matthew, Great post</w:t>
      </w:r>
    </w:p>
    <w:p w14:paraId="2F430888" w14:textId="77777777" w:rsidR="00277CB3" w:rsidRPr="005D2492" w:rsidRDefault="00277CB3" w:rsidP="005D2492">
      <w:pPr>
        <w:pStyle w:val="NormalWeb"/>
        <w:spacing w:before="180" w:beforeAutospacing="0" w:after="180" w:afterAutospacing="0" w:line="480" w:lineRule="auto"/>
        <w:jc w:val="both"/>
        <w:rPr>
          <w:color w:val="444444"/>
        </w:rPr>
      </w:pPr>
      <w:r w:rsidRPr="005D2492">
        <w:rPr>
          <w:color w:val="444444"/>
        </w:rPr>
        <w:t>You have mentioned two great ways for disseminating findings, along with those two, Executive Summary Report with Infographics is another method that can be useful for communicating the findings</w:t>
      </w:r>
      <w:r w:rsidRPr="005D2492">
        <w:rPr>
          <w:rStyle w:val="Strong"/>
          <w:color w:val="444444"/>
        </w:rPr>
        <w:t>. </w:t>
      </w:r>
      <w:r w:rsidRPr="005D2492">
        <w:rPr>
          <w:color w:val="444444"/>
        </w:rPr>
        <w:t xml:space="preserve">For hospital administrators and leadership, a concise executive summary supplemented with visual data such as charts, graphs, and infographics makes the evaluation findings accessible and easy to interpret. This format respects their time constraints and helps guide strategic decision-making. Visuals can effectively highlight key metrics, trends, and outcomes that inform policy and resource allocation. This works better for communicating with senior stakeholders, policymakers, or organizational leaders who may not have the time to read a full-length report. Including infographics enhances understanding by simplifying complex </w:t>
      </w:r>
      <w:proofErr w:type="gramStart"/>
      <w:r w:rsidRPr="005D2492">
        <w:rPr>
          <w:color w:val="444444"/>
        </w:rPr>
        <w:t>data, and</w:t>
      </w:r>
      <w:proofErr w:type="gramEnd"/>
      <w:r w:rsidRPr="005D2492">
        <w:rPr>
          <w:color w:val="444444"/>
        </w:rPr>
        <w:t xml:space="preserve"> supporting data-driven decision-making. It caters to both analytical and visual learners and ensures critical insights are retained. Moreover, it is a versatile format that can be distributed digitally or in print, increasing </w:t>
      </w:r>
      <w:r w:rsidRPr="005D2492">
        <w:rPr>
          <w:color w:val="444444"/>
        </w:rPr>
        <w:lastRenderedPageBreak/>
        <w:t>its reach and accessibility in a timely, comprehensive, accurate, unbiased, unambiguous, and transparent manner (</w:t>
      </w:r>
      <w:proofErr w:type="spellStart"/>
      <w:r w:rsidRPr="005D2492">
        <w:rPr>
          <w:color w:val="444444"/>
        </w:rPr>
        <w:t>Ravinetto</w:t>
      </w:r>
      <w:proofErr w:type="spellEnd"/>
      <w:r w:rsidRPr="005D2492">
        <w:rPr>
          <w:color w:val="444444"/>
        </w:rPr>
        <w:t xml:space="preserve"> &amp; Singh, 2023)</w:t>
      </w:r>
    </w:p>
    <w:p w14:paraId="39AB0C2B" w14:textId="77777777" w:rsidR="00277CB3" w:rsidRPr="005D2492" w:rsidRDefault="00277CB3" w:rsidP="005D2492">
      <w:pPr>
        <w:pStyle w:val="NormalWeb"/>
        <w:spacing w:before="180" w:beforeAutospacing="0" w:after="180" w:afterAutospacing="0" w:line="480" w:lineRule="auto"/>
        <w:jc w:val="both"/>
        <w:rPr>
          <w:color w:val="444444"/>
        </w:rPr>
      </w:pPr>
      <w:r w:rsidRPr="005D2492">
        <w:rPr>
          <w:color w:val="444444"/>
        </w:rPr>
        <w:t>References:</w:t>
      </w:r>
    </w:p>
    <w:p w14:paraId="71FEA163" w14:textId="7D48C9CC" w:rsidR="00277CB3" w:rsidRPr="005D2492" w:rsidRDefault="00277CB3" w:rsidP="005D2492">
      <w:pPr>
        <w:pStyle w:val="NormalWeb"/>
        <w:spacing w:before="180" w:beforeAutospacing="0" w:after="180" w:afterAutospacing="0" w:line="480" w:lineRule="auto"/>
        <w:rPr>
          <w:color w:val="444444"/>
        </w:rPr>
      </w:pPr>
      <w:proofErr w:type="spellStart"/>
      <w:r w:rsidRPr="005D2492">
        <w:rPr>
          <w:color w:val="444444"/>
        </w:rPr>
        <w:t>Ravinetto</w:t>
      </w:r>
      <w:proofErr w:type="spellEnd"/>
      <w:r w:rsidRPr="005D2492">
        <w:rPr>
          <w:color w:val="444444"/>
        </w:rPr>
        <w:t>, R., &amp; Singh, J. A. (2023b, June). </w:t>
      </w:r>
      <w:r w:rsidRPr="005D2492">
        <w:rPr>
          <w:rStyle w:val="Emphasis"/>
          <w:color w:val="444444"/>
        </w:rPr>
        <w:t>Responsible dissemination of health and medical research: Some guidance points</w:t>
      </w:r>
      <w:r w:rsidRPr="005D2492">
        <w:rPr>
          <w:color w:val="444444"/>
        </w:rPr>
        <w:t xml:space="preserve">. BMJ evidence-based medicine. </w:t>
      </w:r>
      <w:hyperlink r:id="rId8" w:history="1">
        <w:r w:rsidR="005D2492" w:rsidRPr="005D2492">
          <w:rPr>
            <w:rStyle w:val="Hyperlink"/>
          </w:rPr>
          <w:t>https://pmc.ncbi.nlm.nih.gov/articles/PMC10313982/</w:t>
        </w:r>
      </w:hyperlink>
    </w:p>
    <w:p w14:paraId="6584370B" w14:textId="6C729656" w:rsidR="005D2492" w:rsidRPr="005D2492" w:rsidRDefault="005D2492" w:rsidP="005D2492">
      <w:pPr>
        <w:pStyle w:val="NormalWeb"/>
        <w:spacing w:before="180" w:beforeAutospacing="0" w:after="180" w:afterAutospacing="0" w:line="480" w:lineRule="auto"/>
        <w:rPr>
          <w:color w:val="444444"/>
        </w:rPr>
      </w:pPr>
    </w:p>
    <w:p w14:paraId="5055B08C" w14:textId="77777777" w:rsidR="005D2492" w:rsidRPr="005D2492" w:rsidRDefault="005D2492" w:rsidP="005D2492">
      <w:pPr>
        <w:pStyle w:val="NormalWeb"/>
        <w:spacing w:before="180" w:beforeAutospacing="0" w:after="180" w:afterAutospacing="0" w:line="480" w:lineRule="auto"/>
        <w:jc w:val="both"/>
        <w:rPr>
          <w:color w:val="444444"/>
        </w:rPr>
      </w:pPr>
      <w:r w:rsidRPr="005D2492">
        <w:rPr>
          <w:color w:val="444444"/>
        </w:rPr>
        <w:t>Response 2</w:t>
      </w:r>
    </w:p>
    <w:p w14:paraId="0262D0EA" w14:textId="77777777" w:rsidR="005D2492" w:rsidRPr="005D2492" w:rsidRDefault="005D2492" w:rsidP="005D2492">
      <w:pPr>
        <w:pStyle w:val="NormalWeb"/>
        <w:spacing w:before="180" w:beforeAutospacing="0" w:after="180" w:afterAutospacing="0" w:line="480" w:lineRule="auto"/>
        <w:jc w:val="both"/>
        <w:rPr>
          <w:color w:val="444444"/>
        </w:rPr>
      </w:pPr>
      <w:r w:rsidRPr="005D2492">
        <w:rPr>
          <w:color w:val="444444"/>
        </w:rPr>
        <w:t xml:space="preserve">Hello </w:t>
      </w:r>
      <w:proofErr w:type="spellStart"/>
      <w:r w:rsidRPr="005D2492">
        <w:rPr>
          <w:color w:val="444444"/>
        </w:rPr>
        <w:t>Arit</w:t>
      </w:r>
      <w:proofErr w:type="spellEnd"/>
      <w:r w:rsidRPr="005D2492">
        <w:rPr>
          <w:color w:val="444444"/>
        </w:rPr>
        <w:t>,</w:t>
      </w:r>
    </w:p>
    <w:p w14:paraId="23F5639F" w14:textId="77777777" w:rsidR="005D2492" w:rsidRPr="005D2492" w:rsidRDefault="005D2492" w:rsidP="005D2492">
      <w:pPr>
        <w:pStyle w:val="NormalWeb"/>
        <w:spacing w:before="180" w:beforeAutospacing="0" w:after="180" w:afterAutospacing="0" w:line="480" w:lineRule="auto"/>
        <w:jc w:val="both"/>
        <w:rPr>
          <w:color w:val="444444"/>
        </w:rPr>
      </w:pPr>
      <w:r w:rsidRPr="005D2492">
        <w:rPr>
          <w:color w:val="444444"/>
        </w:rPr>
        <w:t>Methods you have mentioned together will ensure that evidence-based outcomes, such as reduced medication errors and increased user satisfaction, are not only communicated effectively but also used to drive sustainable improvements in patient safety, system efficiency, and equitable healthcare delivery</w:t>
      </w:r>
    </w:p>
    <w:p w14:paraId="17FB909A" w14:textId="77777777" w:rsidR="005D2492" w:rsidRPr="005D2492" w:rsidRDefault="005D2492" w:rsidP="005D2492">
      <w:pPr>
        <w:pStyle w:val="NormalWeb"/>
        <w:spacing w:before="180" w:beforeAutospacing="0" w:after="180" w:afterAutospacing="0" w:line="480" w:lineRule="auto"/>
        <w:jc w:val="both"/>
        <w:rPr>
          <w:color w:val="444444"/>
        </w:rPr>
      </w:pPr>
      <w:r w:rsidRPr="005D2492">
        <w:rPr>
          <w:color w:val="444444"/>
        </w:rPr>
        <w:t>One important method of disseminating information, especially in healthcare settings, is writing descriptions of findings followed by visual depictions (Melvin et al., 2020). This approach ensures clarity by first providing a detailed narrative that outlines the background, methodology, and key results, enabling readers to understand the context and significance of the data. Developing policy briefs, advocating for changes in practice and policy, and engaging with policymakers can ensure that research findings are translated into real-world impact. </w:t>
      </w:r>
    </w:p>
    <w:p w14:paraId="28E71327" w14:textId="77777777" w:rsidR="005D2492" w:rsidRPr="005D2492" w:rsidRDefault="005D2492" w:rsidP="005D2492">
      <w:pPr>
        <w:pStyle w:val="NormalWeb"/>
        <w:spacing w:before="180" w:beforeAutospacing="0" w:after="180" w:afterAutospacing="0" w:line="480" w:lineRule="auto"/>
        <w:jc w:val="both"/>
        <w:rPr>
          <w:color w:val="444444"/>
        </w:rPr>
      </w:pPr>
      <w:r w:rsidRPr="005D2492">
        <w:rPr>
          <w:color w:val="444444"/>
        </w:rPr>
        <w:t> </w:t>
      </w:r>
    </w:p>
    <w:p w14:paraId="43D68347" w14:textId="2891E040" w:rsidR="005D2492" w:rsidRPr="005D2492" w:rsidRDefault="005D2492" w:rsidP="005D2492">
      <w:pPr>
        <w:pStyle w:val="NormalWeb"/>
        <w:spacing w:before="180" w:beforeAutospacing="0" w:after="180" w:afterAutospacing="0" w:line="480" w:lineRule="auto"/>
        <w:jc w:val="both"/>
        <w:rPr>
          <w:b/>
          <w:bCs/>
          <w:color w:val="444444"/>
        </w:rPr>
      </w:pPr>
      <w:r w:rsidRPr="005D2492">
        <w:rPr>
          <w:b/>
          <w:bCs/>
          <w:color w:val="444444"/>
        </w:rPr>
        <w:t>References</w:t>
      </w:r>
    </w:p>
    <w:p w14:paraId="177718E8" w14:textId="77777777" w:rsidR="005D2492" w:rsidRPr="005D2492" w:rsidRDefault="005D2492" w:rsidP="005D2492">
      <w:pPr>
        <w:pStyle w:val="NormalWeb"/>
        <w:spacing w:before="180" w:beforeAutospacing="0" w:after="180" w:afterAutospacing="0" w:line="480" w:lineRule="auto"/>
        <w:jc w:val="both"/>
        <w:rPr>
          <w:color w:val="444444"/>
        </w:rPr>
      </w:pPr>
      <w:r w:rsidRPr="005D2492">
        <w:rPr>
          <w:color w:val="444444"/>
        </w:rPr>
        <w:lastRenderedPageBreak/>
        <w:t xml:space="preserve">Melvin, C. L., Harvey, J., Pittman, T., </w:t>
      </w:r>
      <w:proofErr w:type="spellStart"/>
      <w:r w:rsidRPr="005D2492">
        <w:rPr>
          <w:color w:val="444444"/>
        </w:rPr>
        <w:t>Gentilin</w:t>
      </w:r>
      <w:proofErr w:type="spellEnd"/>
      <w:r w:rsidRPr="005D2492">
        <w:rPr>
          <w:color w:val="444444"/>
        </w:rPr>
        <w:t xml:space="preserve">, S., </w:t>
      </w:r>
      <w:proofErr w:type="spellStart"/>
      <w:r w:rsidRPr="005D2492">
        <w:rPr>
          <w:color w:val="444444"/>
        </w:rPr>
        <w:t>Burshell</w:t>
      </w:r>
      <w:proofErr w:type="spellEnd"/>
      <w:r w:rsidRPr="005D2492">
        <w:rPr>
          <w:color w:val="444444"/>
        </w:rPr>
        <w:t>, D., &amp; Kelechi, T. (2020). Communicating and disseminating research findings to study participants: Formative assessment of participant and researcher expectations and preferences. </w:t>
      </w:r>
      <w:r w:rsidRPr="005D2492">
        <w:rPr>
          <w:rStyle w:val="Emphasis"/>
          <w:color w:val="444444"/>
        </w:rPr>
        <w:t>Journal of clinical and translational science</w:t>
      </w:r>
      <w:r w:rsidRPr="005D2492">
        <w:rPr>
          <w:color w:val="444444"/>
        </w:rPr>
        <w:t>, </w:t>
      </w:r>
      <w:r w:rsidRPr="005D2492">
        <w:rPr>
          <w:rStyle w:val="Emphasis"/>
          <w:color w:val="444444"/>
        </w:rPr>
        <w:t>4</w:t>
      </w:r>
      <w:r w:rsidRPr="005D2492">
        <w:rPr>
          <w:color w:val="444444"/>
        </w:rPr>
        <w:t>(3), 233–242. https://doi.org/10.1017/cts.2020.9</w:t>
      </w:r>
    </w:p>
    <w:p w14:paraId="02FE4B92" w14:textId="77777777" w:rsidR="005D2492" w:rsidRPr="005D2492" w:rsidRDefault="005D2492" w:rsidP="005D2492">
      <w:pPr>
        <w:pStyle w:val="NormalWeb"/>
        <w:spacing w:before="180" w:beforeAutospacing="0" w:after="180" w:afterAutospacing="0" w:line="480" w:lineRule="auto"/>
        <w:rPr>
          <w:color w:val="444444"/>
        </w:rPr>
      </w:pPr>
    </w:p>
    <w:p w14:paraId="50825604" w14:textId="77777777" w:rsidR="00277CB3" w:rsidRPr="005D2492" w:rsidRDefault="00277CB3" w:rsidP="005D2492">
      <w:pPr>
        <w:rPr>
          <w:rFonts w:ascii="Times New Roman" w:hAnsi="Times New Roman" w:cs="Times New Roman"/>
          <w:color w:val="444444"/>
        </w:rPr>
      </w:pPr>
    </w:p>
    <w:p w14:paraId="4793F7C3" w14:textId="332AA574" w:rsidR="001D4D6F" w:rsidRPr="005D2492" w:rsidRDefault="001D4D6F" w:rsidP="005D2492">
      <w:pPr>
        <w:pStyle w:val="NormalWeb"/>
        <w:spacing w:before="180" w:beforeAutospacing="0" w:after="180" w:afterAutospacing="0" w:line="480" w:lineRule="auto"/>
        <w:jc w:val="both"/>
        <w:rPr>
          <w:color w:val="444444"/>
        </w:rPr>
      </w:pPr>
    </w:p>
    <w:p w14:paraId="6A179DE6" w14:textId="1294C7B0" w:rsidR="004C6DEF" w:rsidRPr="005D2492" w:rsidRDefault="004C6DEF" w:rsidP="005D2492">
      <w:pPr>
        <w:spacing w:before="180" w:after="180" w:line="480" w:lineRule="auto"/>
        <w:jc w:val="both"/>
        <w:rPr>
          <w:rFonts w:ascii="Times New Roman" w:eastAsia="Times New Roman" w:hAnsi="Times New Roman" w:cs="Times New Roman"/>
          <w:b/>
          <w:bCs/>
          <w:color w:val="2D3B45"/>
        </w:rPr>
      </w:pPr>
    </w:p>
    <w:sectPr w:rsidR="004C6DEF" w:rsidRPr="005D2492" w:rsidSect="005730D3">
      <w:footerReference w:type="even" r:id="rId9"/>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B763C" w14:textId="77777777" w:rsidR="003E7C3D" w:rsidRDefault="003E7C3D" w:rsidP="00AD7048">
      <w:r>
        <w:separator/>
      </w:r>
    </w:p>
  </w:endnote>
  <w:endnote w:type="continuationSeparator" w:id="0">
    <w:p w14:paraId="604BDA87" w14:textId="77777777" w:rsidR="003E7C3D" w:rsidRDefault="003E7C3D" w:rsidP="00AD7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32364434"/>
      <w:docPartObj>
        <w:docPartGallery w:val="Page Numbers (Bottom of Page)"/>
        <w:docPartUnique/>
      </w:docPartObj>
    </w:sdtPr>
    <w:sdtContent>
      <w:p w14:paraId="670B677A" w14:textId="411F678C" w:rsidR="00AD7048" w:rsidRDefault="00AD7048" w:rsidP="00A920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2A33A0" w14:textId="77777777" w:rsidR="00AD7048" w:rsidRDefault="00AD7048" w:rsidP="00AD70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47164676"/>
      <w:docPartObj>
        <w:docPartGallery w:val="Page Numbers (Bottom of Page)"/>
        <w:docPartUnique/>
      </w:docPartObj>
    </w:sdtPr>
    <w:sdtContent>
      <w:p w14:paraId="3DA544CA" w14:textId="6CFACE6A" w:rsidR="00AD7048" w:rsidRDefault="00AD7048" w:rsidP="00A920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0FEE509" w14:textId="77777777" w:rsidR="00AD7048" w:rsidRDefault="00AD7048" w:rsidP="00AD70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6D4CC" w14:textId="77777777" w:rsidR="003E7C3D" w:rsidRDefault="003E7C3D" w:rsidP="00AD7048">
      <w:r>
        <w:separator/>
      </w:r>
    </w:p>
  </w:footnote>
  <w:footnote w:type="continuationSeparator" w:id="0">
    <w:p w14:paraId="47B46077" w14:textId="77777777" w:rsidR="003E7C3D" w:rsidRDefault="003E7C3D" w:rsidP="00AD70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31489"/>
    <w:multiLevelType w:val="multilevel"/>
    <w:tmpl w:val="DC7634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C4341"/>
    <w:multiLevelType w:val="multilevel"/>
    <w:tmpl w:val="CB5C1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42500"/>
    <w:multiLevelType w:val="multilevel"/>
    <w:tmpl w:val="51E2B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00FD7"/>
    <w:multiLevelType w:val="multilevel"/>
    <w:tmpl w:val="DC3A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C94D65"/>
    <w:multiLevelType w:val="multilevel"/>
    <w:tmpl w:val="CDAE1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D15319"/>
    <w:multiLevelType w:val="multilevel"/>
    <w:tmpl w:val="3E220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071CB2"/>
    <w:multiLevelType w:val="multilevel"/>
    <w:tmpl w:val="1D64E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93113"/>
    <w:multiLevelType w:val="multilevel"/>
    <w:tmpl w:val="ACA2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7F1594"/>
    <w:multiLevelType w:val="multilevel"/>
    <w:tmpl w:val="EF7A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894588">
    <w:abstractNumId w:val="7"/>
  </w:num>
  <w:num w:numId="2" w16cid:durableId="137114539">
    <w:abstractNumId w:val="2"/>
  </w:num>
  <w:num w:numId="3" w16cid:durableId="1993630752">
    <w:abstractNumId w:val="0"/>
  </w:num>
  <w:num w:numId="4" w16cid:durableId="1939171395">
    <w:abstractNumId w:val="1"/>
  </w:num>
  <w:num w:numId="5" w16cid:durableId="691539221">
    <w:abstractNumId w:val="6"/>
  </w:num>
  <w:num w:numId="6" w16cid:durableId="1500926626">
    <w:abstractNumId w:val="8"/>
  </w:num>
  <w:num w:numId="7" w16cid:durableId="440685496">
    <w:abstractNumId w:val="3"/>
  </w:num>
  <w:num w:numId="8" w16cid:durableId="1209881763">
    <w:abstractNumId w:val="4"/>
  </w:num>
  <w:num w:numId="9" w16cid:durableId="1403156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375"/>
    <w:rsid w:val="0000480A"/>
    <w:rsid w:val="00022750"/>
    <w:rsid w:val="00024E3B"/>
    <w:rsid w:val="00086A09"/>
    <w:rsid w:val="000A7D73"/>
    <w:rsid w:val="000F66A1"/>
    <w:rsid w:val="00101669"/>
    <w:rsid w:val="00124301"/>
    <w:rsid w:val="00155D29"/>
    <w:rsid w:val="001B062C"/>
    <w:rsid w:val="001D4D6F"/>
    <w:rsid w:val="0022432C"/>
    <w:rsid w:val="00276556"/>
    <w:rsid w:val="00277CB3"/>
    <w:rsid w:val="002C1ED2"/>
    <w:rsid w:val="00326242"/>
    <w:rsid w:val="00342C03"/>
    <w:rsid w:val="003455AF"/>
    <w:rsid w:val="00370B3F"/>
    <w:rsid w:val="003B10B7"/>
    <w:rsid w:val="003B5CCF"/>
    <w:rsid w:val="003E7C3D"/>
    <w:rsid w:val="003F2B68"/>
    <w:rsid w:val="00404D94"/>
    <w:rsid w:val="004154FD"/>
    <w:rsid w:val="0044011E"/>
    <w:rsid w:val="00461E9F"/>
    <w:rsid w:val="00495044"/>
    <w:rsid w:val="00495AD1"/>
    <w:rsid w:val="00496CBE"/>
    <w:rsid w:val="004A4CBF"/>
    <w:rsid w:val="004C2D4B"/>
    <w:rsid w:val="004C6DEF"/>
    <w:rsid w:val="00523E4D"/>
    <w:rsid w:val="005730D3"/>
    <w:rsid w:val="0059724F"/>
    <w:rsid w:val="005B673C"/>
    <w:rsid w:val="005D2492"/>
    <w:rsid w:val="006036A3"/>
    <w:rsid w:val="00610865"/>
    <w:rsid w:val="00614DBE"/>
    <w:rsid w:val="0067668D"/>
    <w:rsid w:val="006B1221"/>
    <w:rsid w:val="006B45EE"/>
    <w:rsid w:val="006E3375"/>
    <w:rsid w:val="006E3825"/>
    <w:rsid w:val="006F103A"/>
    <w:rsid w:val="006F4465"/>
    <w:rsid w:val="0072298C"/>
    <w:rsid w:val="00734A70"/>
    <w:rsid w:val="0075423B"/>
    <w:rsid w:val="00756EBF"/>
    <w:rsid w:val="007B6891"/>
    <w:rsid w:val="007D6A32"/>
    <w:rsid w:val="007F3873"/>
    <w:rsid w:val="0085619F"/>
    <w:rsid w:val="008B718F"/>
    <w:rsid w:val="008D28D4"/>
    <w:rsid w:val="00950227"/>
    <w:rsid w:val="00952CCD"/>
    <w:rsid w:val="00963E92"/>
    <w:rsid w:val="00974943"/>
    <w:rsid w:val="009758DE"/>
    <w:rsid w:val="00981999"/>
    <w:rsid w:val="009A45AE"/>
    <w:rsid w:val="009C4505"/>
    <w:rsid w:val="009E7811"/>
    <w:rsid w:val="00A10FEE"/>
    <w:rsid w:val="00A240FE"/>
    <w:rsid w:val="00A443E1"/>
    <w:rsid w:val="00A92126"/>
    <w:rsid w:val="00AD7048"/>
    <w:rsid w:val="00B47553"/>
    <w:rsid w:val="00B51799"/>
    <w:rsid w:val="00B5453C"/>
    <w:rsid w:val="00BA0437"/>
    <w:rsid w:val="00C06B59"/>
    <w:rsid w:val="00C104CD"/>
    <w:rsid w:val="00C20407"/>
    <w:rsid w:val="00C7598C"/>
    <w:rsid w:val="00C7602E"/>
    <w:rsid w:val="00C77D18"/>
    <w:rsid w:val="00CA0DC1"/>
    <w:rsid w:val="00CC79FD"/>
    <w:rsid w:val="00CE607F"/>
    <w:rsid w:val="00D04331"/>
    <w:rsid w:val="00D079AF"/>
    <w:rsid w:val="00D32AC7"/>
    <w:rsid w:val="00D90EE0"/>
    <w:rsid w:val="00DA5A3E"/>
    <w:rsid w:val="00DC08DF"/>
    <w:rsid w:val="00E30E22"/>
    <w:rsid w:val="00E33043"/>
    <w:rsid w:val="00E53933"/>
    <w:rsid w:val="00E61C58"/>
    <w:rsid w:val="00E87219"/>
    <w:rsid w:val="00EA6D29"/>
    <w:rsid w:val="00EC73C3"/>
    <w:rsid w:val="00F504B7"/>
    <w:rsid w:val="00FA00D9"/>
    <w:rsid w:val="00FA00E1"/>
    <w:rsid w:val="00FC7EB9"/>
    <w:rsid w:val="00FE6141"/>
    <w:rsid w:val="00FF3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7A62C"/>
  <w14:defaultImageDpi w14:val="32767"/>
  <w15:chartTrackingRefBased/>
  <w15:docId w15:val="{AE88E968-FCFF-7F46-98DE-7F5254C07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3">
    <w:name w:val="heading 3"/>
    <w:basedOn w:val="Normal"/>
    <w:link w:val="Heading3Char"/>
    <w:uiPriority w:val="9"/>
    <w:qFormat/>
    <w:rsid w:val="00CA0DC1"/>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unhideWhenUsed/>
    <w:rsid w:val="006E3375"/>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59724F"/>
    <w:rPr>
      <w:color w:val="0000FF"/>
      <w:u w:val="single"/>
    </w:rPr>
  </w:style>
  <w:style w:type="character" w:styleId="UnresolvedMention">
    <w:name w:val="Unresolved Mention"/>
    <w:basedOn w:val="DefaultParagraphFont"/>
    <w:uiPriority w:val="99"/>
    <w:rsid w:val="009E7811"/>
    <w:rPr>
      <w:color w:val="605E5C"/>
      <w:shd w:val="clear" w:color="auto" w:fill="E1DFDD"/>
    </w:rPr>
  </w:style>
  <w:style w:type="character" w:customStyle="1" w:styleId="Heading3Char">
    <w:name w:val="Heading 3 Char"/>
    <w:basedOn w:val="DefaultParagraphFont"/>
    <w:link w:val="Heading3"/>
    <w:uiPriority w:val="9"/>
    <w:rsid w:val="00CA0DC1"/>
    <w:rPr>
      <w:rFonts w:ascii="Times New Roman" w:eastAsia="Times New Roman" w:hAnsi="Times New Roman" w:cs="Times New Roman"/>
      <w:b/>
      <w:bCs/>
      <w:sz w:val="27"/>
      <w:szCs w:val="27"/>
    </w:rPr>
  </w:style>
  <w:style w:type="character" w:styleId="Strong">
    <w:name w:val="Strong"/>
    <w:basedOn w:val="DefaultParagraphFont"/>
    <w:uiPriority w:val="22"/>
    <w:qFormat/>
    <w:rsid w:val="00CA0DC1"/>
    <w:rPr>
      <w:b/>
      <w:bCs/>
    </w:rPr>
  </w:style>
  <w:style w:type="character" w:styleId="FollowedHyperlink">
    <w:name w:val="FollowedHyperlink"/>
    <w:basedOn w:val="DefaultParagraphFont"/>
    <w:uiPriority w:val="99"/>
    <w:semiHidden/>
    <w:unhideWhenUsed/>
    <w:rsid w:val="004C2D4B"/>
    <w:rPr>
      <w:color w:val="954F72" w:themeColor="followedHyperlink"/>
      <w:u w:val="single"/>
    </w:rPr>
  </w:style>
  <w:style w:type="character" w:customStyle="1" w:styleId="screenreader-only">
    <w:name w:val="screenreader-only"/>
    <w:basedOn w:val="DefaultParagraphFont"/>
    <w:rsid w:val="00734A70"/>
  </w:style>
  <w:style w:type="paragraph" w:styleId="Footer">
    <w:name w:val="footer"/>
    <w:basedOn w:val="Normal"/>
    <w:link w:val="FooterChar"/>
    <w:uiPriority w:val="99"/>
    <w:unhideWhenUsed/>
    <w:rsid w:val="00AD7048"/>
    <w:pPr>
      <w:tabs>
        <w:tab w:val="center" w:pos="4680"/>
        <w:tab w:val="right" w:pos="9360"/>
      </w:tabs>
    </w:pPr>
  </w:style>
  <w:style w:type="character" w:customStyle="1" w:styleId="FooterChar">
    <w:name w:val="Footer Char"/>
    <w:basedOn w:val="DefaultParagraphFont"/>
    <w:link w:val="Footer"/>
    <w:uiPriority w:val="99"/>
    <w:rsid w:val="00AD7048"/>
  </w:style>
  <w:style w:type="character" w:styleId="PageNumber">
    <w:name w:val="page number"/>
    <w:basedOn w:val="DefaultParagraphFont"/>
    <w:uiPriority w:val="99"/>
    <w:semiHidden/>
    <w:unhideWhenUsed/>
    <w:rsid w:val="00AD7048"/>
  </w:style>
  <w:style w:type="paragraph" w:styleId="NoSpacing">
    <w:name w:val="No Spacing"/>
    <w:link w:val="NoSpacingChar"/>
    <w:uiPriority w:val="1"/>
    <w:qFormat/>
    <w:rsid w:val="005730D3"/>
    <w:rPr>
      <w:rFonts w:eastAsiaTheme="minorEastAsia"/>
      <w:sz w:val="22"/>
      <w:szCs w:val="22"/>
      <w:lang w:eastAsia="zh-CN"/>
    </w:rPr>
  </w:style>
  <w:style w:type="character" w:customStyle="1" w:styleId="NoSpacingChar">
    <w:name w:val="No Spacing Char"/>
    <w:basedOn w:val="DefaultParagraphFont"/>
    <w:link w:val="NoSpacing"/>
    <w:uiPriority w:val="1"/>
    <w:rsid w:val="005730D3"/>
    <w:rPr>
      <w:rFonts w:eastAsiaTheme="minorEastAsia"/>
      <w:sz w:val="22"/>
      <w:szCs w:val="22"/>
      <w:lang w:eastAsia="zh-CN"/>
    </w:rPr>
  </w:style>
  <w:style w:type="table" w:styleId="TableGrid">
    <w:name w:val="Table Grid"/>
    <w:basedOn w:val="TableNormal"/>
    <w:uiPriority w:val="39"/>
    <w:rsid w:val="006E38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C6DEF"/>
    <w:rPr>
      <w:i/>
      <w:iCs/>
    </w:rPr>
  </w:style>
  <w:style w:type="character" w:customStyle="1" w:styleId="postmention">
    <w:name w:val="post_mention"/>
    <w:basedOn w:val="DefaultParagraphFont"/>
    <w:rsid w:val="004C6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81976">
      <w:bodyDiv w:val="1"/>
      <w:marLeft w:val="0"/>
      <w:marRight w:val="0"/>
      <w:marTop w:val="0"/>
      <w:marBottom w:val="0"/>
      <w:divBdr>
        <w:top w:val="none" w:sz="0" w:space="0" w:color="auto"/>
        <w:left w:val="none" w:sz="0" w:space="0" w:color="auto"/>
        <w:bottom w:val="none" w:sz="0" w:space="0" w:color="auto"/>
        <w:right w:val="none" w:sz="0" w:space="0" w:color="auto"/>
      </w:divBdr>
    </w:div>
    <w:div w:id="133720116">
      <w:bodyDiv w:val="1"/>
      <w:marLeft w:val="0"/>
      <w:marRight w:val="0"/>
      <w:marTop w:val="0"/>
      <w:marBottom w:val="0"/>
      <w:divBdr>
        <w:top w:val="none" w:sz="0" w:space="0" w:color="auto"/>
        <w:left w:val="none" w:sz="0" w:space="0" w:color="auto"/>
        <w:bottom w:val="none" w:sz="0" w:space="0" w:color="auto"/>
        <w:right w:val="none" w:sz="0" w:space="0" w:color="auto"/>
      </w:divBdr>
    </w:div>
    <w:div w:id="170531519">
      <w:bodyDiv w:val="1"/>
      <w:marLeft w:val="0"/>
      <w:marRight w:val="0"/>
      <w:marTop w:val="0"/>
      <w:marBottom w:val="0"/>
      <w:divBdr>
        <w:top w:val="none" w:sz="0" w:space="0" w:color="auto"/>
        <w:left w:val="none" w:sz="0" w:space="0" w:color="auto"/>
        <w:bottom w:val="none" w:sz="0" w:space="0" w:color="auto"/>
        <w:right w:val="none" w:sz="0" w:space="0" w:color="auto"/>
      </w:divBdr>
      <w:divsChild>
        <w:div w:id="244848652">
          <w:marLeft w:val="0"/>
          <w:marRight w:val="0"/>
          <w:marTop w:val="0"/>
          <w:marBottom w:val="0"/>
          <w:divBdr>
            <w:top w:val="none" w:sz="0" w:space="0" w:color="auto"/>
            <w:left w:val="none" w:sz="0" w:space="0" w:color="auto"/>
            <w:bottom w:val="none" w:sz="0" w:space="0" w:color="auto"/>
            <w:right w:val="none" w:sz="0" w:space="0" w:color="auto"/>
          </w:divBdr>
        </w:div>
        <w:div w:id="464005059">
          <w:marLeft w:val="0"/>
          <w:marRight w:val="0"/>
          <w:marTop w:val="0"/>
          <w:marBottom w:val="0"/>
          <w:divBdr>
            <w:top w:val="none" w:sz="0" w:space="0" w:color="auto"/>
            <w:left w:val="none" w:sz="0" w:space="0" w:color="auto"/>
            <w:bottom w:val="none" w:sz="0" w:space="0" w:color="auto"/>
            <w:right w:val="none" w:sz="0" w:space="0" w:color="auto"/>
          </w:divBdr>
        </w:div>
      </w:divsChild>
    </w:div>
    <w:div w:id="272052524">
      <w:bodyDiv w:val="1"/>
      <w:marLeft w:val="0"/>
      <w:marRight w:val="0"/>
      <w:marTop w:val="0"/>
      <w:marBottom w:val="0"/>
      <w:divBdr>
        <w:top w:val="none" w:sz="0" w:space="0" w:color="auto"/>
        <w:left w:val="none" w:sz="0" w:space="0" w:color="auto"/>
        <w:bottom w:val="none" w:sz="0" w:space="0" w:color="auto"/>
        <w:right w:val="none" w:sz="0" w:space="0" w:color="auto"/>
      </w:divBdr>
    </w:div>
    <w:div w:id="334116726">
      <w:bodyDiv w:val="1"/>
      <w:marLeft w:val="0"/>
      <w:marRight w:val="0"/>
      <w:marTop w:val="0"/>
      <w:marBottom w:val="0"/>
      <w:divBdr>
        <w:top w:val="none" w:sz="0" w:space="0" w:color="auto"/>
        <w:left w:val="none" w:sz="0" w:space="0" w:color="auto"/>
        <w:bottom w:val="none" w:sz="0" w:space="0" w:color="auto"/>
        <w:right w:val="none" w:sz="0" w:space="0" w:color="auto"/>
      </w:divBdr>
    </w:div>
    <w:div w:id="550312775">
      <w:bodyDiv w:val="1"/>
      <w:marLeft w:val="0"/>
      <w:marRight w:val="0"/>
      <w:marTop w:val="0"/>
      <w:marBottom w:val="0"/>
      <w:divBdr>
        <w:top w:val="none" w:sz="0" w:space="0" w:color="auto"/>
        <w:left w:val="none" w:sz="0" w:space="0" w:color="auto"/>
        <w:bottom w:val="none" w:sz="0" w:space="0" w:color="auto"/>
        <w:right w:val="none" w:sz="0" w:space="0" w:color="auto"/>
      </w:divBdr>
    </w:div>
    <w:div w:id="627128138">
      <w:bodyDiv w:val="1"/>
      <w:marLeft w:val="0"/>
      <w:marRight w:val="0"/>
      <w:marTop w:val="0"/>
      <w:marBottom w:val="0"/>
      <w:divBdr>
        <w:top w:val="none" w:sz="0" w:space="0" w:color="auto"/>
        <w:left w:val="none" w:sz="0" w:space="0" w:color="auto"/>
        <w:bottom w:val="none" w:sz="0" w:space="0" w:color="auto"/>
        <w:right w:val="none" w:sz="0" w:space="0" w:color="auto"/>
      </w:divBdr>
      <w:divsChild>
        <w:div w:id="2107728817">
          <w:marLeft w:val="120"/>
          <w:marRight w:val="120"/>
          <w:marTop w:val="0"/>
          <w:marBottom w:val="120"/>
          <w:divBdr>
            <w:top w:val="none" w:sz="0" w:space="0" w:color="auto"/>
            <w:left w:val="none" w:sz="0" w:space="0" w:color="auto"/>
            <w:bottom w:val="single" w:sz="6" w:space="6" w:color="DDDDDD"/>
            <w:right w:val="none" w:sz="0" w:space="0" w:color="auto"/>
          </w:divBdr>
          <w:divsChild>
            <w:div w:id="1035234198">
              <w:marLeft w:val="0"/>
              <w:marRight w:val="0"/>
              <w:marTop w:val="0"/>
              <w:marBottom w:val="0"/>
              <w:divBdr>
                <w:top w:val="none" w:sz="0" w:space="0" w:color="auto"/>
                <w:left w:val="none" w:sz="0" w:space="0" w:color="auto"/>
                <w:bottom w:val="none" w:sz="0" w:space="0" w:color="auto"/>
                <w:right w:val="none" w:sz="0" w:space="0" w:color="auto"/>
              </w:divBdr>
              <w:divsChild>
                <w:div w:id="42199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09586">
          <w:marLeft w:val="120"/>
          <w:marRight w:val="120"/>
          <w:marTop w:val="0"/>
          <w:marBottom w:val="120"/>
          <w:divBdr>
            <w:top w:val="none" w:sz="0" w:space="0" w:color="auto"/>
            <w:left w:val="none" w:sz="0" w:space="0" w:color="auto"/>
            <w:bottom w:val="single" w:sz="6" w:space="6" w:color="DDDDDD"/>
            <w:right w:val="none" w:sz="0" w:space="0" w:color="auto"/>
          </w:divBdr>
          <w:divsChild>
            <w:div w:id="2124180564">
              <w:marLeft w:val="0"/>
              <w:marRight w:val="0"/>
              <w:marTop w:val="0"/>
              <w:marBottom w:val="0"/>
              <w:divBdr>
                <w:top w:val="none" w:sz="0" w:space="0" w:color="auto"/>
                <w:left w:val="none" w:sz="0" w:space="0" w:color="auto"/>
                <w:bottom w:val="none" w:sz="0" w:space="0" w:color="auto"/>
                <w:right w:val="none" w:sz="0" w:space="0" w:color="auto"/>
              </w:divBdr>
              <w:divsChild>
                <w:div w:id="316349139">
                  <w:marLeft w:val="0"/>
                  <w:marRight w:val="0"/>
                  <w:marTop w:val="0"/>
                  <w:marBottom w:val="0"/>
                  <w:divBdr>
                    <w:top w:val="none" w:sz="0" w:space="0" w:color="auto"/>
                    <w:left w:val="none" w:sz="0" w:space="0" w:color="auto"/>
                    <w:bottom w:val="none" w:sz="0" w:space="0" w:color="auto"/>
                    <w:right w:val="none" w:sz="0" w:space="0" w:color="auto"/>
                  </w:divBdr>
                </w:div>
                <w:div w:id="867643906">
                  <w:marLeft w:val="0"/>
                  <w:marRight w:val="0"/>
                  <w:marTop w:val="0"/>
                  <w:marBottom w:val="0"/>
                  <w:divBdr>
                    <w:top w:val="none" w:sz="0" w:space="0" w:color="auto"/>
                    <w:left w:val="none" w:sz="0" w:space="0" w:color="auto"/>
                    <w:bottom w:val="none" w:sz="0" w:space="0" w:color="auto"/>
                    <w:right w:val="none" w:sz="0" w:space="0" w:color="auto"/>
                  </w:divBdr>
                </w:div>
              </w:divsChild>
            </w:div>
            <w:div w:id="1277180063">
              <w:marLeft w:val="0"/>
              <w:marRight w:val="0"/>
              <w:marTop w:val="0"/>
              <w:marBottom w:val="0"/>
              <w:divBdr>
                <w:top w:val="none" w:sz="0" w:space="0" w:color="auto"/>
                <w:left w:val="none" w:sz="0" w:space="0" w:color="auto"/>
                <w:bottom w:val="none" w:sz="0" w:space="0" w:color="auto"/>
                <w:right w:val="none" w:sz="0" w:space="0" w:color="auto"/>
              </w:divBdr>
              <w:divsChild>
                <w:div w:id="2098820922">
                  <w:marLeft w:val="-150"/>
                  <w:marRight w:val="75"/>
                  <w:marTop w:val="0"/>
                  <w:marBottom w:val="0"/>
                  <w:divBdr>
                    <w:top w:val="none" w:sz="0" w:space="0" w:color="auto"/>
                    <w:left w:val="none" w:sz="0" w:space="0" w:color="auto"/>
                    <w:bottom w:val="none" w:sz="0" w:space="0" w:color="auto"/>
                    <w:right w:val="none" w:sz="0" w:space="0" w:color="auto"/>
                  </w:divBdr>
                </w:div>
                <w:div w:id="57764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49876">
      <w:bodyDiv w:val="1"/>
      <w:marLeft w:val="0"/>
      <w:marRight w:val="0"/>
      <w:marTop w:val="0"/>
      <w:marBottom w:val="0"/>
      <w:divBdr>
        <w:top w:val="none" w:sz="0" w:space="0" w:color="auto"/>
        <w:left w:val="none" w:sz="0" w:space="0" w:color="auto"/>
        <w:bottom w:val="none" w:sz="0" w:space="0" w:color="auto"/>
        <w:right w:val="none" w:sz="0" w:space="0" w:color="auto"/>
      </w:divBdr>
    </w:div>
    <w:div w:id="988439041">
      <w:bodyDiv w:val="1"/>
      <w:marLeft w:val="0"/>
      <w:marRight w:val="0"/>
      <w:marTop w:val="0"/>
      <w:marBottom w:val="0"/>
      <w:divBdr>
        <w:top w:val="none" w:sz="0" w:space="0" w:color="auto"/>
        <w:left w:val="none" w:sz="0" w:space="0" w:color="auto"/>
        <w:bottom w:val="none" w:sz="0" w:space="0" w:color="auto"/>
        <w:right w:val="none" w:sz="0" w:space="0" w:color="auto"/>
      </w:divBdr>
    </w:div>
    <w:div w:id="1055742495">
      <w:bodyDiv w:val="1"/>
      <w:marLeft w:val="0"/>
      <w:marRight w:val="0"/>
      <w:marTop w:val="0"/>
      <w:marBottom w:val="0"/>
      <w:divBdr>
        <w:top w:val="none" w:sz="0" w:space="0" w:color="auto"/>
        <w:left w:val="none" w:sz="0" w:space="0" w:color="auto"/>
        <w:bottom w:val="none" w:sz="0" w:space="0" w:color="auto"/>
        <w:right w:val="none" w:sz="0" w:space="0" w:color="auto"/>
      </w:divBdr>
    </w:div>
    <w:div w:id="1208639729">
      <w:bodyDiv w:val="1"/>
      <w:marLeft w:val="0"/>
      <w:marRight w:val="0"/>
      <w:marTop w:val="0"/>
      <w:marBottom w:val="0"/>
      <w:divBdr>
        <w:top w:val="none" w:sz="0" w:space="0" w:color="auto"/>
        <w:left w:val="none" w:sz="0" w:space="0" w:color="auto"/>
        <w:bottom w:val="none" w:sz="0" w:space="0" w:color="auto"/>
        <w:right w:val="none" w:sz="0" w:space="0" w:color="auto"/>
      </w:divBdr>
    </w:div>
    <w:div w:id="1362826184">
      <w:bodyDiv w:val="1"/>
      <w:marLeft w:val="0"/>
      <w:marRight w:val="0"/>
      <w:marTop w:val="0"/>
      <w:marBottom w:val="0"/>
      <w:divBdr>
        <w:top w:val="none" w:sz="0" w:space="0" w:color="auto"/>
        <w:left w:val="none" w:sz="0" w:space="0" w:color="auto"/>
        <w:bottom w:val="none" w:sz="0" w:space="0" w:color="auto"/>
        <w:right w:val="none" w:sz="0" w:space="0" w:color="auto"/>
      </w:divBdr>
      <w:divsChild>
        <w:div w:id="1877815745">
          <w:marLeft w:val="0"/>
          <w:marRight w:val="0"/>
          <w:marTop w:val="0"/>
          <w:marBottom w:val="240"/>
          <w:divBdr>
            <w:top w:val="none" w:sz="0" w:space="0" w:color="auto"/>
            <w:left w:val="none" w:sz="0" w:space="0" w:color="auto"/>
            <w:bottom w:val="none" w:sz="0" w:space="0" w:color="auto"/>
            <w:right w:val="none" w:sz="0" w:space="0" w:color="auto"/>
          </w:divBdr>
        </w:div>
      </w:divsChild>
    </w:div>
    <w:div w:id="1391730530">
      <w:bodyDiv w:val="1"/>
      <w:marLeft w:val="0"/>
      <w:marRight w:val="0"/>
      <w:marTop w:val="0"/>
      <w:marBottom w:val="0"/>
      <w:divBdr>
        <w:top w:val="none" w:sz="0" w:space="0" w:color="auto"/>
        <w:left w:val="none" w:sz="0" w:space="0" w:color="auto"/>
        <w:bottom w:val="none" w:sz="0" w:space="0" w:color="auto"/>
        <w:right w:val="none" w:sz="0" w:space="0" w:color="auto"/>
      </w:divBdr>
    </w:div>
    <w:div w:id="1620062298">
      <w:bodyDiv w:val="1"/>
      <w:marLeft w:val="0"/>
      <w:marRight w:val="0"/>
      <w:marTop w:val="0"/>
      <w:marBottom w:val="0"/>
      <w:divBdr>
        <w:top w:val="none" w:sz="0" w:space="0" w:color="auto"/>
        <w:left w:val="none" w:sz="0" w:space="0" w:color="auto"/>
        <w:bottom w:val="none" w:sz="0" w:space="0" w:color="auto"/>
        <w:right w:val="none" w:sz="0" w:space="0" w:color="auto"/>
      </w:divBdr>
      <w:divsChild>
        <w:div w:id="1074547039">
          <w:marLeft w:val="120"/>
          <w:marRight w:val="120"/>
          <w:marTop w:val="0"/>
          <w:marBottom w:val="120"/>
          <w:divBdr>
            <w:top w:val="none" w:sz="0" w:space="0" w:color="auto"/>
            <w:left w:val="none" w:sz="0" w:space="0" w:color="auto"/>
            <w:bottom w:val="single" w:sz="6" w:space="6" w:color="DDDDDD"/>
            <w:right w:val="none" w:sz="0" w:space="0" w:color="auto"/>
          </w:divBdr>
          <w:divsChild>
            <w:div w:id="465973623">
              <w:marLeft w:val="0"/>
              <w:marRight w:val="0"/>
              <w:marTop w:val="0"/>
              <w:marBottom w:val="0"/>
              <w:divBdr>
                <w:top w:val="none" w:sz="0" w:space="0" w:color="auto"/>
                <w:left w:val="none" w:sz="0" w:space="0" w:color="auto"/>
                <w:bottom w:val="none" w:sz="0" w:space="0" w:color="auto"/>
                <w:right w:val="none" w:sz="0" w:space="0" w:color="auto"/>
              </w:divBdr>
              <w:divsChild>
                <w:div w:id="126900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42199">
          <w:marLeft w:val="120"/>
          <w:marRight w:val="120"/>
          <w:marTop w:val="0"/>
          <w:marBottom w:val="120"/>
          <w:divBdr>
            <w:top w:val="none" w:sz="0" w:space="0" w:color="auto"/>
            <w:left w:val="none" w:sz="0" w:space="0" w:color="auto"/>
            <w:bottom w:val="single" w:sz="6" w:space="6" w:color="DDDDDD"/>
            <w:right w:val="none" w:sz="0" w:space="0" w:color="auto"/>
          </w:divBdr>
          <w:divsChild>
            <w:div w:id="1579897631">
              <w:marLeft w:val="0"/>
              <w:marRight w:val="0"/>
              <w:marTop w:val="0"/>
              <w:marBottom w:val="0"/>
              <w:divBdr>
                <w:top w:val="none" w:sz="0" w:space="0" w:color="auto"/>
                <w:left w:val="none" w:sz="0" w:space="0" w:color="auto"/>
                <w:bottom w:val="none" w:sz="0" w:space="0" w:color="auto"/>
                <w:right w:val="none" w:sz="0" w:space="0" w:color="auto"/>
              </w:divBdr>
              <w:divsChild>
                <w:div w:id="1684941936">
                  <w:marLeft w:val="0"/>
                  <w:marRight w:val="0"/>
                  <w:marTop w:val="0"/>
                  <w:marBottom w:val="0"/>
                  <w:divBdr>
                    <w:top w:val="none" w:sz="0" w:space="0" w:color="auto"/>
                    <w:left w:val="none" w:sz="0" w:space="0" w:color="auto"/>
                    <w:bottom w:val="none" w:sz="0" w:space="0" w:color="auto"/>
                    <w:right w:val="none" w:sz="0" w:space="0" w:color="auto"/>
                  </w:divBdr>
                </w:div>
                <w:div w:id="1213497035">
                  <w:marLeft w:val="0"/>
                  <w:marRight w:val="0"/>
                  <w:marTop w:val="0"/>
                  <w:marBottom w:val="0"/>
                  <w:divBdr>
                    <w:top w:val="none" w:sz="0" w:space="0" w:color="auto"/>
                    <w:left w:val="none" w:sz="0" w:space="0" w:color="auto"/>
                    <w:bottom w:val="none" w:sz="0" w:space="0" w:color="auto"/>
                    <w:right w:val="none" w:sz="0" w:space="0" w:color="auto"/>
                  </w:divBdr>
                </w:div>
              </w:divsChild>
            </w:div>
            <w:div w:id="1309089191">
              <w:marLeft w:val="0"/>
              <w:marRight w:val="0"/>
              <w:marTop w:val="0"/>
              <w:marBottom w:val="0"/>
              <w:divBdr>
                <w:top w:val="none" w:sz="0" w:space="0" w:color="auto"/>
                <w:left w:val="none" w:sz="0" w:space="0" w:color="auto"/>
                <w:bottom w:val="none" w:sz="0" w:space="0" w:color="auto"/>
                <w:right w:val="none" w:sz="0" w:space="0" w:color="auto"/>
              </w:divBdr>
              <w:divsChild>
                <w:div w:id="1750496571">
                  <w:marLeft w:val="-150"/>
                  <w:marRight w:val="75"/>
                  <w:marTop w:val="0"/>
                  <w:marBottom w:val="0"/>
                  <w:divBdr>
                    <w:top w:val="none" w:sz="0" w:space="0" w:color="auto"/>
                    <w:left w:val="none" w:sz="0" w:space="0" w:color="auto"/>
                    <w:bottom w:val="none" w:sz="0" w:space="0" w:color="auto"/>
                    <w:right w:val="none" w:sz="0" w:space="0" w:color="auto"/>
                  </w:divBdr>
                </w:div>
                <w:div w:id="5728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41897">
          <w:marLeft w:val="120"/>
          <w:marRight w:val="120"/>
          <w:marTop w:val="0"/>
          <w:marBottom w:val="120"/>
          <w:divBdr>
            <w:top w:val="none" w:sz="0" w:space="0" w:color="auto"/>
            <w:left w:val="none" w:sz="0" w:space="0" w:color="auto"/>
            <w:bottom w:val="single" w:sz="6" w:space="6" w:color="DDDDDD"/>
            <w:right w:val="none" w:sz="0" w:space="0" w:color="auto"/>
          </w:divBdr>
          <w:divsChild>
            <w:div w:id="687171636">
              <w:marLeft w:val="0"/>
              <w:marRight w:val="0"/>
              <w:marTop w:val="0"/>
              <w:marBottom w:val="0"/>
              <w:divBdr>
                <w:top w:val="none" w:sz="0" w:space="0" w:color="auto"/>
                <w:left w:val="none" w:sz="0" w:space="0" w:color="auto"/>
                <w:bottom w:val="none" w:sz="0" w:space="0" w:color="auto"/>
                <w:right w:val="none" w:sz="0" w:space="0" w:color="auto"/>
              </w:divBdr>
              <w:divsChild>
                <w:div w:id="2058121887">
                  <w:marLeft w:val="0"/>
                  <w:marRight w:val="0"/>
                  <w:marTop w:val="0"/>
                  <w:marBottom w:val="0"/>
                  <w:divBdr>
                    <w:top w:val="none" w:sz="0" w:space="0" w:color="auto"/>
                    <w:left w:val="none" w:sz="0" w:space="0" w:color="auto"/>
                    <w:bottom w:val="none" w:sz="0" w:space="0" w:color="auto"/>
                    <w:right w:val="none" w:sz="0" w:space="0" w:color="auto"/>
                  </w:divBdr>
                </w:div>
                <w:div w:id="1891064956">
                  <w:marLeft w:val="0"/>
                  <w:marRight w:val="0"/>
                  <w:marTop w:val="0"/>
                  <w:marBottom w:val="0"/>
                  <w:divBdr>
                    <w:top w:val="none" w:sz="0" w:space="0" w:color="auto"/>
                    <w:left w:val="none" w:sz="0" w:space="0" w:color="auto"/>
                    <w:bottom w:val="none" w:sz="0" w:space="0" w:color="auto"/>
                    <w:right w:val="none" w:sz="0" w:space="0" w:color="auto"/>
                  </w:divBdr>
                </w:div>
              </w:divsChild>
            </w:div>
            <w:div w:id="642659257">
              <w:marLeft w:val="0"/>
              <w:marRight w:val="0"/>
              <w:marTop w:val="0"/>
              <w:marBottom w:val="0"/>
              <w:divBdr>
                <w:top w:val="none" w:sz="0" w:space="0" w:color="auto"/>
                <w:left w:val="none" w:sz="0" w:space="0" w:color="auto"/>
                <w:bottom w:val="none" w:sz="0" w:space="0" w:color="auto"/>
                <w:right w:val="none" w:sz="0" w:space="0" w:color="auto"/>
              </w:divBdr>
              <w:divsChild>
                <w:div w:id="1253201257">
                  <w:marLeft w:val="-150"/>
                  <w:marRight w:val="75"/>
                  <w:marTop w:val="0"/>
                  <w:marBottom w:val="0"/>
                  <w:divBdr>
                    <w:top w:val="none" w:sz="0" w:space="0" w:color="auto"/>
                    <w:left w:val="none" w:sz="0" w:space="0" w:color="auto"/>
                    <w:bottom w:val="none" w:sz="0" w:space="0" w:color="auto"/>
                    <w:right w:val="none" w:sz="0" w:space="0" w:color="auto"/>
                  </w:divBdr>
                </w:div>
                <w:div w:id="10042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876202">
      <w:bodyDiv w:val="1"/>
      <w:marLeft w:val="0"/>
      <w:marRight w:val="0"/>
      <w:marTop w:val="0"/>
      <w:marBottom w:val="0"/>
      <w:divBdr>
        <w:top w:val="none" w:sz="0" w:space="0" w:color="auto"/>
        <w:left w:val="none" w:sz="0" w:space="0" w:color="auto"/>
        <w:bottom w:val="none" w:sz="0" w:space="0" w:color="auto"/>
        <w:right w:val="none" w:sz="0" w:space="0" w:color="auto"/>
      </w:divBdr>
      <w:divsChild>
        <w:div w:id="2117670202">
          <w:marLeft w:val="0"/>
          <w:marRight w:val="0"/>
          <w:marTop w:val="0"/>
          <w:marBottom w:val="0"/>
          <w:divBdr>
            <w:top w:val="none" w:sz="0" w:space="0" w:color="auto"/>
            <w:left w:val="none" w:sz="0" w:space="0" w:color="auto"/>
            <w:bottom w:val="none" w:sz="0" w:space="0" w:color="auto"/>
            <w:right w:val="none" w:sz="0" w:space="0" w:color="auto"/>
          </w:divBdr>
          <w:divsChild>
            <w:div w:id="2130389028">
              <w:marLeft w:val="0"/>
              <w:marRight w:val="0"/>
              <w:marTop w:val="0"/>
              <w:marBottom w:val="0"/>
              <w:divBdr>
                <w:top w:val="none" w:sz="0" w:space="0" w:color="auto"/>
                <w:left w:val="none" w:sz="0" w:space="0" w:color="auto"/>
                <w:bottom w:val="none" w:sz="0" w:space="0" w:color="auto"/>
                <w:right w:val="none" w:sz="0" w:space="0" w:color="auto"/>
              </w:divBdr>
              <w:divsChild>
                <w:div w:id="412314645">
                  <w:marLeft w:val="0"/>
                  <w:marRight w:val="0"/>
                  <w:marTop w:val="0"/>
                  <w:marBottom w:val="0"/>
                  <w:divBdr>
                    <w:top w:val="none" w:sz="0" w:space="0" w:color="auto"/>
                    <w:left w:val="none" w:sz="0" w:space="0" w:color="auto"/>
                    <w:bottom w:val="none" w:sz="0" w:space="0" w:color="auto"/>
                    <w:right w:val="none" w:sz="0" w:space="0" w:color="auto"/>
                  </w:divBdr>
                  <w:divsChild>
                    <w:div w:id="974792050">
                      <w:marLeft w:val="0"/>
                      <w:marRight w:val="0"/>
                      <w:marTop w:val="0"/>
                      <w:marBottom w:val="0"/>
                      <w:divBdr>
                        <w:top w:val="none" w:sz="0" w:space="0" w:color="auto"/>
                        <w:left w:val="none" w:sz="0" w:space="0" w:color="auto"/>
                        <w:bottom w:val="none" w:sz="0" w:space="0" w:color="auto"/>
                        <w:right w:val="none" w:sz="0" w:space="0" w:color="auto"/>
                      </w:divBdr>
                      <w:divsChild>
                        <w:div w:id="1257713919">
                          <w:marLeft w:val="0"/>
                          <w:marRight w:val="0"/>
                          <w:marTop w:val="0"/>
                          <w:marBottom w:val="0"/>
                          <w:divBdr>
                            <w:top w:val="none" w:sz="0" w:space="0" w:color="auto"/>
                            <w:left w:val="none" w:sz="0" w:space="0" w:color="auto"/>
                            <w:bottom w:val="none" w:sz="0" w:space="0" w:color="auto"/>
                            <w:right w:val="none" w:sz="0" w:space="0" w:color="auto"/>
                          </w:divBdr>
                          <w:divsChild>
                            <w:div w:id="1862234712">
                              <w:marLeft w:val="0"/>
                              <w:marRight w:val="0"/>
                              <w:marTop w:val="0"/>
                              <w:marBottom w:val="0"/>
                              <w:divBdr>
                                <w:top w:val="none" w:sz="0" w:space="0" w:color="auto"/>
                                <w:left w:val="none" w:sz="0" w:space="0" w:color="auto"/>
                                <w:bottom w:val="none" w:sz="0" w:space="0" w:color="auto"/>
                                <w:right w:val="none" w:sz="0" w:space="0" w:color="auto"/>
                              </w:divBdr>
                              <w:divsChild>
                                <w:div w:id="1552576493">
                                  <w:marLeft w:val="0"/>
                                  <w:marRight w:val="0"/>
                                  <w:marTop w:val="0"/>
                                  <w:marBottom w:val="0"/>
                                  <w:divBdr>
                                    <w:top w:val="none" w:sz="0" w:space="0" w:color="auto"/>
                                    <w:left w:val="none" w:sz="0" w:space="0" w:color="auto"/>
                                    <w:bottom w:val="none" w:sz="0" w:space="0" w:color="auto"/>
                                    <w:right w:val="none" w:sz="0" w:space="0" w:color="auto"/>
                                  </w:divBdr>
                                  <w:divsChild>
                                    <w:div w:id="194013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7106309">
      <w:bodyDiv w:val="1"/>
      <w:marLeft w:val="0"/>
      <w:marRight w:val="0"/>
      <w:marTop w:val="0"/>
      <w:marBottom w:val="0"/>
      <w:divBdr>
        <w:top w:val="none" w:sz="0" w:space="0" w:color="auto"/>
        <w:left w:val="none" w:sz="0" w:space="0" w:color="auto"/>
        <w:bottom w:val="none" w:sz="0" w:space="0" w:color="auto"/>
        <w:right w:val="none" w:sz="0" w:space="0" w:color="auto"/>
      </w:divBdr>
    </w:div>
    <w:div w:id="1959875317">
      <w:bodyDiv w:val="1"/>
      <w:marLeft w:val="0"/>
      <w:marRight w:val="0"/>
      <w:marTop w:val="0"/>
      <w:marBottom w:val="0"/>
      <w:divBdr>
        <w:top w:val="none" w:sz="0" w:space="0" w:color="auto"/>
        <w:left w:val="none" w:sz="0" w:space="0" w:color="auto"/>
        <w:bottom w:val="none" w:sz="0" w:space="0" w:color="auto"/>
        <w:right w:val="none" w:sz="0" w:space="0" w:color="auto"/>
      </w:divBdr>
      <w:divsChild>
        <w:div w:id="1703942863">
          <w:marLeft w:val="0"/>
          <w:marRight w:val="0"/>
          <w:marTop w:val="0"/>
          <w:marBottom w:val="0"/>
          <w:divBdr>
            <w:top w:val="none" w:sz="0" w:space="0" w:color="auto"/>
            <w:left w:val="none" w:sz="0" w:space="0" w:color="auto"/>
            <w:bottom w:val="none" w:sz="0" w:space="0" w:color="auto"/>
            <w:right w:val="none" w:sz="0" w:space="0" w:color="auto"/>
          </w:divBdr>
          <w:divsChild>
            <w:div w:id="1840266207">
              <w:marLeft w:val="0"/>
              <w:marRight w:val="0"/>
              <w:marTop w:val="0"/>
              <w:marBottom w:val="0"/>
              <w:divBdr>
                <w:top w:val="none" w:sz="0" w:space="0" w:color="auto"/>
                <w:left w:val="none" w:sz="0" w:space="0" w:color="auto"/>
                <w:bottom w:val="none" w:sz="0" w:space="0" w:color="auto"/>
                <w:right w:val="none" w:sz="0" w:space="0" w:color="auto"/>
              </w:divBdr>
              <w:divsChild>
                <w:div w:id="1956326212">
                  <w:marLeft w:val="0"/>
                  <w:marRight w:val="0"/>
                  <w:marTop w:val="0"/>
                  <w:marBottom w:val="0"/>
                  <w:divBdr>
                    <w:top w:val="none" w:sz="0" w:space="0" w:color="auto"/>
                    <w:left w:val="none" w:sz="0" w:space="0" w:color="auto"/>
                    <w:bottom w:val="none" w:sz="0" w:space="0" w:color="auto"/>
                    <w:right w:val="none" w:sz="0" w:space="0" w:color="auto"/>
                  </w:divBdr>
                  <w:divsChild>
                    <w:div w:id="836112375">
                      <w:marLeft w:val="0"/>
                      <w:marRight w:val="0"/>
                      <w:marTop w:val="0"/>
                      <w:marBottom w:val="0"/>
                      <w:divBdr>
                        <w:top w:val="none" w:sz="0" w:space="0" w:color="auto"/>
                        <w:left w:val="none" w:sz="0" w:space="0" w:color="auto"/>
                        <w:bottom w:val="none" w:sz="0" w:space="0" w:color="auto"/>
                        <w:right w:val="none" w:sz="0" w:space="0" w:color="auto"/>
                      </w:divBdr>
                      <w:divsChild>
                        <w:div w:id="184178989">
                          <w:marLeft w:val="0"/>
                          <w:marRight w:val="0"/>
                          <w:marTop w:val="0"/>
                          <w:marBottom w:val="0"/>
                          <w:divBdr>
                            <w:top w:val="none" w:sz="0" w:space="0" w:color="auto"/>
                            <w:left w:val="none" w:sz="0" w:space="0" w:color="auto"/>
                            <w:bottom w:val="none" w:sz="0" w:space="0" w:color="auto"/>
                            <w:right w:val="none" w:sz="0" w:space="0" w:color="auto"/>
                          </w:divBdr>
                          <w:divsChild>
                            <w:div w:id="2078624767">
                              <w:marLeft w:val="0"/>
                              <w:marRight w:val="0"/>
                              <w:marTop w:val="0"/>
                              <w:marBottom w:val="0"/>
                              <w:divBdr>
                                <w:top w:val="none" w:sz="0" w:space="0" w:color="auto"/>
                                <w:left w:val="none" w:sz="0" w:space="0" w:color="auto"/>
                                <w:bottom w:val="none" w:sz="0" w:space="0" w:color="auto"/>
                                <w:right w:val="none" w:sz="0" w:space="0" w:color="auto"/>
                              </w:divBdr>
                              <w:divsChild>
                                <w:div w:id="471873086">
                                  <w:marLeft w:val="0"/>
                                  <w:marRight w:val="0"/>
                                  <w:marTop w:val="0"/>
                                  <w:marBottom w:val="0"/>
                                  <w:divBdr>
                                    <w:top w:val="none" w:sz="0" w:space="0" w:color="auto"/>
                                    <w:left w:val="none" w:sz="0" w:space="0" w:color="auto"/>
                                    <w:bottom w:val="none" w:sz="0" w:space="0" w:color="auto"/>
                                    <w:right w:val="none" w:sz="0" w:space="0" w:color="auto"/>
                                  </w:divBdr>
                                  <w:divsChild>
                                    <w:div w:id="784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0698690">
      <w:bodyDiv w:val="1"/>
      <w:marLeft w:val="0"/>
      <w:marRight w:val="0"/>
      <w:marTop w:val="0"/>
      <w:marBottom w:val="0"/>
      <w:divBdr>
        <w:top w:val="none" w:sz="0" w:space="0" w:color="auto"/>
        <w:left w:val="none" w:sz="0" w:space="0" w:color="auto"/>
        <w:bottom w:val="none" w:sz="0" w:space="0" w:color="auto"/>
        <w:right w:val="none" w:sz="0" w:space="0" w:color="auto"/>
      </w:divBdr>
    </w:div>
    <w:div w:id="2013993312">
      <w:bodyDiv w:val="1"/>
      <w:marLeft w:val="0"/>
      <w:marRight w:val="0"/>
      <w:marTop w:val="0"/>
      <w:marBottom w:val="0"/>
      <w:divBdr>
        <w:top w:val="none" w:sz="0" w:space="0" w:color="auto"/>
        <w:left w:val="none" w:sz="0" w:space="0" w:color="auto"/>
        <w:bottom w:val="none" w:sz="0" w:space="0" w:color="auto"/>
        <w:right w:val="none" w:sz="0" w:space="0" w:color="auto"/>
      </w:divBdr>
      <w:divsChild>
        <w:div w:id="179904214">
          <w:marLeft w:val="0"/>
          <w:marRight w:val="0"/>
          <w:marTop w:val="0"/>
          <w:marBottom w:val="0"/>
          <w:divBdr>
            <w:top w:val="none" w:sz="0" w:space="0" w:color="auto"/>
            <w:left w:val="none" w:sz="0" w:space="0" w:color="auto"/>
            <w:bottom w:val="none" w:sz="0" w:space="0" w:color="auto"/>
            <w:right w:val="none" w:sz="0" w:space="0" w:color="auto"/>
          </w:divBdr>
          <w:divsChild>
            <w:div w:id="1574927446">
              <w:marLeft w:val="0"/>
              <w:marRight w:val="0"/>
              <w:marTop w:val="150"/>
              <w:marBottom w:val="0"/>
              <w:divBdr>
                <w:top w:val="none" w:sz="0" w:space="0" w:color="auto"/>
                <w:left w:val="none" w:sz="0" w:space="0" w:color="auto"/>
                <w:bottom w:val="none" w:sz="0" w:space="0" w:color="auto"/>
                <w:right w:val="none" w:sz="0" w:space="0" w:color="auto"/>
              </w:divBdr>
              <w:divsChild>
                <w:div w:id="1329938529">
                  <w:marLeft w:val="0"/>
                  <w:marRight w:val="0"/>
                  <w:marTop w:val="0"/>
                  <w:marBottom w:val="0"/>
                  <w:divBdr>
                    <w:top w:val="none" w:sz="0" w:space="8" w:color="auto"/>
                    <w:left w:val="single" w:sz="6" w:space="8" w:color="AAAAAA"/>
                    <w:bottom w:val="single" w:sz="6" w:space="8" w:color="AAAAAA"/>
                    <w:right w:val="single" w:sz="6" w:space="8" w:color="AAAAAA"/>
                  </w:divBdr>
                  <w:divsChild>
                    <w:div w:id="716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631978">
      <w:bodyDiv w:val="1"/>
      <w:marLeft w:val="0"/>
      <w:marRight w:val="0"/>
      <w:marTop w:val="0"/>
      <w:marBottom w:val="0"/>
      <w:divBdr>
        <w:top w:val="none" w:sz="0" w:space="0" w:color="auto"/>
        <w:left w:val="none" w:sz="0" w:space="0" w:color="auto"/>
        <w:bottom w:val="none" w:sz="0" w:space="0" w:color="auto"/>
        <w:right w:val="none" w:sz="0" w:space="0" w:color="auto"/>
      </w:divBdr>
    </w:div>
    <w:div w:id="2076508635">
      <w:bodyDiv w:val="1"/>
      <w:marLeft w:val="0"/>
      <w:marRight w:val="0"/>
      <w:marTop w:val="0"/>
      <w:marBottom w:val="0"/>
      <w:divBdr>
        <w:top w:val="none" w:sz="0" w:space="0" w:color="auto"/>
        <w:left w:val="none" w:sz="0" w:space="0" w:color="auto"/>
        <w:bottom w:val="none" w:sz="0" w:space="0" w:color="auto"/>
        <w:right w:val="none" w:sz="0" w:space="0" w:color="auto"/>
      </w:divBdr>
      <w:divsChild>
        <w:div w:id="119224070">
          <w:marLeft w:val="120"/>
          <w:marRight w:val="120"/>
          <w:marTop w:val="0"/>
          <w:marBottom w:val="120"/>
          <w:divBdr>
            <w:top w:val="none" w:sz="0" w:space="0" w:color="auto"/>
            <w:left w:val="none" w:sz="0" w:space="0" w:color="auto"/>
            <w:bottom w:val="single" w:sz="6" w:space="6" w:color="DDDDDD"/>
            <w:right w:val="none" w:sz="0" w:space="0" w:color="auto"/>
          </w:divBdr>
          <w:divsChild>
            <w:div w:id="1185168505">
              <w:marLeft w:val="0"/>
              <w:marRight w:val="0"/>
              <w:marTop w:val="0"/>
              <w:marBottom w:val="0"/>
              <w:divBdr>
                <w:top w:val="none" w:sz="0" w:space="0" w:color="auto"/>
                <w:left w:val="none" w:sz="0" w:space="0" w:color="auto"/>
                <w:bottom w:val="none" w:sz="0" w:space="0" w:color="auto"/>
                <w:right w:val="none" w:sz="0" w:space="0" w:color="auto"/>
              </w:divBdr>
              <w:divsChild>
                <w:div w:id="142144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25199">
          <w:marLeft w:val="120"/>
          <w:marRight w:val="120"/>
          <w:marTop w:val="0"/>
          <w:marBottom w:val="120"/>
          <w:divBdr>
            <w:top w:val="none" w:sz="0" w:space="0" w:color="auto"/>
            <w:left w:val="none" w:sz="0" w:space="0" w:color="auto"/>
            <w:bottom w:val="single" w:sz="6" w:space="6" w:color="DDDDDD"/>
            <w:right w:val="none" w:sz="0" w:space="0" w:color="auto"/>
          </w:divBdr>
          <w:divsChild>
            <w:div w:id="1454908064">
              <w:marLeft w:val="0"/>
              <w:marRight w:val="0"/>
              <w:marTop w:val="0"/>
              <w:marBottom w:val="0"/>
              <w:divBdr>
                <w:top w:val="none" w:sz="0" w:space="0" w:color="auto"/>
                <w:left w:val="none" w:sz="0" w:space="0" w:color="auto"/>
                <w:bottom w:val="none" w:sz="0" w:space="0" w:color="auto"/>
                <w:right w:val="none" w:sz="0" w:space="0" w:color="auto"/>
              </w:divBdr>
              <w:divsChild>
                <w:div w:id="139619237">
                  <w:marLeft w:val="0"/>
                  <w:marRight w:val="0"/>
                  <w:marTop w:val="0"/>
                  <w:marBottom w:val="0"/>
                  <w:divBdr>
                    <w:top w:val="none" w:sz="0" w:space="0" w:color="auto"/>
                    <w:left w:val="none" w:sz="0" w:space="0" w:color="auto"/>
                    <w:bottom w:val="none" w:sz="0" w:space="0" w:color="auto"/>
                    <w:right w:val="none" w:sz="0" w:space="0" w:color="auto"/>
                  </w:divBdr>
                </w:div>
                <w:div w:id="1127355853">
                  <w:marLeft w:val="0"/>
                  <w:marRight w:val="0"/>
                  <w:marTop w:val="0"/>
                  <w:marBottom w:val="0"/>
                  <w:divBdr>
                    <w:top w:val="none" w:sz="0" w:space="0" w:color="auto"/>
                    <w:left w:val="none" w:sz="0" w:space="0" w:color="auto"/>
                    <w:bottom w:val="none" w:sz="0" w:space="0" w:color="auto"/>
                    <w:right w:val="none" w:sz="0" w:space="0" w:color="auto"/>
                  </w:divBdr>
                </w:div>
              </w:divsChild>
            </w:div>
            <w:div w:id="967592087">
              <w:marLeft w:val="0"/>
              <w:marRight w:val="0"/>
              <w:marTop w:val="0"/>
              <w:marBottom w:val="0"/>
              <w:divBdr>
                <w:top w:val="none" w:sz="0" w:space="0" w:color="auto"/>
                <w:left w:val="none" w:sz="0" w:space="0" w:color="auto"/>
                <w:bottom w:val="none" w:sz="0" w:space="0" w:color="auto"/>
                <w:right w:val="none" w:sz="0" w:space="0" w:color="auto"/>
              </w:divBdr>
              <w:divsChild>
                <w:div w:id="1942253737">
                  <w:marLeft w:val="-150"/>
                  <w:marRight w:val="75"/>
                  <w:marTop w:val="0"/>
                  <w:marBottom w:val="0"/>
                  <w:divBdr>
                    <w:top w:val="none" w:sz="0" w:space="0" w:color="auto"/>
                    <w:left w:val="none" w:sz="0" w:space="0" w:color="auto"/>
                    <w:bottom w:val="none" w:sz="0" w:space="0" w:color="auto"/>
                    <w:right w:val="none" w:sz="0" w:space="0" w:color="auto"/>
                  </w:divBdr>
                </w:div>
                <w:div w:id="103234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664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0313982/" TargetMode="External"/><Relationship Id="rId3" Type="http://schemas.openxmlformats.org/officeDocument/2006/relationships/settings" Target="settings.xml"/><Relationship Id="rId7" Type="http://schemas.openxmlformats.org/officeDocument/2006/relationships/hyperlink" Target="https://go.openathens.net/redirector/waldenu.edu?url=https://www.ncbi.nlm.nih.gov/pmc/articles/PMC5775483/?report=classi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9</cp:revision>
  <dcterms:created xsi:type="dcterms:W3CDTF">2025-03-09T14:18:00Z</dcterms:created>
  <dcterms:modified xsi:type="dcterms:W3CDTF">2025-08-06T01:44:00Z</dcterms:modified>
</cp:coreProperties>
</file>