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4472C4" w:themeColor="accent1"/>
          <w:sz w:val="24"/>
          <w:szCs w:val="24"/>
          <w:lang w:eastAsia="en-US"/>
        </w:rPr>
        <w:id w:val="764811748"/>
        <w:docPartObj>
          <w:docPartGallery w:val="Cover Pages"/>
          <w:docPartUnique/>
        </w:docPartObj>
      </w:sdtPr>
      <w:sdtEndPr>
        <w:rPr>
          <w:b/>
          <w:bCs/>
          <w:color w:val="auto"/>
        </w:rPr>
      </w:sdtEndPr>
      <w:sdtContent>
        <w:p w14:paraId="1BD6615A" w14:textId="63C468F7" w:rsidR="006524B9" w:rsidRDefault="006524B9" w:rsidP="006524B9">
          <w:pPr>
            <w:pStyle w:val="NoSpacing"/>
            <w:spacing w:before="1540" w:after="240"/>
            <w:jc w:val="center"/>
            <w:rPr>
              <w:color w:val="4472C4" w:themeColor="accent1"/>
              <w:sz w:val="28"/>
              <w:szCs w:val="28"/>
            </w:rPr>
          </w:pPr>
        </w:p>
        <w:p w14:paraId="0A617E42" w14:textId="64E6A1FF" w:rsidR="006524B9" w:rsidRDefault="006524B9">
          <w:pPr>
            <w:pStyle w:val="NoSpacing"/>
            <w:spacing w:before="480"/>
            <w:jc w:val="center"/>
            <w:rPr>
              <w:color w:val="4472C4" w:themeColor="accent1"/>
            </w:rPr>
          </w:pPr>
        </w:p>
        <w:p w14:paraId="6FBEC796" w14:textId="77777777" w:rsidR="005D5C86" w:rsidRDefault="006524B9" w:rsidP="006524B9">
          <w:pPr>
            <w:pStyle w:val="NoSpacing"/>
            <w:spacing w:before="1540" w:after="240" w:line="480" w:lineRule="auto"/>
            <w:jc w:val="center"/>
            <w:rPr>
              <w:rFonts w:ascii="Times New Roman" w:hAnsi="Times New Roman" w:cs="Times New Roman"/>
              <w:color w:val="000000" w:themeColor="text1"/>
              <w:sz w:val="48"/>
              <w:szCs w:val="48"/>
            </w:rPr>
          </w:pPr>
          <w:proofErr w:type="spellStart"/>
          <w:r w:rsidRPr="00F43C5A">
            <w:rPr>
              <w:rFonts w:ascii="Times New Roman" w:hAnsi="Times New Roman" w:cs="Times New Roman"/>
              <w:color w:val="000000" w:themeColor="text1"/>
              <w:sz w:val="48"/>
              <w:szCs w:val="48"/>
            </w:rPr>
            <w:t>Ritu</w:t>
          </w:r>
          <w:proofErr w:type="spellEnd"/>
          <w:r w:rsidRPr="00F43C5A">
            <w:rPr>
              <w:rFonts w:ascii="Times New Roman" w:hAnsi="Times New Roman" w:cs="Times New Roman"/>
              <w:color w:val="000000" w:themeColor="text1"/>
              <w:sz w:val="48"/>
              <w:szCs w:val="48"/>
            </w:rPr>
            <w:t xml:space="preserve"> Adhikari</w:t>
          </w:r>
          <w:r w:rsidRPr="00F43C5A">
            <w:rPr>
              <w:rFonts w:ascii="Times New Roman" w:hAnsi="Times New Roman" w:cs="Times New Roman"/>
              <w:color w:val="000000" w:themeColor="text1"/>
              <w:sz w:val="48"/>
              <w:szCs w:val="48"/>
            </w:rPr>
            <w:br/>
            <w:t>Walden University</w:t>
          </w:r>
        </w:p>
        <w:p w14:paraId="4848AA70" w14:textId="04FBBB35" w:rsidR="006524B9" w:rsidRPr="00F43C5A" w:rsidRDefault="005D5C86" w:rsidP="005D5C86">
          <w:pPr>
            <w:pStyle w:val="NoSpacing"/>
            <w:spacing w:after="240"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NURS-6451</w:t>
          </w:r>
          <w:r w:rsidR="006524B9" w:rsidRPr="00F43C5A">
            <w:rPr>
              <w:rFonts w:ascii="Times New Roman" w:hAnsi="Times New Roman" w:cs="Times New Roman"/>
              <w:color w:val="000000" w:themeColor="text1"/>
              <w:sz w:val="48"/>
              <w:szCs w:val="48"/>
            </w:rPr>
            <w:br/>
            <w:t xml:space="preserve">Date: </w:t>
          </w:r>
          <w:r w:rsidR="006524B9">
            <w:rPr>
              <w:rFonts w:ascii="Times New Roman" w:hAnsi="Times New Roman" w:cs="Times New Roman"/>
              <w:color w:val="000000" w:themeColor="text1"/>
              <w:sz w:val="48"/>
              <w:szCs w:val="48"/>
            </w:rPr>
            <w:t>04</w:t>
          </w:r>
          <w:r w:rsidR="006524B9" w:rsidRPr="00F43C5A">
            <w:rPr>
              <w:rFonts w:ascii="Times New Roman" w:hAnsi="Times New Roman" w:cs="Times New Roman"/>
              <w:color w:val="000000" w:themeColor="text1"/>
              <w:sz w:val="48"/>
              <w:szCs w:val="48"/>
            </w:rPr>
            <w:t>/</w:t>
          </w:r>
          <w:r w:rsidR="006524B9">
            <w:rPr>
              <w:rFonts w:ascii="Times New Roman" w:hAnsi="Times New Roman" w:cs="Times New Roman"/>
              <w:color w:val="000000" w:themeColor="text1"/>
              <w:sz w:val="48"/>
              <w:szCs w:val="48"/>
            </w:rPr>
            <w:t>20</w:t>
          </w:r>
          <w:r w:rsidR="006524B9" w:rsidRPr="00F43C5A">
            <w:rPr>
              <w:rFonts w:ascii="Times New Roman" w:hAnsi="Times New Roman" w:cs="Times New Roman"/>
              <w:color w:val="000000" w:themeColor="text1"/>
              <w:sz w:val="48"/>
              <w:szCs w:val="48"/>
            </w:rPr>
            <w:t>/202</w:t>
          </w:r>
          <w:r w:rsidR="006524B9">
            <w:rPr>
              <w:rFonts w:ascii="Times New Roman" w:hAnsi="Times New Roman" w:cs="Times New Roman"/>
              <w:color w:val="000000" w:themeColor="text1"/>
              <w:sz w:val="48"/>
              <w:szCs w:val="48"/>
            </w:rPr>
            <w:t>5</w:t>
          </w:r>
        </w:p>
        <w:p w14:paraId="2319D89E" w14:textId="26BF54F1" w:rsidR="006524B9" w:rsidRDefault="00000000">
          <w:pPr>
            <w:rPr>
              <w:b/>
              <w:bCs/>
            </w:rPr>
          </w:pPr>
        </w:p>
      </w:sdtContent>
    </w:sdt>
    <w:p w14:paraId="5F040C35" w14:textId="77777777" w:rsidR="007F44B0" w:rsidRDefault="007F44B0" w:rsidP="00D4285E">
      <w:pPr>
        <w:spacing w:before="100" w:beforeAutospacing="1" w:after="100" w:afterAutospacing="1"/>
        <w:rPr>
          <w:b/>
          <w:bCs/>
        </w:rPr>
      </w:pPr>
    </w:p>
    <w:p w14:paraId="660A8C9B" w14:textId="77777777" w:rsidR="00D4285E" w:rsidRDefault="00D4285E" w:rsidP="00D4285E">
      <w:pPr>
        <w:spacing w:before="100" w:beforeAutospacing="1" w:after="100" w:afterAutospacing="1"/>
        <w:rPr>
          <w:b/>
          <w:bCs/>
        </w:rPr>
      </w:pPr>
    </w:p>
    <w:p w14:paraId="109182EB" w14:textId="77777777" w:rsidR="006524B9" w:rsidRDefault="006524B9" w:rsidP="0009421C">
      <w:pPr>
        <w:spacing w:before="100" w:beforeAutospacing="1" w:after="100" w:afterAutospacing="1" w:line="480" w:lineRule="auto"/>
        <w:rPr>
          <w:b/>
          <w:bCs/>
          <w:color w:val="000000" w:themeColor="text1"/>
        </w:rPr>
      </w:pPr>
    </w:p>
    <w:p w14:paraId="0650C196" w14:textId="77777777" w:rsidR="006524B9" w:rsidRDefault="006524B9" w:rsidP="0009421C">
      <w:pPr>
        <w:spacing w:before="100" w:beforeAutospacing="1" w:after="100" w:afterAutospacing="1" w:line="480" w:lineRule="auto"/>
        <w:rPr>
          <w:b/>
          <w:bCs/>
          <w:color w:val="000000" w:themeColor="text1"/>
        </w:rPr>
      </w:pPr>
    </w:p>
    <w:p w14:paraId="401C19D4" w14:textId="77777777" w:rsidR="006524B9" w:rsidRDefault="006524B9" w:rsidP="0009421C">
      <w:pPr>
        <w:spacing w:before="100" w:beforeAutospacing="1" w:after="100" w:afterAutospacing="1" w:line="480" w:lineRule="auto"/>
        <w:rPr>
          <w:b/>
          <w:bCs/>
          <w:color w:val="000000" w:themeColor="text1"/>
        </w:rPr>
      </w:pPr>
    </w:p>
    <w:p w14:paraId="57137671" w14:textId="65C2CFED" w:rsidR="006524B9" w:rsidRDefault="005D5C86" w:rsidP="0009421C">
      <w:pPr>
        <w:spacing w:before="100" w:beforeAutospacing="1" w:after="100" w:afterAutospacing="1" w:line="480" w:lineRule="auto"/>
        <w:rPr>
          <w:b/>
          <w:bCs/>
          <w:color w:val="000000" w:themeColor="text1"/>
        </w:rPr>
      </w:pPr>
      <w:r>
        <w:rPr>
          <w:b/>
          <w:bCs/>
          <w:color w:val="000000" w:themeColor="text1"/>
        </w:rPr>
        <w:lastRenderedPageBreak/>
        <w:t>Topic: Evaluation Plan Project: Tools For Evaluation</w:t>
      </w:r>
    </w:p>
    <w:p w14:paraId="1039466D" w14:textId="1117BF52" w:rsidR="007B54FF" w:rsidRPr="0009421C" w:rsidRDefault="00D4285E" w:rsidP="0009421C">
      <w:pPr>
        <w:spacing w:before="100" w:beforeAutospacing="1" w:after="100" w:afterAutospacing="1" w:line="480" w:lineRule="auto"/>
        <w:rPr>
          <w:b/>
          <w:bCs/>
          <w:color w:val="000000" w:themeColor="text1"/>
        </w:rPr>
      </w:pPr>
      <w:r w:rsidRPr="00D4285E">
        <w:rPr>
          <w:b/>
          <w:bCs/>
          <w:color w:val="000000" w:themeColor="text1"/>
        </w:rPr>
        <w:t>Introduction</w:t>
      </w:r>
    </w:p>
    <w:p w14:paraId="67B10B69" w14:textId="67472E24" w:rsidR="00D4285E" w:rsidRPr="0009421C" w:rsidRDefault="00135DCC" w:rsidP="0009421C">
      <w:pPr>
        <w:spacing w:before="100" w:beforeAutospacing="1" w:after="100" w:afterAutospacing="1" w:line="480" w:lineRule="auto"/>
        <w:rPr>
          <w:color w:val="000000" w:themeColor="text1"/>
          <w:shd w:val="clear" w:color="auto" w:fill="FFFFFF"/>
        </w:rPr>
      </w:pPr>
      <w:r w:rsidRPr="0009421C">
        <w:rPr>
          <w:color w:val="000000" w:themeColor="text1"/>
        </w:rPr>
        <w:t xml:space="preserve">The </w:t>
      </w:r>
      <w:r w:rsidR="007B54FF" w:rsidRPr="0009421C">
        <w:rPr>
          <w:color w:val="000000" w:themeColor="text1"/>
        </w:rPr>
        <w:t xml:space="preserve">University </w:t>
      </w:r>
      <w:r w:rsidR="006524B9">
        <w:rPr>
          <w:color w:val="000000" w:themeColor="text1"/>
        </w:rPr>
        <w:t>H</w:t>
      </w:r>
      <w:r w:rsidR="007B54FF" w:rsidRPr="0009421C">
        <w:rPr>
          <w:color w:val="000000" w:themeColor="text1"/>
        </w:rPr>
        <w:t>ospital project was designed to launch in three phases: B-plate replacement, medication tracking</w:t>
      </w:r>
      <w:r w:rsidR="006524B9">
        <w:rPr>
          <w:color w:val="000000" w:themeColor="text1"/>
        </w:rPr>
        <w:t>,</w:t>
      </w:r>
      <w:r w:rsidR="007B54FF" w:rsidRPr="0009421C">
        <w:rPr>
          <w:color w:val="000000" w:themeColor="text1"/>
        </w:rPr>
        <w:t xml:space="preserve"> and </w:t>
      </w:r>
      <w:r w:rsidR="004A60DF" w:rsidRPr="0009421C">
        <w:rPr>
          <w:color w:val="000000" w:themeColor="text1"/>
        </w:rPr>
        <w:t>lab specimens</w:t>
      </w:r>
      <w:r w:rsidRPr="0009421C">
        <w:rPr>
          <w:color w:val="000000" w:themeColor="text1"/>
        </w:rPr>
        <w:t>,</w:t>
      </w:r>
      <w:r w:rsidR="004A60DF" w:rsidRPr="0009421C">
        <w:rPr>
          <w:color w:val="000000" w:themeColor="text1"/>
        </w:rPr>
        <w:t xml:space="preserve"> </w:t>
      </w:r>
      <w:r w:rsidR="006524B9">
        <w:rPr>
          <w:color w:val="000000" w:themeColor="text1"/>
        </w:rPr>
        <w:t xml:space="preserve">following this, </w:t>
      </w:r>
      <w:r w:rsidR="004A60DF" w:rsidRPr="0009421C">
        <w:rPr>
          <w:color w:val="000000" w:themeColor="text1"/>
        </w:rPr>
        <w:t>expand</w:t>
      </w:r>
      <w:r w:rsidR="006524B9">
        <w:rPr>
          <w:color w:val="000000" w:themeColor="text1"/>
        </w:rPr>
        <w:t xml:space="preserve">ing </w:t>
      </w:r>
      <w:r w:rsidR="004A60DF" w:rsidRPr="0009421C">
        <w:rPr>
          <w:color w:val="000000" w:themeColor="text1"/>
        </w:rPr>
        <w:t xml:space="preserve">the system to track equipment, and mother/baby identification. There were multiple implementation challenges despite a clear improvement need. </w:t>
      </w:r>
      <w:r w:rsidR="006524B9" w:rsidRPr="0009421C">
        <w:rPr>
          <w:color w:val="000000" w:themeColor="text1"/>
        </w:rPr>
        <w:t>T</w:t>
      </w:r>
      <w:r w:rsidR="006524B9">
        <w:rPr>
          <w:color w:val="000000" w:themeColor="text1"/>
        </w:rPr>
        <w:t>herefore, t</w:t>
      </w:r>
      <w:r w:rsidRPr="0009421C">
        <w:rPr>
          <w:color w:val="000000" w:themeColor="text1"/>
        </w:rPr>
        <w:t xml:space="preserve">o provide a better direction for this multi-phased complex project, the Kirkpatrick Model can be used as an evaluation tool. </w:t>
      </w:r>
      <w:r w:rsidR="00384E99" w:rsidRPr="0009421C">
        <w:rPr>
          <w:color w:val="000000" w:themeColor="text1"/>
          <w:shd w:val="clear" w:color="auto" w:fill="FFFFFF"/>
        </w:rPr>
        <w:t xml:space="preserve">The review done by Miranda, F et al (2025) showed that the Kirkpatrick has been used in nurse training evaluation and other areas of health with a result of consistency in compliance and positive results at all levels in different types of training interventions. </w:t>
      </w:r>
      <w:r w:rsidRPr="0009421C">
        <w:rPr>
          <w:color w:val="000000" w:themeColor="text1"/>
        </w:rPr>
        <w:t xml:space="preserve">This paper covers the Kirkpatrick model, the rationale for selecting the model, and a plan for utilizing the tool. </w:t>
      </w:r>
    </w:p>
    <w:p w14:paraId="67497B34" w14:textId="6D050E48" w:rsidR="00B840F1" w:rsidRPr="0009421C" w:rsidRDefault="00384E99" w:rsidP="0009421C">
      <w:pPr>
        <w:spacing w:before="100" w:beforeAutospacing="1" w:after="100" w:afterAutospacing="1" w:line="480" w:lineRule="auto"/>
        <w:rPr>
          <w:b/>
          <w:bCs/>
          <w:color w:val="000000" w:themeColor="text1"/>
        </w:rPr>
      </w:pPr>
      <w:r w:rsidRPr="0009421C">
        <w:rPr>
          <w:b/>
          <w:bCs/>
          <w:color w:val="000000" w:themeColor="text1"/>
        </w:rPr>
        <w:t>Rational</w:t>
      </w:r>
      <w:r w:rsidR="0093703A" w:rsidRPr="0009421C">
        <w:rPr>
          <w:b/>
          <w:bCs/>
          <w:color w:val="000000" w:themeColor="text1"/>
        </w:rPr>
        <w:t>e</w:t>
      </w:r>
      <w:r w:rsidRPr="0009421C">
        <w:rPr>
          <w:b/>
          <w:bCs/>
          <w:color w:val="000000" w:themeColor="text1"/>
        </w:rPr>
        <w:t xml:space="preserve"> </w:t>
      </w:r>
      <w:r w:rsidR="00D4285E" w:rsidRPr="00D4285E">
        <w:rPr>
          <w:b/>
          <w:bCs/>
          <w:color w:val="000000" w:themeColor="text1"/>
        </w:rPr>
        <w:t>for Selecting the Kirkpatrick Model</w:t>
      </w:r>
    </w:p>
    <w:p w14:paraId="7938F630" w14:textId="457F7026" w:rsidR="00222331" w:rsidRPr="0009421C" w:rsidRDefault="00B840F1" w:rsidP="0009421C">
      <w:pPr>
        <w:spacing w:before="100" w:beforeAutospacing="1" w:after="100" w:afterAutospacing="1" w:line="480" w:lineRule="auto"/>
        <w:rPr>
          <w:color w:val="000000" w:themeColor="text1"/>
        </w:rPr>
      </w:pPr>
      <w:r w:rsidRPr="0009421C">
        <w:rPr>
          <w:color w:val="000000" w:themeColor="text1"/>
        </w:rPr>
        <w:t xml:space="preserve">Kirkpatrick model </w:t>
      </w:r>
      <w:r w:rsidR="000D2160" w:rsidRPr="0009421C">
        <w:rPr>
          <w:color w:val="000000" w:themeColor="text1"/>
        </w:rPr>
        <w:t>published by Donald Kirkpatrick is globally known as the most effective evaluation of training. It is a key tool for evaluating training efficacy in an organization.</w:t>
      </w:r>
      <w:r w:rsidR="000D2160" w:rsidRPr="0009421C">
        <w:rPr>
          <w:b/>
          <w:bCs/>
          <w:color w:val="000000" w:themeColor="text1"/>
        </w:rPr>
        <w:t xml:space="preserve"> </w:t>
      </w:r>
      <w:r w:rsidRPr="0009421C">
        <w:rPr>
          <w:color w:val="000000" w:themeColor="text1"/>
        </w:rPr>
        <w:t>(Groh, 2025)</w:t>
      </w:r>
      <w:r w:rsidR="00222331" w:rsidRPr="0009421C">
        <w:rPr>
          <w:color w:val="000000" w:themeColor="text1"/>
        </w:rPr>
        <w:t xml:space="preserve"> Its </w:t>
      </w:r>
      <w:r w:rsidR="00222A05" w:rsidRPr="0009421C">
        <w:rPr>
          <w:color w:val="000000" w:themeColor="text1"/>
        </w:rPr>
        <w:t>f</w:t>
      </w:r>
      <w:r w:rsidR="00222331" w:rsidRPr="0009421C">
        <w:rPr>
          <w:color w:val="000000" w:themeColor="text1"/>
        </w:rPr>
        <w:t>l</w:t>
      </w:r>
      <w:r w:rsidR="00222A05" w:rsidRPr="0009421C">
        <w:rPr>
          <w:color w:val="000000" w:themeColor="text1"/>
        </w:rPr>
        <w:t xml:space="preserve">exible and </w:t>
      </w:r>
      <w:r w:rsidR="00D4285E" w:rsidRPr="00D4285E">
        <w:rPr>
          <w:color w:val="000000" w:themeColor="text1"/>
        </w:rPr>
        <w:t xml:space="preserve">comprehensive evaluation framework assesses training and program effectiveness across four levels: Reaction, Learning, Behavior, and Results. </w:t>
      </w:r>
    </w:p>
    <w:p w14:paraId="29A05A82" w14:textId="1C8D93B8" w:rsidR="004E5939" w:rsidRPr="0009421C" w:rsidRDefault="00222331" w:rsidP="0009421C">
      <w:pPr>
        <w:spacing w:before="100" w:beforeAutospacing="1" w:after="100" w:afterAutospacing="1" w:line="480" w:lineRule="auto"/>
        <w:rPr>
          <w:color w:val="000000" w:themeColor="text1"/>
        </w:rPr>
      </w:pPr>
      <w:r w:rsidRPr="0009421C">
        <w:rPr>
          <w:color w:val="000000" w:themeColor="text1"/>
        </w:rPr>
        <w:t>Barcoding project nature spans from staff training to the functionality of the system and patient safety outcomes. Kirkpatrick model provides a structured progressive evaluation helping team member</w:t>
      </w:r>
      <w:r w:rsidR="004E5939" w:rsidRPr="0009421C">
        <w:rPr>
          <w:color w:val="000000" w:themeColor="text1"/>
        </w:rPr>
        <w:t xml:space="preserve">s capture </w:t>
      </w:r>
      <w:r w:rsidRPr="0009421C">
        <w:rPr>
          <w:color w:val="000000" w:themeColor="text1"/>
        </w:rPr>
        <w:t>technical implementation a</w:t>
      </w:r>
      <w:r w:rsidR="004E5939" w:rsidRPr="0009421C">
        <w:rPr>
          <w:color w:val="000000" w:themeColor="text1"/>
        </w:rPr>
        <w:t xml:space="preserve">nd how well staff adapt, how workflow is affected, and if the barcode goals of decreasing documentation errors and increasing safety are achieved. </w:t>
      </w:r>
      <w:r w:rsidR="004E5939" w:rsidRPr="0009421C">
        <w:rPr>
          <w:color w:val="000000" w:themeColor="text1"/>
        </w:rPr>
        <w:lastRenderedPageBreak/>
        <w:t xml:space="preserve">This can be a good fit for a healthcare quality improvement project as it evaluates multiple stakeholder perspectives supporting both long-term and short-term assessment goals. </w:t>
      </w:r>
    </w:p>
    <w:p w14:paraId="5F262C4A" w14:textId="132BD843" w:rsidR="0009421C" w:rsidRPr="0009421C" w:rsidRDefault="0009421C" w:rsidP="0009421C">
      <w:pPr>
        <w:spacing w:before="100" w:beforeAutospacing="1" w:after="100" w:afterAutospacing="1" w:line="480" w:lineRule="auto"/>
        <w:rPr>
          <w:rFonts w:eastAsiaTheme="minorHAnsi"/>
          <w:color w:val="000000" w:themeColor="text1"/>
        </w:rPr>
      </w:pPr>
      <w:r w:rsidRPr="007F44B0">
        <w:rPr>
          <w:color w:val="000000" w:themeColor="text1"/>
        </w:rPr>
        <w:t xml:space="preserve">This study </w:t>
      </w:r>
      <w:r w:rsidRPr="0009421C">
        <w:rPr>
          <w:color w:val="000000" w:themeColor="text1"/>
        </w:rPr>
        <w:t xml:space="preserve">done by Zhang, Y., et al </w:t>
      </w:r>
      <w:r w:rsidRPr="007F44B0">
        <w:rPr>
          <w:color w:val="000000" w:themeColor="text1"/>
        </w:rPr>
        <w:t>u</w:t>
      </w:r>
      <w:r w:rsidRPr="0009421C">
        <w:rPr>
          <w:color w:val="000000" w:themeColor="text1"/>
        </w:rPr>
        <w:t>sed</w:t>
      </w:r>
      <w:r w:rsidRPr="007F44B0">
        <w:rPr>
          <w:color w:val="000000" w:themeColor="text1"/>
        </w:rPr>
        <w:t xml:space="preserve"> the Kirkpatrick Model to assess a rehabilitation nursing training program,</w:t>
      </w:r>
      <w:r w:rsidRPr="0009421C">
        <w:rPr>
          <w:color w:val="000000" w:themeColor="text1"/>
        </w:rPr>
        <w:t xml:space="preserve"> that </w:t>
      </w:r>
      <w:r w:rsidRPr="007F44B0">
        <w:rPr>
          <w:color w:val="000000" w:themeColor="text1"/>
        </w:rPr>
        <w:t>demonstra</w:t>
      </w:r>
      <w:r w:rsidRPr="0009421C">
        <w:rPr>
          <w:color w:val="000000" w:themeColor="text1"/>
        </w:rPr>
        <w:t xml:space="preserve">ted its </w:t>
      </w:r>
      <w:r w:rsidRPr="007F44B0">
        <w:rPr>
          <w:color w:val="000000" w:themeColor="text1"/>
        </w:rPr>
        <w:t xml:space="preserve">effectiveness in training outcomes </w:t>
      </w:r>
      <w:r w:rsidRPr="0009421C">
        <w:rPr>
          <w:color w:val="000000" w:themeColor="text1"/>
        </w:rPr>
        <w:t xml:space="preserve">evaluation </w:t>
      </w:r>
      <w:r w:rsidRPr="007F44B0">
        <w:rPr>
          <w:color w:val="000000" w:themeColor="text1"/>
        </w:rPr>
        <w:t xml:space="preserve">across all four levels. </w:t>
      </w:r>
      <w:r w:rsidR="0091599F" w:rsidRPr="0009421C">
        <w:rPr>
          <w:rStyle w:val="relative"/>
          <w:color w:val="000000" w:themeColor="text1"/>
        </w:rPr>
        <w:t xml:space="preserve">This systematic review </w:t>
      </w:r>
      <w:r w:rsidR="0093703A" w:rsidRPr="0009421C">
        <w:rPr>
          <w:rStyle w:val="relative"/>
          <w:color w:val="000000" w:themeColor="text1"/>
        </w:rPr>
        <w:t>of</w:t>
      </w:r>
      <w:r w:rsidR="004E5939" w:rsidRPr="0009421C">
        <w:rPr>
          <w:rStyle w:val="relative"/>
          <w:color w:val="000000" w:themeColor="text1"/>
        </w:rPr>
        <w:t xml:space="preserve"> the model </w:t>
      </w:r>
      <w:r w:rsidR="0091599F" w:rsidRPr="0009421C">
        <w:rPr>
          <w:rStyle w:val="relative"/>
          <w:color w:val="000000" w:themeColor="text1"/>
        </w:rPr>
        <w:t>examines the</w:t>
      </w:r>
      <w:r w:rsidR="004E5939" w:rsidRPr="0009421C">
        <w:rPr>
          <w:rStyle w:val="relative"/>
          <w:color w:val="000000" w:themeColor="text1"/>
        </w:rPr>
        <w:t xml:space="preserve"> </w:t>
      </w:r>
      <w:r w:rsidR="0091599F" w:rsidRPr="0009421C">
        <w:rPr>
          <w:rStyle w:val="relative"/>
          <w:color w:val="000000" w:themeColor="text1"/>
        </w:rPr>
        <w:t>barcode medication administration (BCMA) system</w:t>
      </w:r>
      <w:r w:rsidR="005B344C">
        <w:rPr>
          <w:rStyle w:val="relative"/>
          <w:color w:val="000000" w:themeColor="text1"/>
        </w:rPr>
        <w:t xml:space="preserve"> </w:t>
      </w:r>
      <w:r w:rsidR="004E5939" w:rsidRPr="0009421C">
        <w:rPr>
          <w:rStyle w:val="relative"/>
          <w:color w:val="000000" w:themeColor="text1"/>
        </w:rPr>
        <w:t>effectiveness i</w:t>
      </w:r>
      <w:r w:rsidR="0091599F" w:rsidRPr="0009421C">
        <w:rPr>
          <w:rStyle w:val="relative"/>
          <w:color w:val="000000" w:themeColor="text1"/>
        </w:rPr>
        <w:t xml:space="preserve">n </w:t>
      </w:r>
      <w:r w:rsidR="004E5939" w:rsidRPr="0009421C">
        <w:rPr>
          <w:rStyle w:val="relative"/>
          <w:color w:val="000000" w:themeColor="text1"/>
        </w:rPr>
        <w:t xml:space="preserve">decreasing </w:t>
      </w:r>
      <w:r w:rsidR="0091599F" w:rsidRPr="0009421C">
        <w:rPr>
          <w:rStyle w:val="relative"/>
          <w:color w:val="000000" w:themeColor="text1"/>
        </w:rPr>
        <w:t xml:space="preserve">medication errors and </w:t>
      </w:r>
      <w:r w:rsidR="004E5939" w:rsidRPr="0009421C">
        <w:rPr>
          <w:rStyle w:val="relative"/>
          <w:color w:val="000000" w:themeColor="text1"/>
        </w:rPr>
        <w:t>increasing patient</w:t>
      </w:r>
      <w:r w:rsidR="0091599F" w:rsidRPr="0009421C">
        <w:rPr>
          <w:rStyle w:val="relative"/>
          <w:color w:val="000000" w:themeColor="text1"/>
        </w:rPr>
        <w:t xml:space="preserve"> safety, confirming their positive impact in </w:t>
      </w:r>
      <w:r w:rsidR="004E5939" w:rsidRPr="0009421C">
        <w:rPr>
          <w:rStyle w:val="relative"/>
          <w:color w:val="000000" w:themeColor="text1"/>
        </w:rPr>
        <w:t>different</w:t>
      </w:r>
      <w:r w:rsidR="0091599F" w:rsidRPr="0009421C">
        <w:rPr>
          <w:rStyle w:val="relative"/>
          <w:color w:val="000000" w:themeColor="text1"/>
        </w:rPr>
        <w:t xml:space="preserve"> healthcare settings </w:t>
      </w:r>
      <w:r w:rsidRPr="0009421C">
        <w:rPr>
          <w:rStyle w:val="Strong"/>
          <w:color w:val="000000" w:themeColor="text1"/>
        </w:rPr>
        <w:t>(</w:t>
      </w:r>
      <w:proofErr w:type="spellStart"/>
      <w:r w:rsidRPr="0009421C">
        <w:rPr>
          <w:rStyle w:val="Strong"/>
          <w:color w:val="000000" w:themeColor="text1"/>
        </w:rPr>
        <w:t>Aloufi</w:t>
      </w:r>
      <w:proofErr w:type="spellEnd"/>
      <w:r w:rsidRPr="0009421C">
        <w:rPr>
          <w:rStyle w:val="Strong"/>
          <w:color w:val="000000" w:themeColor="text1"/>
        </w:rPr>
        <w:t>, S. S. (2021).</w:t>
      </w:r>
    </w:p>
    <w:p w14:paraId="3696A26B" w14:textId="77777777" w:rsidR="0093703A" w:rsidRPr="0009421C" w:rsidRDefault="00D4285E" w:rsidP="0009421C">
      <w:pPr>
        <w:spacing w:before="100" w:beforeAutospacing="1" w:after="100" w:afterAutospacing="1" w:line="480" w:lineRule="auto"/>
        <w:rPr>
          <w:color w:val="000000" w:themeColor="text1"/>
        </w:rPr>
      </w:pPr>
      <w:r w:rsidRPr="00D4285E">
        <w:rPr>
          <w:b/>
          <w:bCs/>
          <w:color w:val="000000" w:themeColor="text1"/>
        </w:rPr>
        <w:t>Plan Using the Kirkpatrick Model</w:t>
      </w:r>
    </w:p>
    <w:p w14:paraId="2E172388" w14:textId="77777777" w:rsidR="0093703A" w:rsidRPr="0009421C" w:rsidRDefault="00D4285E" w:rsidP="0009421C">
      <w:pPr>
        <w:spacing w:before="100" w:beforeAutospacing="1" w:after="100" w:afterAutospacing="1" w:line="480" w:lineRule="auto"/>
        <w:rPr>
          <w:b/>
          <w:bCs/>
          <w:color w:val="000000" w:themeColor="text1"/>
        </w:rPr>
      </w:pPr>
      <w:r w:rsidRPr="00D4285E">
        <w:rPr>
          <w:b/>
          <w:bCs/>
          <w:color w:val="000000" w:themeColor="text1"/>
        </w:rPr>
        <w:t>Level 1: Reaction</w:t>
      </w:r>
    </w:p>
    <w:p w14:paraId="0C83FF33" w14:textId="77777777" w:rsidR="0009421C" w:rsidRDefault="0093703A" w:rsidP="0009421C">
      <w:pPr>
        <w:spacing w:before="100" w:beforeAutospacing="1" w:after="100" w:afterAutospacing="1" w:line="480" w:lineRule="auto"/>
        <w:rPr>
          <w:color w:val="000000" w:themeColor="text1"/>
        </w:rPr>
      </w:pPr>
      <w:r w:rsidRPr="0009421C">
        <w:rPr>
          <w:color w:val="000000" w:themeColor="text1"/>
        </w:rPr>
        <w:t xml:space="preserve">The goal of this level is to measure the staff’s instant reaction or response to the barcode system and the training provided. It can be done within a week of the training phase. This is done using Surveys and feedback forms that </w:t>
      </w:r>
      <w:r w:rsidR="00EB6EEE" w:rsidRPr="0009421C">
        <w:rPr>
          <w:color w:val="000000" w:themeColor="text1"/>
        </w:rPr>
        <w:t>are</w:t>
      </w:r>
      <w:r w:rsidRPr="0009421C">
        <w:rPr>
          <w:color w:val="000000" w:themeColor="text1"/>
        </w:rPr>
        <w:t xml:space="preserve"> distributed to everyone involved in the rollout. Questions will assess training satisfaction, confidence </w:t>
      </w:r>
      <w:r w:rsidR="00EB6EEE" w:rsidRPr="0009421C">
        <w:rPr>
          <w:color w:val="000000" w:themeColor="text1"/>
        </w:rPr>
        <w:t xml:space="preserve">in </w:t>
      </w:r>
      <w:r w:rsidRPr="0009421C">
        <w:rPr>
          <w:color w:val="000000" w:themeColor="text1"/>
        </w:rPr>
        <w:t xml:space="preserve">using a new tool, and perceived usefulness of the barcode system. </w:t>
      </w:r>
    </w:p>
    <w:p w14:paraId="7752B868" w14:textId="389D7AFD" w:rsidR="0009421C" w:rsidRPr="0009421C" w:rsidRDefault="00D4285E" w:rsidP="0009421C">
      <w:pPr>
        <w:spacing w:before="100" w:beforeAutospacing="1" w:after="100" w:afterAutospacing="1" w:line="480" w:lineRule="auto"/>
        <w:rPr>
          <w:color w:val="000000" w:themeColor="text1"/>
        </w:rPr>
      </w:pPr>
      <w:r w:rsidRPr="00D4285E">
        <w:rPr>
          <w:b/>
          <w:bCs/>
          <w:color w:val="000000" w:themeColor="text1"/>
        </w:rPr>
        <w:t>Level 2: Learning</w:t>
      </w:r>
    </w:p>
    <w:p w14:paraId="3A05A365" w14:textId="77777777" w:rsidR="0009421C" w:rsidRDefault="00EB6EEE" w:rsidP="0009421C">
      <w:pPr>
        <w:spacing w:before="100" w:beforeAutospacing="1" w:after="100" w:afterAutospacing="1" w:line="480" w:lineRule="auto"/>
        <w:rPr>
          <w:b/>
          <w:bCs/>
          <w:color w:val="000000" w:themeColor="text1"/>
        </w:rPr>
      </w:pPr>
      <w:r w:rsidRPr="0009421C">
        <w:rPr>
          <w:color w:val="000000" w:themeColor="text1"/>
        </w:rPr>
        <w:t xml:space="preserve">The goal is to assess skills and knowledge gained in the training. This is done with </w:t>
      </w:r>
      <w:r w:rsidR="0009421C" w:rsidRPr="0009421C">
        <w:rPr>
          <w:color w:val="000000" w:themeColor="text1"/>
        </w:rPr>
        <w:t>pre-</w:t>
      </w:r>
      <w:r w:rsidRPr="0009421C">
        <w:rPr>
          <w:color w:val="000000" w:themeColor="text1"/>
        </w:rPr>
        <w:t xml:space="preserve"> and post-training quizzes for evaluating the understating of barcode systems such as scanning, error handling, and using label-generating systems. </w:t>
      </w:r>
      <w:r w:rsidR="00D4285E" w:rsidRPr="00D4285E">
        <w:rPr>
          <w:color w:val="000000" w:themeColor="text1"/>
        </w:rPr>
        <w:br/>
      </w:r>
      <w:r w:rsidR="00D4285E" w:rsidRPr="00D4285E">
        <w:rPr>
          <w:b/>
          <w:bCs/>
          <w:color w:val="000000" w:themeColor="text1"/>
        </w:rPr>
        <w:t>Level 3: Behavior</w:t>
      </w:r>
    </w:p>
    <w:p w14:paraId="1A2F850D" w14:textId="5BE34CC9" w:rsidR="00EB6EEE" w:rsidRPr="0009421C" w:rsidRDefault="00EB6EEE" w:rsidP="0009421C">
      <w:pPr>
        <w:spacing w:before="100" w:beforeAutospacing="1" w:after="100" w:afterAutospacing="1" w:line="480" w:lineRule="auto"/>
        <w:rPr>
          <w:b/>
          <w:bCs/>
          <w:color w:val="000000" w:themeColor="text1"/>
        </w:rPr>
      </w:pPr>
      <w:r w:rsidRPr="0009421C">
        <w:rPr>
          <w:color w:val="000000" w:themeColor="text1"/>
        </w:rPr>
        <w:lastRenderedPageBreak/>
        <w:t xml:space="preserve">The goal is to determine if training </w:t>
      </w:r>
      <w:r w:rsidR="00502499" w:rsidRPr="0009421C">
        <w:rPr>
          <w:color w:val="000000" w:themeColor="text1"/>
        </w:rPr>
        <w:t>is</w:t>
      </w:r>
      <w:r w:rsidRPr="0009421C">
        <w:rPr>
          <w:color w:val="000000" w:themeColor="text1"/>
        </w:rPr>
        <w:t xml:space="preserve"> applied effectively or not and this can be done with direct observation, peer evaluation</w:t>
      </w:r>
      <w:r w:rsidR="00502499" w:rsidRPr="0009421C">
        <w:rPr>
          <w:color w:val="000000" w:themeColor="text1"/>
        </w:rPr>
        <w:t>,</w:t>
      </w:r>
      <w:r w:rsidRPr="0009421C">
        <w:rPr>
          <w:color w:val="000000" w:themeColor="text1"/>
        </w:rPr>
        <w:t xml:space="preserve"> </w:t>
      </w:r>
      <w:r w:rsidR="00502499" w:rsidRPr="0009421C">
        <w:rPr>
          <w:color w:val="000000" w:themeColor="text1"/>
        </w:rPr>
        <w:t>a</w:t>
      </w:r>
      <w:r w:rsidRPr="0009421C">
        <w:rPr>
          <w:color w:val="000000" w:themeColor="text1"/>
        </w:rPr>
        <w:t xml:space="preserve">nd system audits to </w:t>
      </w:r>
      <w:r w:rsidR="00502499" w:rsidRPr="0009421C">
        <w:rPr>
          <w:color w:val="000000" w:themeColor="text1"/>
        </w:rPr>
        <w:t>observe</w:t>
      </w:r>
      <w:r w:rsidRPr="0009421C">
        <w:rPr>
          <w:color w:val="000000" w:themeColor="text1"/>
        </w:rPr>
        <w:t xml:space="preserve"> compliance rate and behavior changes. This will be performed 1-2 month</w:t>
      </w:r>
      <w:r w:rsidR="0009421C">
        <w:rPr>
          <w:color w:val="000000" w:themeColor="text1"/>
        </w:rPr>
        <w:t>s</w:t>
      </w:r>
      <w:r w:rsidRPr="0009421C">
        <w:rPr>
          <w:color w:val="000000" w:themeColor="text1"/>
        </w:rPr>
        <w:t xml:space="preserve"> after implementation to capture behavior in practice. </w:t>
      </w:r>
    </w:p>
    <w:p w14:paraId="6400F785" w14:textId="181842EB" w:rsidR="00EB6EEE" w:rsidRPr="0009421C" w:rsidRDefault="00D4285E" w:rsidP="0009421C">
      <w:pPr>
        <w:spacing w:before="100" w:beforeAutospacing="1" w:after="100" w:afterAutospacing="1" w:line="480" w:lineRule="auto"/>
        <w:rPr>
          <w:b/>
          <w:bCs/>
          <w:color w:val="000000" w:themeColor="text1"/>
        </w:rPr>
      </w:pPr>
      <w:r w:rsidRPr="00D4285E">
        <w:rPr>
          <w:b/>
          <w:bCs/>
          <w:color w:val="000000" w:themeColor="text1"/>
        </w:rPr>
        <w:t>Level 4: Results</w:t>
      </w:r>
    </w:p>
    <w:p w14:paraId="6C6C8363" w14:textId="338E683E" w:rsidR="00502499" w:rsidRPr="0009421C" w:rsidRDefault="00EB6EEE" w:rsidP="0009421C">
      <w:pPr>
        <w:spacing w:before="100" w:beforeAutospacing="1" w:after="100" w:afterAutospacing="1" w:line="480" w:lineRule="auto"/>
        <w:rPr>
          <w:color w:val="000000" w:themeColor="text1"/>
        </w:rPr>
      </w:pPr>
      <w:r w:rsidRPr="0009421C">
        <w:rPr>
          <w:color w:val="000000" w:themeColor="text1"/>
        </w:rPr>
        <w:t xml:space="preserve">The goal is to measure the </w:t>
      </w:r>
      <w:r w:rsidR="00502499" w:rsidRPr="0009421C">
        <w:rPr>
          <w:color w:val="000000" w:themeColor="text1"/>
        </w:rPr>
        <w:t>overall effect of the barcode project on patient safety and documentation errors. This is done by comparing before and after implementation data including incident report numbers, labeling errors, lab specimens, and patient misidentification. W</w:t>
      </w:r>
      <w:r w:rsidR="005B344C">
        <w:rPr>
          <w:color w:val="000000" w:themeColor="text1"/>
        </w:rPr>
        <w:t xml:space="preserve">e </w:t>
      </w:r>
      <w:r w:rsidR="00502499" w:rsidRPr="0009421C">
        <w:rPr>
          <w:color w:val="000000" w:themeColor="text1"/>
        </w:rPr>
        <w:t xml:space="preserve">can use metrics such as patient outcomes and Cost-benefit analysis. This can be done quarterly after full implementation so that we can monitor trends over time. </w:t>
      </w:r>
      <w:r w:rsidR="00D4285E" w:rsidRPr="00D4285E">
        <w:rPr>
          <w:color w:val="000000" w:themeColor="text1"/>
        </w:rPr>
        <w:br/>
      </w:r>
    </w:p>
    <w:p w14:paraId="08844B85" w14:textId="13F083D8" w:rsidR="002C78BE" w:rsidRPr="0009421C" w:rsidRDefault="005B344C" w:rsidP="0009421C">
      <w:pPr>
        <w:spacing w:before="100" w:beforeAutospacing="1" w:after="100" w:afterAutospacing="1" w:line="480" w:lineRule="auto"/>
        <w:rPr>
          <w:color w:val="000000" w:themeColor="text1"/>
        </w:rPr>
      </w:pPr>
      <w:r>
        <w:rPr>
          <w:b/>
          <w:bCs/>
          <w:color w:val="000000" w:themeColor="text1"/>
        </w:rPr>
        <w:t>Summary</w:t>
      </w:r>
      <w:r w:rsidR="00D4285E" w:rsidRPr="00D4285E">
        <w:rPr>
          <w:color w:val="000000" w:themeColor="text1"/>
        </w:rPr>
        <w:br/>
      </w:r>
      <w:r w:rsidR="002C78BE" w:rsidRPr="0009421C">
        <w:rPr>
          <w:color w:val="000000" w:themeColor="text1"/>
        </w:rPr>
        <w:t>Kirkpatrick</w:t>
      </w:r>
      <w:r w:rsidR="0009421C" w:rsidRPr="0009421C">
        <w:rPr>
          <w:color w:val="000000" w:themeColor="text1"/>
        </w:rPr>
        <w:t>’s</w:t>
      </w:r>
      <w:r w:rsidR="002C78BE" w:rsidRPr="0009421C">
        <w:rPr>
          <w:color w:val="000000" w:themeColor="text1"/>
        </w:rPr>
        <w:t xml:space="preserve"> Model aligns well with the </w:t>
      </w:r>
      <w:r w:rsidR="000F1714" w:rsidRPr="0009421C">
        <w:rPr>
          <w:color w:val="000000" w:themeColor="text1"/>
        </w:rPr>
        <w:t>technical and human</w:t>
      </w:r>
      <w:r w:rsidR="00D41220" w:rsidRPr="0009421C">
        <w:rPr>
          <w:color w:val="000000" w:themeColor="text1"/>
        </w:rPr>
        <w:t>-</w:t>
      </w:r>
      <w:r w:rsidR="000F1714" w:rsidRPr="0009421C">
        <w:rPr>
          <w:color w:val="000000" w:themeColor="text1"/>
        </w:rPr>
        <w:t>centered goal of this initiative. The model ensures a thorough evaluation by asse</w:t>
      </w:r>
      <w:r w:rsidR="00D41220" w:rsidRPr="0009421C">
        <w:rPr>
          <w:color w:val="000000" w:themeColor="text1"/>
        </w:rPr>
        <w:t>ss</w:t>
      </w:r>
      <w:r w:rsidR="000F1714" w:rsidRPr="0009421C">
        <w:rPr>
          <w:color w:val="000000" w:themeColor="text1"/>
        </w:rPr>
        <w:t>ing stakeholder</w:t>
      </w:r>
      <w:r w:rsidR="0009421C" w:rsidRPr="0009421C">
        <w:rPr>
          <w:color w:val="000000" w:themeColor="text1"/>
        </w:rPr>
        <w:t>’</w:t>
      </w:r>
      <w:r w:rsidR="000F1714" w:rsidRPr="0009421C">
        <w:rPr>
          <w:color w:val="000000" w:themeColor="text1"/>
        </w:rPr>
        <w:t>s response</w:t>
      </w:r>
      <w:r w:rsidR="00D41220" w:rsidRPr="0009421C">
        <w:rPr>
          <w:color w:val="000000" w:themeColor="text1"/>
        </w:rPr>
        <w:t>s</w:t>
      </w:r>
      <w:r w:rsidR="000F1714" w:rsidRPr="0009421C">
        <w:rPr>
          <w:color w:val="000000" w:themeColor="text1"/>
        </w:rPr>
        <w:t>, knowledge acquisition, and behavior change. This will inform future quality improvement efforts. The model assist</w:t>
      </w:r>
      <w:r w:rsidR="00D41220" w:rsidRPr="0009421C">
        <w:rPr>
          <w:color w:val="000000" w:themeColor="text1"/>
        </w:rPr>
        <w:t>s</w:t>
      </w:r>
      <w:r w:rsidR="000F1714" w:rsidRPr="0009421C">
        <w:rPr>
          <w:color w:val="000000" w:themeColor="text1"/>
        </w:rPr>
        <w:t xml:space="preserve"> </w:t>
      </w:r>
      <w:r w:rsidR="0009421C" w:rsidRPr="0009421C">
        <w:rPr>
          <w:color w:val="000000" w:themeColor="text1"/>
        </w:rPr>
        <w:t>uncover</w:t>
      </w:r>
      <w:r w:rsidR="00D41220" w:rsidRPr="0009421C">
        <w:rPr>
          <w:color w:val="000000" w:themeColor="text1"/>
        </w:rPr>
        <w:t xml:space="preserve"> </w:t>
      </w:r>
      <w:r w:rsidR="000F1714" w:rsidRPr="0009421C">
        <w:rPr>
          <w:color w:val="000000" w:themeColor="text1"/>
        </w:rPr>
        <w:t>what needs to be strengthened to achieve the intended safety out</w:t>
      </w:r>
      <w:r w:rsidR="00D41220" w:rsidRPr="0009421C">
        <w:rPr>
          <w:color w:val="000000" w:themeColor="text1"/>
        </w:rPr>
        <w:t>co</w:t>
      </w:r>
      <w:r w:rsidR="000F1714" w:rsidRPr="0009421C">
        <w:rPr>
          <w:color w:val="000000" w:themeColor="text1"/>
        </w:rPr>
        <w:t xml:space="preserve">mes. Overall Kirkpatrick model </w:t>
      </w:r>
      <w:r w:rsidR="00D41220" w:rsidRPr="0009421C">
        <w:rPr>
          <w:color w:val="000000" w:themeColor="text1"/>
        </w:rPr>
        <w:t xml:space="preserve">dispenses a structured, outcome-focused method for evaluation. </w:t>
      </w:r>
    </w:p>
    <w:p w14:paraId="49048A3B" w14:textId="4E37CA95" w:rsidR="007F44B0" w:rsidRPr="0009421C" w:rsidRDefault="007F44B0" w:rsidP="0009421C">
      <w:pPr>
        <w:spacing w:line="480" w:lineRule="auto"/>
        <w:rPr>
          <w:color w:val="000000" w:themeColor="text1"/>
        </w:rPr>
      </w:pPr>
    </w:p>
    <w:p w14:paraId="4D63851A" w14:textId="7BF7160B" w:rsidR="007F44B0" w:rsidRPr="0009421C" w:rsidRDefault="007F44B0" w:rsidP="0009421C">
      <w:pPr>
        <w:spacing w:line="480" w:lineRule="auto"/>
        <w:rPr>
          <w:b/>
          <w:bCs/>
          <w:color w:val="000000" w:themeColor="text1"/>
        </w:rPr>
      </w:pPr>
      <w:r w:rsidRPr="0009421C">
        <w:rPr>
          <w:b/>
          <w:bCs/>
          <w:color w:val="000000" w:themeColor="text1"/>
        </w:rPr>
        <w:t>References:</w:t>
      </w:r>
    </w:p>
    <w:p w14:paraId="41A80F28" w14:textId="77777777" w:rsidR="00397AE7" w:rsidRPr="0009421C" w:rsidRDefault="00397AE7" w:rsidP="0009421C">
      <w:pPr>
        <w:spacing w:line="480" w:lineRule="auto"/>
        <w:rPr>
          <w:color w:val="000000" w:themeColor="text1"/>
        </w:rPr>
      </w:pPr>
      <w:proofErr w:type="spellStart"/>
      <w:r w:rsidRPr="0009421C">
        <w:rPr>
          <w:rStyle w:val="Strong"/>
          <w:color w:val="000000" w:themeColor="text1"/>
        </w:rPr>
        <w:t>Aloufi</w:t>
      </w:r>
      <w:proofErr w:type="spellEnd"/>
      <w:r w:rsidRPr="0009421C">
        <w:rPr>
          <w:rStyle w:val="Strong"/>
          <w:color w:val="000000" w:themeColor="text1"/>
        </w:rPr>
        <w:t>, S. (2021).</w:t>
      </w:r>
      <w:r w:rsidRPr="0009421C">
        <w:rPr>
          <w:color w:val="000000" w:themeColor="text1"/>
        </w:rPr>
        <w:t xml:space="preserve"> The impact of barcode medication administration on patient safety: A systematic review. </w:t>
      </w:r>
      <w:r w:rsidRPr="0009421C">
        <w:rPr>
          <w:rStyle w:val="Emphasis"/>
          <w:color w:val="000000" w:themeColor="text1"/>
        </w:rPr>
        <w:t>International Journal of Medical and Biomedical Studies, 5</w:t>
      </w:r>
      <w:r w:rsidRPr="0009421C">
        <w:rPr>
          <w:color w:val="000000" w:themeColor="text1"/>
        </w:rPr>
        <w:t xml:space="preserve">(6), 60–64. </w:t>
      </w:r>
    </w:p>
    <w:p w14:paraId="0D8EB2BF" w14:textId="77777777" w:rsidR="00397AE7" w:rsidRPr="0009421C" w:rsidRDefault="00397AE7" w:rsidP="0009421C">
      <w:pPr>
        <w:spacing w:line="480" w:lineRule="auto"/>
        <w:rPr>
          <w:color w:val="000000" w:themeColor="text1"/>
        </w:rPr>
      </w:pPr>
    </w:p>
    <w:p w14:paraId="51F0D7C2" w14:textId="23485983" w:rsidR="00397AE7" w:rsidRPr="0009421C" w:rsidRDefault="00000000" w:rsidP="0009421C">
      <w:pPr>
        <w:spacing w:line="480" w:lineRule="auto"/>
        <w:rPr>
          <w:color w:val="000000" w:themeColor="text1"/>
        </w:rPr>
      </w:pPr>
      <w:hyperlink r:id="rId7" w:history="1">
        <w:r w:rsidR="00397AE7" w:rsidRPr="0009421C">
          <w:rPr>
            <w:rStyle w:val="Hyperlink"/>
            <w:color w:val="000000" w:themeColor="text1"/>
          </w:rPr>
          <w:t>https://doi.org/10.32553/ijmbs.v5i6.1951</w:t>
        </w:r>
      </w:hyperlink>
    </w:p>
    <w:p w14:paraId="6B4E73BC" w14:textId="77777777" w:rsidR="00397AE7" w:rsidRPr="0009421C" w:rsidRDefault="00397AE7" w:rsidP="0009421C">
      <w:pPr>
        <w:spacing w:line="480" w:lineRule="auto"/>
        <w:rPr>
          <w:color w:val="000000" w:themeColor="text1"/>
        </w:rPr>
      </w:pPr>
    </w:p>
    <w:p w14:paraId="6A97A31A" w14:textId="77777777" w:rsidR="00B840F1" w:rsidRPr="0009421C" w:rsidRDefault="00B840F1" w:rsidP="0009421C">
      <w:pPr>
        <w:pStyle w:val="NormalWeb"/>
        <w:spacing w:line="480" w:lineRule="auto"/>
        <w:ind w:left="567" w:hanging="567"/>
        <w:rPr>
          <w:color w:val="000000" w:themeColor="text1"/>
        </w:rPr>
      </w:pPr>
      <w:r w:rsidRPr="0009421C">
        <w:rPr>
          <w:color w:val="000000" w:themeColor="text1"/>
        </w:rPr>
        <w:t xml:space="preserve">Groh, K. (2025, April 7). </w:t>
      </w:r>
      <w:r w:rsidRPr="0009421C">
        <w:rPr>
          <w:i/>
          <w:iCs/>
          <w:color w:val="000000" w:themeColor="text1"/>
        </w:rPr>
        <w:t>The Kirkpatrick Model of Training Evaluation: Guide</w:t>
      </w:r>
      <w:r w:rsidRPr="0009421C">
        <w:rPr>
          <w:color w:val="000000" w:themeColor="text1"/>
        </w:rPr>
        <w:t xml:space="preserve">. </w:t>
      </w:r>
      <w:proofErr w:type="spellStart"/>
      <w:r w:rsidRPr="0009421C">
        <w:rPr>
          <w:color w:val="000000" w:themeColor="text1"/>
        </w:rPr>
        <w:t>Valamis</w:t>
      </w:r>
      <w:proofErr w:type="spellEnd"/>
      <w:r w:rsidRPr="0009421C">
        <w:rPr>
          <w:color w:val="000000" w:themeColor="text1"/>
        </w:rPr>
        <w:t xml:space="preserve">. </w:t>
      </w:r>
    </w:p>
    <w:p w14:paraId="40A40900" w14:textId="3E323CDB" w:rsidR="00B840F1" w:rsidRPr="0009421C" w:rsidRDefault="00000000" w:rsidP="0009421C">
      <w:pPr>
        <w:pStyle w:val="NormalWeb"/>
        <w:spacing w:line="480" w:lineRule="auto"/>
        <w:ind w:left="567" w:hanging="567"/>
        <w:rPr>
          <w:color w:val="000000" w:themeColor="text1"/>
        </w:rPr>
      </w:pPr>
      <w:hyperlink r:id="rId8" w:history="1">
        <w:r w:rsidR="00B840F1" w:rsidRPr="0009421C">
          <w:rPr>
            <w:rStyle w:val="Hyperlink"/>
            <w:color w:val="000000" w:themeColor="text1"/>
          </w:rPr>
          <w:t>https://www.valamis.com/hub/kirkpatrick-model</w:t>
        </w:r>
      </w:hyperlink>
      <w:r w:rsidR="00B840F1" w:rsidRPr="0009421C">
        <w:rPr>
          <w:color w:val="000000" w:themeColor="text1"/>
        </w:rPr>
        <w:t xml:space="preserve"> </w:t>
      </w:r>
    </w:p>
    <w:p w14:paraId="709D1865" w14:textId="77777777" w:rsidR="0009421C" w:rsidRDefault="0009421C" w:rsidP="0009421C">
      <w:pPr>
        <w:spacing w:line="480" w:lineRule="auto"/>
        <w:rPr>
          <w:color w:val="000000" w:themeColor="text1"/>
          <w:shd w:val="clear" w:color="auto" w:fill="FFFFFF"/>
        </w:rPr>
      </w:pPr>
    </w:p>
    <w:p w14:paraId="32647A5B" w14:textId="055A3482" w:rsidR="007F44B0" w:rsidRPr="0009421C" w:rsidRDefault="007F44B0" w:rsidP="0009421C">
      <w:pPr>
        <w:spacing w:line="480" w:lineRule="auto"/>
        <w:rPr>
          <w:color w:val="000000" w:themeColor="text1"/>
          <w:shd w:val="clear" w:color="auto" w:fill="FFFFFF"/>
        </w:rPr>
      </w:pPr>
      <w:r w:rsidRPr="0009421C">
        <w:rPr>
          <w:color w:val="000000" w:themeColor="text1"/>
          <w:shd w:val="clear" w:color="auto" w:fill="FFFFFF"/>
        </w:rPr>
        <w:t xml:space="preserve">Miranda, F. M., Santos, B. V. D., </w:t>
      </w:r>
      <w:proofErr w:type="spellStart"/>
      <w:r w:rsidRPr="0009421C">
        <w:rPr>
          <w:color w:val="000000" w:themeColor="text1"/>
          <w:shd w:val="clear" w:color="auto" w:fill="FFFFFF"/>
        </w:rPr>
        <w:t>Kristman</w:t>
      </w:r>
      <w:proofErr w:type="spellEnd"/>
      <w:r w:rsidRPr="0009421C">
        <w:rPr>
          <w:color w:val="000000" w:themeColor="text1"/>
          <w:shd w:val="clear" w:color="auto" w:fill="FFFFFF"/>
        </w:rPr>
        <w:t xml:space="preserve">, V. L., &amp; </w:t>
      </w:r>
      <w:proofErr w:type="spellStart"/>
      <w:r w:rsidRPr="0009421C">
        <w:rPr>
          <w:color w:val="000000" w:themeColor="text1"/>
          <w:shd w:val="clear" w:color="auto" w:fill="FFFFFF"/>
        </w:rPr>
        <w:t>Mininel</w:t>
      </w:r>
      <w:proofErr w:type="spellEnd"/>
      <w:r w:rsidRPr="0009421C">
        <w:rPr>
          <w:color w:val="000000" w:themeColor="text1"/>
          <w:shd w:val="clear" w:color="auto" w:fill="FFFFFF"/>
        </w:rPr>
        <w:t>, V. A. (2025). Employing Kirkpatrick's framework to evaluate nurse training: an integrative review. </w:t>
      </w:r>
      <w:proofErr w:type="spellStart"/>
      <w:r w:rsidRPr="0009421C">
        <w:rPr>
          <w:i/>
          <w:iCs/>
          <w:color w:val="000000" w:themeColor="text1"/>
          <w:shd w:val="clear" w:color="auto" w:fill="FFFFFF"/>
        </w:rPr>
        <w:t>Revista</w:t>
      </w:r>
      <w:proofErr w:type="spellEnd"/>
      <w:r w:rsidRPr="0009421C">
        <w:rPr>
          <w:i/>
          <w:iCs/>
          <w:color w:val="000000" w:themeColor="text1"/>
          <w:shd w:val="clear" w:color="auto" w:fill="FFFFFF"/>
        </w:rPr>
        <w:t xml:space="preserve"> </w:t>
      </w:r>
      <w:proofErr w:type="spellStart"/>
      <w:r w:rsidRPr="0009421C">
        <w:rPr>
          <w:i/>
          <w:iCs/>
          <w:color w:val="000000" w:themeColor="text1"/>
          <w:shd w:val="clear" w:color="auto" w:fill="FFFFFF"/>
        </w:rPr>
        <w:t>latino</w:t>
      </w:r>
      <w:proofErr w:type="spellEnd"/>
      <w:r w:rsidRPr="0009421C">
        <w:rPr>
          <w:i/>
          <w:iCs/>
          <w:color w:val="000000" w:themeColor="text1"/>
          <w:shd w:val="clear" w:color="auto" w:fill="FFFFFF"/>
        </w:rPr>
        <w:t xml:space="preserve">-americana de </w:t>
      </w:r>
      <w:proofErr w:type="spellStart"/>
      <w:r w:rsidRPr="0009421C">
        <w:rPr>
          <w:i/>
          <w:iCs/>
          <w:color w:val="000000" w:themeColor="text1"/>
          <w:shd w:val="clear" w:color="auto" w:fill="FFFFFF"/>
        </w:rPr>
        <w:t>enfermagem</w:t>
      </w:r>
      <w:proofErr w:type="spellEnd"/>
      <w:r w:rsidRPr="0009421C">
        <w:rPr>
          <w:color w:val="000000" w:themeColor="text1"/>
          <w:shd w:val="clear" w:color="auto" w:fill="FFFFFF"/>
        </w:rPr>
        <w:t>, </w:t>
      </w:r>
      <w:r w:rsidRPr="0009421C">
        <w:rPr>
          <w:i/>
          <w:iCs/>
          <w:color w:val="000000" w:themeColor="text1"/>
          <w:shd w:val="clear" w:color="auto" w:fill="FFFFFF"/>
        </w:rPr>
        <w:t>33</w:t>
      </w:r>
      <w:r w:rsidRPr="0009421C">
        <w:rPr>
          <w:color w:val="000000" w:themeColor="text1"/>
          <w:shd w:val="clear" w:color="auto" w:fill="FFFFFF"/>
        </w:rPr>
        <w:t xml:space="preserve">, e4431. </w:t>
      </w:r>
    </w:p>
    <w:p w14:paraId="38A058F2" w14:textId="77777777" w:rsidR="0009421C" w:rsidRPr="0009421C" w:rsidRDefault="0009421C" w:rsidP="0009421C">
      <w:pPr>
        <w:spacing w:line="480" w:lineRule="auto"/>
        <w:rPr>
          <w:color w:val="000000" w:themeColor="text1"/>
          <w:shd w:val="clear" w:color="auto" w:fill="FFFFFF"/>
        </w:rPr>
      </w:pPr>
    </w:p>
    <w:p w14:paraId="7F44B6F2" w14:textId="08E98174" w:rsidR="007F44B0" w:rsidRPr="0009421C" w:rsidRDefault="00000000" w:rsidP="0009421C">
      <w:pPr>
        <w:spacing w:line="480" w:lineRule="auto"/>
        <w:rPr>
          <w:color w:val="000000" w:themeColor="text1"/>
          <w:shd w:val="clear" w:color="auto" w:fill="FFFFFF"/>
        </w:rPr>
      </w:pPr>
      <w:hyperlink r:id="rId9" w:history="1">
        <w:r w:rsidR="007F44B0" w:rsidRPr="0009421C">
          <w:rPr>
            <w:rStyle w:val="Hyperlink"/>
            <w:color w:val="000000" w:themeColor="text1"/>
            <w:shd w:val="clear" w:color="auto" w:fill="FFFFFF"/>
          </w:rPr>
          <w:t>https://doi.org/10.1590/1518-8345.7250.4431</w:t>
        </w:r>
      </w:hyperlink>
    </w:p>
    <w:p w14:paraId="24889D9F" w14:textId="77777777" w:rsidR="007F44B0" w:rsidRPr="00D4285E" w:rsidRDefault="007F44B0" w:rsidP="0009421C">
      <w:pPr>
        <w:spacing w:line="480" w:lineRule="auto"/>
        <w:rPr>
          <w:color w:val="000000" w:themeColor="text1"/>
        </w:rPr>
      </w:pPr>
    </w:p>
    <w:p w14:paraId="5CD4BAB4" w14:textId="77777777" w:rsidR="007B54FF" w:rsidRPr="0009421C" w:rsidRDefault="007B54FF" w:rsidP="0009421C">
      <w:pPr>
        <w:spacing w:before="100" w:beforeAutospacing="1" w:after="100" w:afterAutospacing="1" w:line="480" w:lineRule="auto"/>
        <w:rPr>
          <w:color w:val="000000" w:themeColor="text1"/>
        </w:rPr>
      </w:pPr>
      <w:r w:rsidRPr="0009421C">
        <w:rPr>
          <w:rStyle w:val="Strong"/>
          <w:color w:val="000000" w:themeColor="text1"/>
        </w:rPr>
        <w:t>Zhang, Y., Wang, J., Li, X., &amp; Chen, L. (2025).</w:t>
      </w:r>
      <w:r w:rsidRPr="0009421C">
        <w:rPr>
          <w:color w:val="000000" w:themeColor="text1"/>
        </w:rPr>
        <w:t xml:space="preserve"> Evaluation of the effectiveness of rehabilitation nursing training for clinical nurses based on the Kirkpatrick model. </w:t>
      </w:r>
      <w:r w:rsidRPr="0009421C">
        <w:rPr>
          <w:rStyle w:val="Emphasis"/>
          <w:color w:val="000000" w:themeColor="text1"/>
        </w:rPr>
        <w:t>BMC Nursing, 24</w:t>
      </w:r>
      <w:r w:rsidRPr="0009421C">
        <w:rPr>
          <w:color w:val="000000" w:themeColor="text1"/>
        </w:rPr>
        <w:t xml:space="preserve">(1), Article 102. </w:t>
      </w:r>
    </w:p>
    <w:p w14:paraId="1EE6A930" w14:textId="797D3B3C" w:rsidR="007B54FF" w:rsidRPr="0009421C" w:rsidRDefault="00000000" w:rsidP="0009421C">
      <w:pPr>
        <w:spacing w:before="100" w:beforeAutospacing="1" w:after="100" w:afterAutospacing="1" w:line="480" w:lineRule="auto"/>
        <w:rPr>
          <w:color w:val="000000" w:themeColor="text1"/>
        </w:rPr>
      </w:pPr>
      <w:hyperlink r:id="rId10" w:history="1">
        <w:r w:rsidR="007B54FF" w:rsidRPr="0009421C">
          <w:rPr>
            <w:rStyle w:val="Hyperlink"/>
            <w:color w:val="000000" w:themeColor="text1"/>
          </w:rPr>
          <w:t>https://doi.org/10.1186/s12912-025-0102-x</w:t>
        </w:r>
      </w:hyperlink>
    </w:p>
    <w:p w14:paraId="1B9E52EC" w14:textId="77777777" w:rsidR="007B54FF" w:rsidRPr="0009421C" w:rsidRDefault="007B54FF" w:rsidP="0009421C">
      <w:pPr>
        <w:spacing w:before="100" w:beforeAutospacing="1" w:after="100" w:afterAutospacing="1" w:line="480" w:lineRule="auto"/>
        <w:rPr>
          <w:color w:val="000000" w:themeColor="text1"/>
        </w:rPr>
      </w:pPr>
    </w:p>
    <w:p w14:paraId="2433D276" w14:textId="77777777" w:rsidR="007B54FF" w:rsidRPr="0009421C" w:rsidRDefault="007B54FF" w:rsidP="0009421C">
      <w:pPr>
        <w:spacing w:line="480" w:lineRule="auto"/>
        <w:rPr>
          <w:color w:val="000000" w:themeColor="text1"/>
        </w:rPr>
      </w:pPr>
    </w:p>
    <w:sectPr w:rsidR="007B54FF" w:rsidRPr="0009421C" w:rsidSect="006524B9">
      <w:footerReference w:type="even"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ACA35" w14:textId="77777777" w:rsidR="001A1B53" w:rsidRDefault="001A1B53" w:rsidP="0009421C">
      <w:r>
        <w:separator/>
      </w:r>
    </w:p>
  </w:endnote>
  <w:endnote w:type="continuationSeparator" w:id="0">
    <w:p w14:paraId="35F95ECF" w14:textId="77777777" w:rsidR="001A1B53" w:rsidRDefault="001A1B53" w:rsidP="00094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1788539"/>
      <w:docPartObj>
        <w:docPartGallery w:val="Page Numbers (Bottom of Page)"/>
        <w:docPartUnique/>
      </w:docPartObj>
    </w:sdtPr>
    <w:sdtContent>
      <w:p w14:paraId="016CE7CD" w14:textId="4B7507F9" w:rsidR="0009421C" w:rsidRDefault="0009421C" w:rsidP="001312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F043FC" w14:textId="77777777" w:rsidR="0009421C" w:rsidRDefault="0009421C" w:rsidP="000942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3728770"/>
      <w:docPartObj>
        <w:docPartGallery w:val="Page Numbers (Bottom of Page)"/>
        <w:docPartUnique/>
      </w:docPartObj>
    </w:sdtPr>
    <w:sdtContent>
      <w:p w14:paraId="6121D2AB" w14:textId="7D335BE3" w:rsidR="0009421C" w:rsidRDefault="0009421C" w:rsidP="001312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D68E67" w14:textId="77777777" w:rsidR="0009421C" w:rsidRDefault="0009421C" w:rsidP="0009421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37284" w14:textId="77777777" w:rsidR="001A1B53" w:rsidRDefault="001A1B53" w:rsidP="0009421C">
      <w:r>
        <w:separator/>
      </w:r>
    </w:p>
  </w:footnote>
  <w:footnote w:type="continuationSeparator" w:id="0">
    <w:p w14:paraId="5EA4D9D9" w14:textId="77777777" w:rsidR="001A1B53" w:rsidRDefault="001A1B53" w:rsidP="00094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C06B6"/>
    <w:multiLevelType w:val="multilevel"/>
    <w:tmpl w:val="5E9AD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5A0587"/>
    <w:multiLevelType w:val="hybridMultilevel"/>
    <w:tmpl w:val="78F4960C"/>
    <w:lvl w:ilvl="0" w:tplc="369418D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771583">
    <w:abstractNumId w:val="0"/>
  </w:num>
  <w:num w:numId="2" w16cid:durableId="6059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38"/>
    <w:rsid w:val="0009421C"/>
    <w:rsid w:val="000D2160"/>
    <w:rsid w:val="000F1714"/>
    <w:rsid w:val="00135DCC"/>
    <w:rsid w:val="001A1B53"/>
    <w:rsid w:val="00222331"/>
    <w:rsid w:val="00222A05"/>
    <w:rsid w:val="002C78BE"/>
    <w:rsid w:val="003064E0"/>
    <w:rsid w:val="00384E99"/>
    <w:rsid w:val="00397AE7"/>
    <w:rsid w:val="003D794A"/>
    <w:rsid w:val="003F5138"/>
    <w:rsid w:val="00461E9F"/>
    <w:rsid w:val="004A60DF"/>
    <w:rsid w:val="004E5939"/>
    <w:rsid w:val="00502499"/>
    <w:rsid w:val="005B344C"/>
    <w:rsid w:val="005D5C86"/>
    <w:rsid w:val="006524B9"/>
    <w:rsid w:val="006B45EE"/>
    <w:rsid w:val="007B54FF"/>
    <w:rsid w:val="007F44B0"/>
    <w:rsid w:val="0091599F"/>
    <w:rsid w:val="0093703A"/>
    <w:rsid w:val="00B840F1"/>
    <w:rsid w:val="00D41220"/>
    <w:rsid w:val="00D4285E"/>
    <w:rsid w:val="00E8671F"/>
    <w:rsid w:val="00EB6EEE"/>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8898"/>
  <w14:defaultImageDpi w14:val="32767"/>
  <w15:chartTrackingRefBased/>
  <w15:docId w15:val="{C10C84FE-C413-D34E-833D-B35681BB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B54F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eastAsiaTheme="minorHAnsi"/>
      <w:color w:val="000000"/>
      <w:shd w:val="clear" w:color="auto" w:fill="FFFFFF"/>
    </w:rPr>
  </w:style>
  <w:style w:type="character" w:customStyle="1" w:styleId="screenreader-only">
    <w:name w:val="screenreader-only"/>
    <w:basedOn w:val="DefaultParagraphFont"/>
    <w:rsid w:val="003F5138"/>
  </w:style>
  <w:style w:type="character" w:customStyle="1" w:styleId="description">
    <w:name w:val="description"/>
    <w:basedOn w:val="DefaultParagraphFont"/>
    <w:rsid w:val="003F5138"/>
  </w:style>
  <w:style w:type="character" w:styleId="Strong">
    <w:name w:val="Strong"/>
    <w:basedOn w:val="DefaultParagraphFont"/>
    <w:uiPriority w:val="22"/>
    <w:qFormat/>
    <w:rsid w:val="00D4285E"/>
    <w:rPr>
      <w:b/>
      <w:bCs/>
    </w:rPr>
  </w:style>
  <w:style w:type="character" w:styleId="Emphasis">
    <w:name w:val="Emphasis"/>
    <w:basedOn w:val="DefaultParagraphFont"/>
    <w:uiPriority w:val="20"/>
    <w:qFormat/>
    <w:rsid w:val="00D4285E"/>
    <w:rPr>
      <w:i/>
      <w:iCs/>
    </w:rPr>
  </w:style>
  <w:style w:type="character" w:customStyle="1" w:styleId="relative">
    <w:name w:val="relative"/>
    <w:basedOn w:val="DefaultParagraphFont"/>
    <w:rsid w:val="00D4285E"/>
  </w:style>
  <w:style w:type="paragraph" w:styleId="ListParagraph">
    <w:name w:val="List Paragraph"/>
    <w:basedOn w:val="Normal"/>
    <w:uiPriority w:val="34"/>
    <w:qFormat/>
    <w:rsid w:val="007F44B0"/>
    <w:pPr>
      <w:ind w:left="720"/>
      <w:contextualSpacing/>
    </w:pPr>
    <w:rPr>
      <w:rFonts w:asciiTheme="minorHAnsi" w:eastAsiaTheme="minorHAnsi" w:hAnsiTheme="minorHAnsi" w:cstheme="minorBidi"/>
    </w:rPr>
  </w:style>
  <w:style w:type="character" w:customStyle="1" w:styleId="ms-1">
    <w:name w:val="ms-1"/>
    <w:basedOn w:val="DefaultParagraphFont"/>
    <w:rsid w:val="007F44B0"/>
  </w:style>
  <w:style w:type="character" w:customStyle="1" w:styleId="max-w-full">
    <w:name w:val="max-w-full"/>
    <w:basedOn w:val="DefaultParagraphFont"/>
    <w:rsid w:val="007F44B0"/>
  </w:style>
  <w:style w:type="character" w:styleId="Hyperlink">
    <w:name w:val="Hyperlink"/>
    <w:basedOn w:val="DefaultParagraphFont"/>
    <w:uiPriority w:val="99"/>
    <w:unhideWhenUsed/>
    <w:rsid w:val="007F44B0"/>
    <w:rPr>
      <w:color w:val="0563C1" w:themeColor="hyperlink"/>
      <w:u w:val="single"/>
    </w:rPr>
  </w:style>
  <w:style w:type="character" w:styleId="UnresolvedMention">
    <w:name w:val="Unresolved Mention"/>
    <w:basedOn w:val="DefaultParagraphFont"/>
    <w:uiPriority w:val="99"/>
    <w:rsid w:val="007F44B0"/>
    <w:rPr>
      <w:color w:val="605E5C"/>
      <w:shd w:val="clear" w:color="auto" w:fill="E1DFDD"/>
    </w:rPr>
  </w:style>
  <w:style w:type="character" w:styleId="FollowedHyperlink">
    <w:name w:val="FollowedHyperlink"/>
    <w:basedOn w:val="DefaultParagraphFont"/>
    <w:uiPriority w:val="99"/>
    <w:semiHidden/>
    <w:unhideWhenUsed/>
    <w:rsid w:val="00384E99"/>
    <w:rPr>
      <w:color w:val="954F72" w:themeColor="followedHyperlink"/>
      <w:u w:val="single"/>
    </w:rPr>
  </w:style>
  <w:style w:type="character" w:customStyle="1" w:styleId="xref">
    <w:name w:val="xref"/>
    <w:basedOn w:val="DefaultParagraphFont"/>
    <w:rsid w:val="00384E99"/>
  </w:style>
  <w:style w:type="paragraph" w:styleId="NormalWeb">
    <w:name w:val="Normal (Web)"/>
    <w:basedOn w:val="Normal"/>
    <w:uiPriority w:val="99"/>
    <w:semiHidden/>
    <w:unhideWhenUsed/>
    <w:rsid w:val="00B840F1"/>
    <w:pPr>
      <w:spacing w:before="100" w:beforeAutospacing="1" w:after="100" w:afterAutospacing="1"/>
    </w:pPr>
  </w:style>
  <w:style w:type="paragraph" w:styleId="Footer">
    <w:name w:val="footer"/>
    <w:basedOn w:val="Normal"/>
    <w:link w:val="FooterChar"/>
    <w:uiPriority w:val="99"/>
    <w:unhideWhenUsed/>
    <w:rsid w:val="0009421C"/>
    <w:pPr>
      <w:tabs>
        <w:tab w:val="center" w:pos="4680"/>
        <w:tab w:val="right" w:pos="9360"/>
      </w:tabs>
    </w:pPr>
  </w:style>
  <w:style w:type="character" w:customStyle="1" w:styleId="FooterChar">
    <w:name w:val="Footer Char"/>
    <w:basedOn w:val="DefaultParagraphFont"/>
    <w:link w:val="Footer"/>
    <w:uiPriority w:val="99"/>
    <w:rsid w:val="0009421C"/>
    <w:rPr>
      <w:rFonts w:ascii="Times New Roman" w:eastAsia="Times New Roman" w:hAnsi="Times New Roman" w:cs="Times New Roman"/>
    </w:rPr>
  </w:style>
  <w:style w:type="character" w:styleId="PageNumber">
    <w:name w:val="page number"/>
    <w:basedOn w:val="DefaultParagraphFont"/>
    <w:uiPriority w:val="99"/>
    <w:semiHidden/>
    <w:unhideWhenUsed/>
    <w:rsid w:val="0009421C"/>
  </w:style>
  <w:style w:type="paragraph" w:styleId="NoSpacing">
    <w:name w:val="No Spacing"/>
    <w:link w:val="NoSpacingChar"/>
    <w:uiPriority w:val="1"/>
    <w:qFormat/>
    <w:rsid w:val="006524B9"/>
    <w:rPr>
      <w:rFonts w:eastAsiaTheme="minorEastAsia"/>
      <w:sz w:val="22"/>
      <w:szCs w:val="22"/>
      <w:lang w:eastAsia="zh-CN"/>
    </w:rPr>
  </w:style>
  <w:style w:type="character" w:customStyle="1" w:styleId="NoSpacingChar">
    <w:name w:val="No Spacing Char"/>
    <w:basedOn w:val="DefaultParagraphFont"/>
    <w:link w:val="NoSpacing"/>
    <w:uiPriority w:val="1"/>
    <w:rsid w:val="006524B9"/>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870384">
      <w:bodyDiv w:val="1"/>
      <w:marLeft w:val="0"/>
      <w:marRight w:val="0"/>
      <w:marTop w:val="0"/>
      <w:marBottom w:val="0"/>
      <w:divBdr>
        <w:top w:val="none" w:sz="0" w:space="0" w:color="auto"/>
        <w:left w:val="none" w:sz="0" w:space="0" w:color="auto"/>
        <w:bottom w:val="none" w:sz="0" w:space="0" w:color="auto"/>
        <w:right w:val="none" w:sz="0" w:space="0" w:color="auto"/>
      </w:divBdr>
    </w:div>
    <w:div w:id="985939258">
      <w:bodyDiv w:val="1"/>
      <w:marLeft w:val="0"/>
      <w:marRight w:val="0"/>
      <w:marTop w:val="0"/>
      <w:marBottom w:val="0"/>
      <w:divBdr>
        <w:top w:val="none" w:sz="0" w:space="0" w:color="auto"/>
        <w:left w:val="none" w:sz="0" w:space="0" w:color="auto"/>
        <w:bottom w:val="none" w:sz="0" w:space="0" w:color="auto"/>
        <w:right w:val="none" w:sz="0" w:space="0" w:color="auto"/>
      </w:divBdr>
    </w:div>
    <w:div w:id="1171263613">
      <w:bodyDiv w:val="1"/>
      <w:marLeft w:val="0"/>
      <w:marRight w:val="0"/>
      <w:marTop w:val="0"/>
      <w:marBottom w:val="0"/>
      <w:divBdr>
        <w:top w:val="none" w:sz="0" w:space="0" w:color="auto"/>
        <w:left w:val="none" w:sz="0" w:space="0" w:color="auto"/>
        <w:bottom w:val="none" w:sz="0" w:space="0" w:color="auto"/>
        <w:right w:val="none" w:sz="0" w:space="0" w:color="auto"/>
      </w:divBdr>
    </w:div>
    <w:div w:id="146076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lamis.com/hub/kirkpatrick-mode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2553/ijmbs.v5i6.1951"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186/s12912-025-0102-x" TargetMode="External"/><Relationship Id="rId4" Type="http://schemas.openxmlformats.org/officeDocument/2006/relationships/webSettings" Target="webSettings.xml"/><Relationship Id="rId9" Type="http://schemas.openxmlformats.org/officeDocument/2006/relationships/hyperlink" Target="https://doi.org/10.1590/1518-8345.7250.443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5</cp:revision>
  <dcterms:created xsi:type="dcterms:W3CDTF">2025-04-20T14:27:00Z</dcterms:created>
  <dcterms:modified xsi:type="dcterms:W3CDTF">2025-08-06T01:39:00Z</dcterms:modified>
</cp:coreProperties>
</file>