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sz w:val="24"/>
          <w:szCs w:val="24"/>
          <w:lang w:eastAsia="en-US"/>
        </w:rPr>
        <w:id w:val="1001621434"/>
        <w:docPartObj>
          <w:docPartGallery w:val="Cover Pages"/>
          <w:docPartUnique/>
        </w:docPartObj>
      </w:sdtPr>
      <w:sdtEndPr>
        <w:rPr>
          <w:rFonts w:ascii="Lato" w:eastAsia="Times New Roman" w:hAnsi="Lato" w:cs="Times New Roman"/>
          <w:color w:val="2D3B45"/>
        </w:rPr>
      </w:sdtEndPr>
      <w:sdtContent>
        <w:p w14:paraId="35766B2D" w14:textId="3D3E5F61" w:rsidR="005730D3" w:rsidRDefault="005730D3" w:rsidP="004C6DEF">
          <w:pPr>
            <w:pStyle w:val="NoSpacing"/>
            <w:spacing w:before="1540" w:after="240"/>
            <w:jc w:val="center"/>
            <w:rPr>
              <w:color w:val="4472C4" w:themeColor="accent1"/>
            </w:rPr>
          </w:pPr>
        </w:p>
        <w:p w14:paraId="7697883F" w14:textId="15EAC008" w:rsidR="005730D3" w:rsidRDefault="005730D3" w:rsidP="004C6DEF">
          <w:pPr>
            <w:pStyle w:val="NoSpacing"/>
            <w:spacing w:before="480"/>
            <w:jc w:val="center"/>
            <w:rPr>
              <w:color w:val="4472C4" w:themeColor="accent1"/>
            </w:rPr>
          </w:pPr>
        </w:p>
        <w:p w14:paraId="69D5B25E" w14:textId="744FC32C" w:rsidR="005730D3" w:rsidRPr="00F43C5A" w:rsidRDefault="005730D3" w:rsidP="004C6DEF">
          <w:pPr>
            <w:pStyle w:val="NoSpacing"/>
            <w:spacing w:before="1540" w:after="240" w:line="480" w:lineRule="auto"/>
            <w:jc w:val="center"/>
            <w:rPr>
              <w:rFonts w:ascii="Times New Roman" w:hAnsi="Times New Roman" w:cs="Times New Roman"/>
              <w:color w:val="000000" w:themeColor="text1"/>
              <w:sz w:val="48"/>
              <w:szCs w:val="48"/>
            </w:rPr>
          </w:pPr>
          <w:r w:rsidRPr="00F43C5A">
            <w:rPr>
              <w:rFonts w:ascii="Times New Roman" w:hAnsi="Times New Roman" w:cs="Times New Roman"/>
              <w:color w:val="000000" w:themeColor="text1"/>
              <w:sz w:val="48"/>
              <w:szCs w:val="48"/>
            </w:rPr>
            <w:t>Ritu Adhikari</w:t>
          </w:r>
          <w:r w:rsidRPr="00F43C5A">
            <w:rPr>
              <w:rFonts w:ascii="Times New Roman" w:hAnsi="Times New Roman" w:cs="Times New Roman"/>
              <w:color w:val="000000" w:themeColor="text1"/>
              <w:sz w:val="48"/>
              <w:szCs w:val="48"/>
            </w:rPr>
            <w:br/>
            <w:t>Walden University</w:t>
          </w:r>
          <w:r w:rsidRPr="00F43C5A">
            <w:rPr>
              <w:rFonts w:ascii="Times New Roman" w:hAnsi="Times New Roman" w:cs="Times New Roman"/>
              <w:color w:val="000000" w:themeColor="text1"/>
              <w:sz w:val="48"/>
              <w:szCs w:val="48"/>
            </w:rPr>
            <w:br/>
            <w:t xml:space="preserve">Date: </w:t>
          </w:r>
          <w:r>
            <w:rPr>
              <w:rFonts w:ascii="Times New Roman" w:hAnsi="Times New Roman" w:cs="Times New Roman"/>
              <w:color w:val="000000" w:themeColor="text1"/>
              <w:sz w:val="48"/>
              <w:szCs w:val="48"/>
            </w:rPr>
            <w:t>03</w:t>
          </w:r>
          <w:r w:rsidRPr="00F43C5A">
            <w:rPr>
              <w:rFonts w:ascii="Times New Roman" w:hAnsi="Times New Roman" w:cs="Times New Roman"/>
              <w:color w:val="000000" w:themeColor="text1"/>
              <w:sz w:val="48"/>
              <w:szCs w:val="48"/>
            </w:rPr>
            <w:t>/</w:t>
          </w:r>
          <w:r>
            <w:rPr>
              <w:rFonts w:ascii="Times New Roman" w:hAnsi="Times New Roman" w:cs="Times New Roman"/>
              <w:color w:val="000000" w:themeColor="text1"/>
              <w:sz w:val="48"/>
              <w:szCs w:val="48"/>
            </w:rPr>
            <w:t>09</w:t>
          </w:r>
          <w:r w:rsidRPr="00F43C5A">
            <w:rPr>
              <w:rFonts w:ascii="Times New Roman" w:hAnsi="Times New Roman" w:cs="Times New Roman"/>
              <w:color w:val="000000" w:themeColor="text1"/>
              <w:sz w:val="48"/>
              <w:szCs w:val="48"/>
            </w:rPr>
            <w:t>/202</w:t>
          </w:r>
          <w:r>
            <w:rPr>
              <w:rFonts w:ascii="Times New Roman" w:hAnsi="Times New Roman" w:cs="Times New Roman"/>
              <w:color w:val="000000" w:themeColor="text1"/>
              <w:sz w:val="48"/>
              <w:szCs w:val="48"/>
            </w:rPr>
            <w:t>5</w:t>
          </w:r>
        </w:p>
        <w:p w14:paraId="34E97DB8" w14:textId="4628BA95" w:rsidR="005730D3" w:rsidRDefault="00000000" w:rsidP="004C6DEF">
          <w:pPr>
            <w:rPr>
              <w:rFonts w:ascii="Lato" w:eastAsia="Times New Roman" w:hAnsi="Lato" w:cs="Times New Roman"/>
              <w:color w:val="2D3B45"/>
            </w:rPr>
          </w:pPr>
        </w:p>
      </w:sdtContent>
    </w:sdt>
    <w:p w14:paraId="40734B2E" w14:textId="77777777" w:rsidR="00DC08DF" w:rsidRDefault="00DC08DF" w:rsidP="004C6DEF">
      <w:pPr>
        <w:spacing w:before="180" w:after="180"/>
        <w:rPr>
          <w:rFonts w:ascii="Lato" w:eastAsia="Times New Roman" w:hAnsi="Lato" w:cs="Times New Roman"/>
          <w:color w:val="2D3B45"/>
        </w:rPr>
      </w:pPr>
    </w:p>
    <w:p w14:paraId="793CD00D" w14:textId="2D068087" w:rsidR="00DC08DF" w:rsidRDefault="00DC08DF" w:rsidP="004C6DEF">
      <w:pPr>
        <w:spacing w:before="180" w:after="180"/>
        <w:rPr>
          <w:rFonts w:ascii="Lato" w:eastAsia="Times New Roman" w:hAnsi="Lato" w:cs="Times New Roman"/>
          <w:color w:val="2D3B45"/>
        </w:rPr>
      </w:pPr>
    </w:p>
    <w:p w14:paraId="6D7D93FB" w14:textId="05A2F554" w:rsidR="00DC08DF" w:rsidRPr="0072298C" w:rsidRDefault="00DC08DF" w:rsidP="004C6DEF">
      <w:pPr>
        <w:spacing w:before="180" w:after="180"/>
        <w:rPr>
          <w:rFonts w:ascii="Lato" w:eastAsia="Times New Roman" w:hAnsi="Lato" w:cs="Times New Roman"/>
          <w:b/>
          <w:bCs/>
          <w:color w:val="2D3B45"/>
        </w:rPr>
      </w:pPr>
    </w:p>
    <w:p w14:paraId="5886F3C1" w14:textId="77777777" w:rsidR="005730D3" w:rsidRDefault="005730D3" w:rsidP="004C6DEF">
      <w:pPr>
        <w:spacing w:before="180" w:after="180" w:line="480" w:lineRule="auto"/>
        <w:rPr>
          <w:rFonts w:ascii="Times New Roman" w:eastAsia="Times New Roman" w:hAnsi="Times New Roman" w:cs="Times New Roman"/>
          <w:b/>
          <w:bCs/>
          <w:color w:val="2D3B45"/>
        </w:rPr>
      </w:pPr>
    </w:p>
    <w:p w14:paraId="1DB855A6" w14:textId="77777777" w:rsidR="005730D3" w:rsidRDefault="005730D3" w:rsidP="004C6DEF">
      <w:pPr>
        <w:spacing w:before="180" w:after="180" w:line="480" w:lineRule="auto"/>
        <w:rPr>
          <w:rFonts w:ascii="Times New Roman" w:eastAsia="Times New Roman" w:hAnsi="Times New Roman" w:cs="Times New Roman"/>
          <w:b/>
          <w:bCs/>
          <w:color w:val="2D3B45"/>
        </w:rPr>
      </w:pPr>
    </w:p>
    <w:p w14:paraId="67AB19F3" w14:textId="77777777" w:rsidR="005730D3" w:rsidRDefault="005730D3" w:rsidP="004C6DEF">
      <w:pPr>
        <w:spacing w:before="180" w:after="180" w:line="480" w:lineRule="auto"/>
        <w:rPr>
          <w:rFonts w:ascii="Times New Roman" w:eastAsia="Times New Roman" w:hAnsi="Times New Roman" w:cs="Times New Roman"/>
          <w:b/>
          <w:bCs/>
          <w:color w:val="2D3B45"/>
        </w:rPr>
      </w:pPr>
    </w:p>
    <w:p w14:paraId="2CA0A5A1" w14:textId="77777777" w:rsidR="005730D3" w:rsidRDefault="005730D3" w:rsidP="004C6DEF">
      <w:pPr>
        <w:spacing w:before="180" w:after="180" w:line="480" w:lineRule="auto"/>
        <w:rPr>
          <w:rFonts w:ascii="Times New Roman" w:eastAsia="Times New Roman" w:hAnsi="Times New Roman" w:cs="Times New Roman"/>
          <w:b/>
          <w:bCs/>
          <w:color w:val="2D3B45"/>
        </w:rPr>
      </w:pPr>
    </w:p>
    <w:p w14:paraId="3074CB45" w14:textId="77777777" w:rsidR="005730D3" w:rsidRDefault="005730D3" w:rsidP="004C6DEF">
      <w:pPr>
        <w:spacing w:before="180" w:after="180" w:line="480" w:lineRule="auto"/>
        <w:rPr>
          <w:rFonts w:ascii="Times New Roman" w:eastAsia="Times New Roman" w:hAnsi="Times New Roman" w:cs="Times New Roman"/>
          <w:b/>
          <w:bCs/>
          <w:color w:val="2D3B45"/>
        </w:rPr>
      </w:pPr>
    </w:p>
    <w:p w14:paraId="57AA55C8" w14:textId="4B7A654E" w:rsidR="00DC08DF" w:rsidRPr="00A443E1" w:rsidRDefault="00D90EE0" w:rsidP="004C6DEF">
      <w:pPr>
        <w:spacing w:before="180" w:after="180" w:line="480" w:lineRule="auto"/>
        <w:jc w:val="both"/>
        <w:rPr>
          <w:rFonts w:ascii="Times New Roman" w:eastAsia="Times New Roman" w:hAnsi="Times New Roman" w:cs="Times New Roman"/>
          <w:b/>
          <w:bCs/>
          <w:color w:val="2D3B45"/>
        </w:rPr>
      </w:pPr>
      <w:r w:rsidRPr="00A443E1">
        <w:rPr>
          <w:rFonts w:ascii="Times New Roman" w:eastAsia="Times New Roman" w:hAnsi="Times New Roman" w:cs="Times New Roman"/>
          <w:b/>
          <w:bCs/>
          <w:color w:val="2D3B45"/>
        </w:rPr>
        <w:lastRenderedPageBreak/>
        <w:t>Discussion1:</w:t>
      </w:r>
    </w:p>
    <w:p w14:paraId="0E0F0125" w14:textId="77777777" w:rsidR="004C6DEF" w:rsidRPr="00A443E1" w:rsidRDefault="004C6DEF" w:rsidP="004C6DEF">
      <w:pPr>
        <w:pStyle w:val="NormalWeb"/>
        <w:spacing w:before="180" w:beforeAutospacing="0" w:after="180" w:afterAutospacing="0" w:line="480" w:lineRule="auto"/>
        <w:jc w:val="both"/>
        <w:rPr>
          <w:color w:val="444444"/>
        </w:rPr>
      </w:pPr>
      <w:r w:rsidRPr="00A443E1">
        <w:rPr>
          <w:rStyle w:val="Strong"/>
          <w:color w:val="444444"/>
        </w:rPr>
        <w:t>Post a description of an experience in healthcare information technology use affected by meaningful use and other regulatory mandates. Then address the following:</w:t>
      </w:r>
    </w:p>
    <w:p w14:paraId="70ABB41E"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According to the American Medical Association, Meaningful Use or MU is also known as The Centers for Medicare &amp; Medicaid Services (CMS) EHR Incentive Program. Whenever a set of objectives is specified by CMS and the Office of the National Coordinator for Health aims towards quality outcomes and improved patient safety, then Meaningful use is achieved.  (Trout et al., 2022).</w:t>
      </w:r>
    </w:p>
    <w:p w14:paraId="0629CE46"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In a community hospital where I have worked before, the implementation of Electronic Health Records was a key initiative motivated by the Federal </w:t>
      </w:r>
      <w:r w:rsidRPr="00A443E1">
        <w:rPr>
          <w:rStyle w:val="Emphasis"/>
          <w:color w:val="444444"/>
        </w:rPr>
        <w:t>Meaningful Use</w:t>
      </w:r>
      <w:r w:rsidRPr="00A443E1">
        <w:rPr>
          <w:color w:val="444444"/>
        </w:rPr>
        <w:t> (MU) program under the Health Information Technology for Economic and Clinical Health (HITECH) Act. The program was intended to improve coordination of care, improve efficiency, reduce costs, ensure privacy and security, improve population and public health, reduce medical errors, streamline workflows, and engage patients and their caregivers more in their healthcare. Certified EHRs should be used in a meaningful way, such as when issuing electronic prescriptions and for the exchange of electronic health information to improve the quality of care.</w:t>
      </w:r>
    </w:p>
    <w:p w14:paraId="0CDB1226"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 </w:t>
      </w:r>
    </w:p>
    <w:p w14:paraId="4B53F08E" w14:textId="77777777" w:rsidR="004C6DEF" w:rsidRPr="00A443E1" w:rsidRDefault="004C6DEF" w:rsidP="004C6DEF">
      <w:pPr>
        <w:pStyle w:val="NormalWeb"/>
        <w:spacing w:before="180" w:beforeAutospacing="0" w:after="180" w:afterAutospacing="0" w:line="480" w:lineRule="auto"/>
        <w:jc w:val="both"/>
        <w:rPr>
          <w:color w:val="444444"/>
        </w:rPr>
      </w:pPr>
      <w:r w:rsidRPr="00A443E1">
        <w:rPr>
          <w:rStyle w:val="Strong"/>
          <w:color w:val="444444"/>
        </w:rPr>
        <w:t>Explain how the described federal regulation affected HIT implementation.</w:t>
      </w:r>
    </w:p>
    <w:p w14:paraId="6E404CA1"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 xml:space="preserve">In the past, Regulations and policies required hospitals to implement advanced capabilities of certified electronic health records (EHRs) and by doing this, they received financial incentives. This has led to accelerated health information technologies (HIT) implementation in healthcare settings. The main purpose was to develop a robust HIT infrastructure. Hospitals were required to </w:t>
      </w:r>
      <w:r w:rsidRPr="00A443E1">
        <w:rPr>
          <w:color w:val="444444"/>
        </w:rPr>
        <w:lastRenderedPageBreak/>
        <w:t>implement advanced capabilities of certified EHRs by certain dates to receive financial incentives. (Yen et al., 2017)</w:t>
      </w:r>
    </w:p>
    <w:p w14:paraId="33C89C8C"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The need to keep up with the deadlines has pushed healthcare organizations to implement EHR systems with less training as well as adaption time for EHR users. There was an increase in workload in the initial phase, as this was the phase that involved an increase in data entry.</w:t>
      </w:r>
    </w:p>
    <w:p w14:paraId="322A7B9B"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 </w:t>
      </w:r>
    </w:p>
    <w:p w14:paraId="22D4AD7F" w14:textId="77777777" w:rsidR="004C6DEF" w:rsidRPr="00A443E1" w:rsidRDefault="004C6DEF" w:rsidP="004C6DEF">
      <w:pPr>
        <w:pStyle w:val="NormalWeb"/>
        <w:spacing w:before="180" w:beforeAutospacing="0" w:after="180" w:afterAutospacing="0" w:line="480" w:lineRule="auto"/>
        <w:jc w:val="both"/>
        <w:rPr>
          <w:color w:val="444444"/>
        </w:rPr>
      </w:pPr>
      <w:r w:rsidRPr="00A443E1">
        <w:rPr>
          <w:rStyle w:val="Strong"/>
          <w:color w:val="444444"/>
        </w:rPr>
        <w:t>Explain how the described federal regulation affected HIT evaluation.</w:t>
      </w:r>
    </w:p>
    <w:p w14:paraId="54109FDA"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The hospital had to track and report metrics, such as the number of patients who assessed their records and the percentage of prescriptions made electronically. The evaluation was focused on both the quality of data submitted and the adherence to the prescribed guidelines. The program not only dictated the implementation of specific technologies but also evaluations were done on their performance and effectiveness. Compliance was assessed by doing performance audits and meaningful use attestation, which required detailed documentation proving the hospital met each requirement within a specified timeframe.</w:t>
      </w:r>
    </w:p>
    <w:p w14:paraId="1CD14950"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 </w:t>
      </w:r>
    </w:p>
    <w:p w14:paraId="23F630BF"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 </w:t>
      </w:r>
    </w:p>
    <w:p w14:paraId="36B8C915" w14:textId="77777777" w:rsidR="004C6DEF" w:rsidRPr="00A443E1" w:rsidRDefault="004C6DEF" w:rsidP="004C6DEF">
      <w:pPr>
        <w:pStyle w:val="NormalWeb"/>
        <w:spacing w:before="180" w:beforeAutospacing="0" w:after="180" w:afterAutospacing="0" w:line="480" w:lineRule="auto"/>
        <w:jc w:val="both"/>
        <w:rPr>
          <w:color w:val="444444"/>
        </w:rPr>
      </w:pPr>
      <w:r w:rsidRPr="00A443E1">
        <w:rPr>
          <w:rStyle w:val="Strong"/>
          <w:color w:val="444444"/>
        </w:rPr>
        <w:t>Explain the positive and negative aspects of the regulation.</w:t>
      </w:r>
    </w:p>
    <w:p w14:paraId="6A06FF39" w14:textId="77777777" w:rsidR="004C6DEF" w:rsidRPr="00A443E1" w:rsidRDefault="004C6DEF" w:rsidP="004C6DEF">
      <w:pPr>
        <w:pStyle w:val="NormalWeb"/>
        <w:spacing w:before="180" w:beforeAutospacing="0" w:after="180" w:afterAutospacing="0" w:line="480" w:lineRule="auto"/>
        <w:jc w:val="both"/>
        <w:rPr>
          <w:color w:val="444444"/>
        </w:rPr>
      </w:pPr>
      <w:r w:rsidRPr="00A443E1">
        <w:rPr>
          <w:rStyle w:val="Strong"/>
          <w:color w:val="444444"/>
        </w:rPr>
        <w:t>Positive aspects:</w:t>
      </w:r>
      <w:r w:rsidRPr="00A443E1">
        <w:rPr>
          <w:color w:val="444444"/>
        </w:rPr>
        <w:t xml:space="preserve"> The adoption and use of health information technology-enabled patients to take a proactive interest in their health; the patient is more interested in their health; it has paved the way for the expansion of Health Information Exchanges and strengthened the privacy and security </w:t>
      </w:r>
      <w:r w:rsidRPr="00A443E1">
        <w:rPr>
          <w:color w:val="444444"/>
        </w:rPr>
        <w:lastRenderedPageBreak/>
        <w:t>provisions of the Health Insurance Portability and Accountability Act of 1996 (HIPAA). (Alder, 2025) Financial incentives were provided by the government for the adoption of EHR.</w:t>
      </w:r>
    </w:p>
    <w:p w14:paraId="297A0A52" w14:textId="77777777" w:rsidR="004C6DEF" w:rsidRPr="00A443E1" w:rsidRDefault="004C6DEF" w:rsidP="004C6DEF">
      <w:pPr>
        <w:pStyle w:val="NormalWeb"/>
        <w:spacing w:before="180" w:beforeAutospacing="0" w:after="180" w:afterAutospacing="0" w:line="480" w:lineRule="auto"/>
        <w:jc w:val="both"/>
        <w:rPr>
          <w:color w:val="444444"/>
        </w:rPr>
      </w:pPr>
      <w:r w:rsidRPr="00A443E1">
        <w:rPr>
          <w:rStyle w:val="Strong"/>
          <w:color w:val="444444"/>
        </w:rPr>
        <w:t>Negative aspects:</w:t>
      </w:r>
      <w:r w:rsidRPr="00A443E1">
        <w:rPr>
          <w:color w:val="444444"/>
        </w:rPr>
        <w:t xml:space="preserve"> There can be a disruption in workflow in the beginning, </w:t>
      </w:r>
      <w:proofErr w:type="gramStart"/>
      <w:r w:rsidRPr="00A443E1">
        <w:rPr>
          <w:color w:val="444444"/>
        </w:rPr>
        <w:t>It</w:t>
      </w:r>
      <w:proofErr w:type="gramEnd"/>
      <w:r w:rsidRPr="00A443E1">
        <w:rPr>
          <w:color w:val="444444"/>
        </w:rPr>
        <w:t xml:space="preserve"> can be a burden for small practices as they have to spend on training their staff, Pressure to meet the meaningful use metrics can lead to increased data entry, distracting health care workers from patient care.</w:t>
      </w:r>
    </w:p>
    <w:p w14:paraId="49EAB2BF"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 </w:t>
      </w:r>
    </w:p>
    <w:p w14:paraId="4BD823C0" w14:textId="77777777" w:rsidR="004C6DEF" w:rsidRPr="00A443E1" w:rsidRDefault="004C6DEF" w:rsidP="004C6DEF">
      <w:pPr>
        <w:pStyle w:val="NormalWeb"/>
        <w:spacing w:before="180" w:beforeAutospacing="0" w:after="180" w:afterAutospacing="0" w:line="480" w:lineRule="auto"/>
        <w:jc w:val="both"/>
        <w:rPr>
          <w:color w:val="444444"/>
        </w:rPr>
      </w:pPr>
      <w:r w:rsidRPr="00A443E1">
        <w:rPr>
          <w:rStyle w:val="Strong"/>
          <w:color w:val="444444"/>
        </w:rPr>
        <w:t>Explain how the facility from your experience evaluated compliance.</w:t>
      </w:r>
    </w:p>
    <w:p w14:paraId="3DE058D6"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Internal Audits were conducted focusing on Key performance indicator related to meaningful use of criteria to review patient records for completeness and sticking to MU requirements.</w:t>
      </w:r>
    </w:p>
    <w:p w14:paraId="62BCECA5"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The compliance team, which included IT staff and clinical representatives, regularly conducted reviews and simulations making sure the system was working as intended.</w:t>
      </w:r>
    </w:p>
    <w:p w14:paraId="04CF6D28"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 </w:t>
      </w:r>
    </w:p>
    <w:p w14:paraId="249B4AA2" w14:textId="77777777" w:rsidR="004C6DEF" w:rsidRPr="00A443E1" w:rsidRDefault="004C6DEF" w:rsidP="004C6DEF">
      <w:pPr>
        <w:pStyle w:val="NormalWeb"/>
        <w:spacing w:before="180" w:beforeAutospacing="0" w:after="180" w:afterAutospacing="0" w:line="480" w:lineRule="auto"/>
        <w:jc w:val="both"/>
        <w:rPr>
          <w:color w:val="444444"/>
        </w:rPr>
      </w:pPr>
      <w:r w:rsidRPr="00A443E1">
        <w:rPr>
          <w:rStyle w:val="Strong"/>
          <w:color w:val="444444"/>
        </w:rPr>
        <w:t>Explain how HIT evaluation leads to improved healthcare outcomes</w:t>
      </w:r>
      <w:r w:rsidRPr="00A443E1">
        <w:rPr>
          <w:color w:val="444444"/>
        </w:rPr>
        <w:t>.</w:t>
      </w:r>
    </w:p>
    <w:p w14:paraId="748AFE0B"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Integrating clinical decision support tools in the EHR will access real-time reminders and alerts to improve medication management and adherence to evidence-based guidelines, leading to better patient outcomes.</w:t>
      </w:r>
    </w:p>
    <w:p w14:paraId="1340D9FE"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Integrating interoperability in EHR will facilitate better coordination of care between different healthcare organizations and healthcare providers, leading to improved patient continuity.</w:t>
      </w:r>
    </w:p>
    <w:p w14:paraId="39F7B1A0"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Evaluation can be done to identify any technological glitches or any other issues, which can then be resolved to streamline care processes. I</w:t>
      </w:r>
    </w:p>
    <w:p w14:paraId="6E66247C"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lastRenderedPageBreak/>
        <w:t> </w:t>
      </w:r>
    </w:p>
    <w:p w14:paraId="5F928F53"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 </w:t>
      </w:r>
    </w:p>
    <w:p w14:paraId="14913ABF" w14:textId="77777777" w:rsidR="004C6DEF" w:rsidRPr="00A443E1" w:rsidRDefault="004C6DEF" w:rsidP="004C6DEF">
      <w:pPr>
        <w:pStyle w:val="NormalWeb"/>
        <w:spacing w:before="180" w:beforeAutospacing="0" w:after="180" w:afterAutospacing="0" w:line="480" w:lineRule="auto"/>
        <w:jc w:val="both"/>
        <w:rPr>
          <w:color w:val="444444"/>
        </w:rPr>
      </w:pPr>
      <w:r w:rsidRPr="00A443E1">
        <w:rPr>
          <w:rStyle w:val="Strong"/>
          <w:color w:val="444444"/>
        </w:rPr>
        <w:t>References:</w:t>
      </w:r>
    </w:p>
    <w:p w14:paraId="228771D4"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Alder, S. (2025, January 2). What is the Hitech Act? 2025 update.</w:t>
      </w:r>
    </w:p>
    <w:p w14:paraId="41268D95" w14:textId="77777777" w:rsidR="004C6DEF" w:rsidRPr="00A443E1" w:rsidRDefault="004C6DEF" w:rsidP="004C6DEF">
      <w:pPr>
        <w:pStyle w:val="NormalWeb"/>
        <w:spacing w:before="0" w:beforeAutospacing="0" w:after="0" w:afterAutospacing="0" w:line="480" w:lineRule="auto"/>
        <w:jc w:val="both"/>
        <w:rPr>
          <w:color w:val="444444"/>
        </w:rPr>
      </w:pPr>
      <w:hyperlink r:id="rId7" w:tgtFrame="_blank" w:history="1">
        <w:r w:rsidRPr="00A443E1">
          <w:rPr>
            <w:rStyle w:val="Hyperlink"/>
          </w:rPr>
          <w:t>https://www.hipaajournal.com/what-is-the-hitech-act/</w:t>
        </w:r>
        <w:r w:rsidRPr="00A443E1">
          <w:rPr>
            <w:rStyle w:val="screenreader-only"/>
            <w:color w:val="0000FF"/>
            <w:u w:val="single"/>
            <w:bdr w:val="none" w:sz="0" w:space="0" w:color="auto" w:frame="1"/>
          </w:rPr>
          <w:t>Links to an external site.</w:t>
        </w:r>
      </w:hyperlink>
    </w:p>
    <w:p w14:paraId="7F127679" w14:textId="77777777" w:rsidR="004C6DEF" w:rsidRPr="00A443E1" w:rsidRDefault="004C6DEF" w:rsidP="004C6DEF">
      <w:pPr>
        <w:pStyle w:val="NormalWeb"/>
        <w:spacing w:before="180" w:beforeAutospacing="0" w:after="180" w:afterAutospacing="0" w:line="480" w:lineRule="auto"/>
        <w:jc w:val="both"/>
        <w:rPr>
          <w:color w:val="444444"/>
        </w:rPr>
      </w:pPr>
      <w:r w:rsidRPr="00A443E1">
        <w:rPr>
          <w:rStyle w:val="Emphasis"/>
          <w:color w:val="444444"/>
        </w:rPr>
        <w:t> </w:t>
      </w:r>
    </w:p>
    <w:p w14:paraId="02580F00" w14:textId="77777777" w:rsidR="004C6DEF" w:rsidRPr="00A443E1" w:rsidRDefault="004C6DEF" w:rsidP="004C6DEF">
      <w:pPr>
        <w:pStyle w:val="NormalWeb"/>
        <w:spacing w:before="180" w:beforeAutospacing="0" w:after="180" w:afterAutospacing="0" w:line="480" w:lineRule="auto"/>
        <w:jc w:val="both"/>
        <w:rPr>
          <w:color w:val="444444"/>
        </w:rPr>
      </w:pPr>
      <w:r w:rsidRPr="00A443E1">
        <w:rPr>
          <w:rStyle w:val="Emphasis"/>
          <w:color w:val="444444"/>
        </w:rPr>
        <w:t>Meaningful use: Electronic health record (EHR) incentive programs</w:t>
      </w:r>
      <w:r w:rsidRPr="00A443E1">
        <w:rPr>
          <w:color w:val="444444"/>
        </w:rPr>
        <w:t>. American Medical Association. (n.d.).</w:t>
      </w:r>
    </w:p>
    <w:p w14:paraId="07441D0A" w14:textId="77777777" w:rsidR="004C6DEF" w:rsidRPr="00A443E1" w:rsidRDefault="004C6DEF" w:rsidP="004C6DEF">
      <w:pPr>
        <w:pStyle w:val="NormalWeb"/>
        <w:spacing w:before="0" w:beforeAutospacing="0" w:after="0" w:afterAutospacing="0" w:line="480" w:lineRule="auto"/>
        <w:jc w:val="both"/>
        <w:rPr>
          <w:color w:val="444444"/>
        </w:rPr>
      </w:pPr>
      <w:r w:rsidRPr="00A443E1">
        <w:rPr>
          <w:color w:val="444444"/>
        </w:rPr>
        <w:t> </w:t>
      </w:r>
      <w:hyperlink r:id="rId8" w:tgtFrame="_blank" w:history="1">
        <w:r w:rsidRPr="00A443E1">
          <w:rPr>
            <w:rStyle w:val="Hyperlink"/>
          </w:rPr>
          <w:t>https://www.ama-assn.org/practice-management/medicare-medicaid/meaningful-use-electronic-health-record-ehr-incentive</w:t>
        </w:r>
        <w:r w:rsidRPr="00A443E1">
          <w:rPr>
            <w:rStyle w:val="screenreader-only"/>
            <w:color w:val="0000FF"/>
            <w:u w:val="single"/>
            <w:bdr w:val="none" w:sz="0" w:space="0" w:color="auto" w:frame="1"/>
          </w:rPr>
          <w:t>Links to an external site.</w:t>
        </w:r>
      </w:hyperlink>
    </w:p>
    <w:p w14:paraId="5B1AB84A"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 </w:t>
      </w:r>
    </w:p>
    <w:p w14:paraId="2B1CCD6F"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 xml:space="preserve">Trout, K. E., Chen, L.-W., Wilson, F. A., </w:t>
      </w:r>
      <w:proofErr w:type="spellStart"/>
      <w:r w:rsidRPr="00A443E1">
        <w:rPr>
          <w:color w:val="444444"/>
        </w:rPr>
        <w:t>Tak</w:t>
      </w:r>
      <w:proofErr w:type="spellEnd"/>
      <w:r w:rsidRPr="00A443E1">
        <w:rPr>
          <w:color w:val="444444"/>
        </w:rPr>
        <w:t>, H. J., &amp; Palm, D. (2022, September 30). </w:t>
      </w:r>
      <w:r w:rsidRPr="00A443E1">
        <w:rPr>
          <w:rStyle w:val="Emphasis"/>
          <w:color w:val="444444"/>
        </w:rPr>
        <w:t>The impact of meaningful use and electronic health records on Hospital Patient Safety</w:t>
      </w:r>
      <w:r w:rsidRPr="00A443E1">
        <w:rPr>
          <w:color w:val="444444"/>
        </w:rPr>
        <w:t>. International journal of environmental research and public health.</w:t>
      </w:r>
    </w:p>
    <w:p w14:paraId="0B01EEB9" w14:textId="77777777" w:rsidR="004C6DEF" w:rsidRPr="00A443E1" w:rsidRDefault="004C6DEF" w:rsidP="004C6DEF">
      <w:pPr>
        <w:pStyle w:val="NormalWeb"/>
        <w:spacing w:before="0" w:beforeAutospacing="0" w:after="0" w:afterAutospacing="0" w:line="480" w:lineRule="auto"/>
        <w:jc w:val="both"/>
        <w:rPr>
          <w:color w:val="444444"/>
        </w:rPr>
      </w:pPr>
      <w:hyperlink r:id="rId9" w:tgtFrame="_blank" w:history="1">
        <w:r w:rsidRPr="00A443E1">
          <w:rPr>
            <w:rStyle w:val="Hyperlink"/>
          </w:rPr>
          <w:t>https://pmc.ncbi.nlm.nih.gov/articles/PMC9564815/</w:t>
        </w:r>
        <w:r w:rsidRPr="00A443E1">
          <w:rPr>
            <w:rStyle w:val="screenreader-only"/>
            <w:color w:val="0000FF"/>
            <w:u w:val="single"/>
            <w:bdr w:val="none" w:sz="0" w:space="0" w:color="auto" w:frame="1"/>
          </w:rPr>
          <w:t>Links to an external site.</w:t>
        </w:r>
      </w:hyperlink>
    </w:p>
    <w:p w14:paraId="642FE90D"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 </w:t>
      </w:r>
    </w:p>
    <w:p w14:paraId="1D0C7A41"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 xml:space="preserve">Yen, P.-Y., </w:t>
      </w:r>
      <w:proofErr w:type="spellStart"/>
      <w:r w:rsidRPr="00A443E1">
        <w:rPr>
          <w:color w:val="444444"/>
        </w:rPr>
        <w:t>McAlearney</w:t>
      </w:r>
      <w:proofErr w:type="spellEnd"/>
      <w:r w:rsidRPr="00A443E1">
        <w:rPr>
          <w:color w:val="444444"/>
        </w:rPr>
        <w:t>, A. S., Sieck, C. J., Hefner, J. L., &amp; Huerta, T. R. (2017, September 7). </w:t>
      </w:r>
      <w:r w:rsidRPr="00A443E1">
        <w:rPr>
          <w:rStyle w:val="Emphasis"/>
          <w:color w:val="444444"/>
        </w:rPr>
        <w:t>Health Information Technology (HIT) adaptation: Refocusing on the journey to successful hit implementation</w:t>
      </w:r>
      <w:r w:rsidRPr="00A443E1">
        <w:rPr>
          <w:color w:val="444444"/>
        </w:rPr>
        <w:t>. JMIR medical informatics.</w:t>
      </w:r>
    </w:p>
    <w:p w14:paraId="02BAE3FD" w14:textId="38C7AADD" w:rsidR="004C6DEF" w:rsidRPr="00A443E1" w:rsidRDefault="004C6DEF" w:rsidP="004C6DEF">
      <w:pPr>
        <w:pStyle w:val="NormalWeb"/>
        <w:spacing w:before="0" w:beforeAutospacing="0" w:after="0" w:afterAutospacing="0" w:line="480" w:lineRule="auto"/>
        <w:jc w:val="both"/>
        <w:rPr>
          <w:color w:val="444444"/>
        </w:rPr>
      </w:pPr>
      <w:hyperlink r:id="rId10" w:tgtFrame="_blank" w:history="1">
        <w:r w:rsidRPr="00A443E1">
          <w:rPr>
            <w:rStyle w:val="Hyperlink"/>
          </w:rPr>
          <w:t>https://pmc.ncbi.nlm.nih.gov/articles/PMC5608986/</w:t>
        </w:r>
        <w:r w:rsidRPr="00A443E1">
          <w:rPr>
            <w:rStyle w:val="screenreader-only"/>
            <w:color w:val="0000FF"/>
            <w:u w:val="single"/>
            <w:bdr w:val="none" w:sz="0" w:space="0" w:color="auto" w:frame="1"/>
          </w:rPr>
          <w:t>Links to an external site.</w:t>
        </w:r>
      </w:hyperlink>
    </w:p>
    <w:p w14:paraId="5EF2A07F" w14:textId="1D041B87" w:rsidR="004C6DEF" w:rsidRPr="00A443E1" w:rsidRDefault="004C6DEF" w:rsidP="004C6DEF">
      <w:pPr>
        <w:pStyle w:val="NormalWeb"/>
        <w:spacing w:before="0" w:beforeAutospacing="0" w:after="0" w:afterAutospacing="0" w:line="480" w:lineRule="auto"/>
        <w:jc w:val="both"/>
        <w:rPr>
          <w:color w:val="444444"/>
        </w:rPr>
      </w:pPr>
    </w:p>
    <w:p w14:paraId="41A0D964" w14:textId="77777777" w:rsidR="004C6DEF" w:rsidRPr="00A443E1" w:rsidRDefault="004C6DEF" w:rsidP="004C6DEF">
      <w:pPr>
        <w:pStyle w:val="NormalWeb"/>
        <w:spacing w:before="0" w:beforeAutospacing="0" w:after="0" w:afterAutospacing="0" w:line="480" w:lineRule="auto"/>
        <w:jc w:val="both"/>
        <w:rPr>
          <w:color w:val="444444"/>
        </w:rPr>
      </w:pPr>
    </w:p>
    <w:p w14:paraId="540FA311" w14:textId="61C81B3A" w:rsidR="004C6DEF" w:rsidRPr="00A443E1" w:rsidRDefault="004C6DEF" w:rsidP="004C6DEF">
      <w:pPr>
        <w:spacing w:line="480" w:lineRule="auto"/>
        <w:jc w:val="both"/>
        <w:rPr>
          <w:rFonts w:ascii="Times New Roman" w:hAnsi="Times New Roman" w:cs="Times New Roman"/>
          <w:color w:val="444444"/>
        </w:rPr>
      </w:pPr>
      <w:hyperlink r:id="rId11" w:history="1">
        <w:r w:rsidRPr="00A443E1">
          <w:rPr>
            <w:rStyle w:val="screenreader-only"/>
            <w:rFonts w:ascii="Times New Roman" w:hAnsi="Times New Roman" w:cs="Times New Roman"/>
            <w:color w:val="0000FF"/>
            <w:bdr w:val="none" w:sz="0" w:space="0" w:color="auto" w:frame="1"/>
            <w:shd w:val="clear" w:color="auto" w:fill="FFFFFF"/>
          </w:rPr>
          <w:t>Response</w:t>
        </w:r>
      </w:hyperlink>
      <w:r w:rsidRPr="00A443E1">
        <w:rPr>
          <w:rFonts w:ascii="Times New Roman" w:hAnsi="Times New Roman" w:cs="Times New Roman"/>
          <w:color w:val="444444"/>
        </w:rPr>
        <w:t xml:space="preserve"> 1</w:t>
      </w:r>
    </w:p>
    <w:p w14:paraId="76EFA0E8"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 xml:space="preserve">Hello </w:t>
      </w:r>
      <w:proofErr w:type="spellStart"/>
      <w:r w:rsidRPr="00A443E1">
        <w:rPr>
          <w:color w:val="444444"/>
        </w:rPr>
        <w:t>Angelene</w:t>
      </w:r>
      <w:proofErr w:type="spellEnd"/>
      <w:r w:rsidRPr="00A443E1">
        <w:rPr>
          <w:color w:val="444444"/>
        </w:rPr>
        <w:t>,</w:t>
      </w:r>
    </w:p>
    <w:p w14:paraId="61FCED66"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Great post, I do agree that Meaningful Use requires the facility to implement measures, such as computerized physician order entry (CPOE), clinical decision support (CDS), as well as patient electronic health record access. I have experience with both paper documentation as well as electronic documentation that was not equipped with all the features and currently, I work in a hospital that has EHR equipped with all the features available.</w:t>
      </w:r>
    </w:p>
    <w:p w14:paraId="3F2C4B7B"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 xml:space="preserve">Healthcare facilities can effectively address the regulatory impacts of Meaningful Use requirements while optimizing patient care and provider efficiency </w:t>
      </w:r>
      <w:proofErr w:type="gramStart"/>
      <w:r w:rsidRPr="00A443E1">
        <w:rPr>
          <w:color w:val="444444"/>
        </w:rPr>
        <w:t>through the use of</w:t>
      </w:r>
      <w:proofErr w:type="gramEnd"/>
      <w:r w:rsidRPr="00A443E1">
        <w:rPr>
          <w:color w:val="444444"/>
        </w:rPr>
        <w:t xml:space="preserve"> CPOE, CDS, and patient portal access. According to healthit.gov, CPOE can help organizations reduce errors by ensuring that the providers produce standard, legible, and complete orders. Its built-in clinical decision support tool can check for drug interaction, allergies, and potentially other problems. Some orders may require pre-approvals from insurance plans. CPOE, when integrated with an electronic practice management system, can flag orders that require pre-approval, assisting with a reduction of denied insurance claims and improving reimbursements. It is safer and more effective for providers and patients.</w:t>
      </w:r>
    </w:p>
    <w:p w14:paraId="215876F7"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 xml:space="preserve">My recommendation from my experience would be to provide comprehensive staff training and design specific training for doctors, nurses, and other staff to address unique workflows and needs. </w:t>
      </w:r>
      <w:r w:rsidRPr="00A443E1">
        <w:rPr>
          <w:color w:val="444444"/>
        </w:rPr>
        <w:lastRenderedPageBreak/>
        <w:t>I would suggest hands-on practice navigating the system, utilizing CDS features, and entering orders.</w:t>
      </w:r>
    </w:p>
    <w:p w14:paraId="59D8ADEE"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 </w:t>
      </w:r>
    </w:p>
    <w:p w14:paraId="6895793F" w14:textId="77777777" w:rsidR="004C6DEF" w:rsidRPr="00A443E1" w:rsidRDefault="004C6DEF" w:rsidP="004C6DEF">
      <w:pPr>
        <w:pStyle w:val="NormalWeb"/>
        <w:spacing w:before="180" w:beforeAutospacing="0" w:after="180" w:afterAutospacing="0" w:line="480" w:lineRule="auto"/>
        <w:jc w:val="both"/>
        <w:rPr>
          <w:color w:val="444444"/>
        </w:rPr>
      </w:pPr>
      <w:r w:rsidRPr="00A443E1">
        <w:rPr>
          <w:rStyle w:val="Strong"/>
          <w:color w:val="444444"/>
        </w:rPr>
        <w:t>References:</w:t>
      </w:r>
    </w:p>
    <w:p w14:paraId="49595468" w14:textId="77777777" w:rsidR="004C6DEF" w:rsidRPr="00A443E1" w:rsidRDefault="004C6DEF" w:rsidP="004C6DEF">
      <w:pPr>
        <w:pStyle w:val="NormalWeb"/>
        <w:spacing w:before="180" w:beforeAutospacing="0" w:after="180" w:afterAutospacing="0" w:line="480" w:lineRule="auto"/>
        <w:jc w:val="both"/>
        <w:rPr>
          <w:color w:val="444444"/>
        </w:rPr>
      </w:pPr>
      <w:r w:rsidRPr="00A443E1">
        <w:rPr>
          <w:rStyle w:val="Emphasis"/>
          <w:color w:val="444444"/>
        </w:rPr>
        <w:t xml:space="preserve">What is Computerized Provider Order </w:t>
      </w:r>
      <w:proofErr w:type="gramStart"/>
      <w:r w:rsidRPr="00A443E1">
        <w:rPr>
          <w:rStyle w:val="Emphasis"/>
          <w:color w:val="444444"/>
        </w:rPr>
        <w:t>Entry?</w:t>
      </w:r>
      <w:r w:rsidRPr="00A443E1">
        <w:rPr>
          <w:color w:val="444444"/>
        </w:rPr>
        <w:t>.</w:t>
      </w:r>
      <w:proofErr w:type="gramEnd"/>
      <w:r w:rsidRPr="00A443E1">
        <w:rPr>
          <w:color w:val="444444"/>
        </w:rPr>
        <w:t xml:space="preserve"> HealthIT.gov. (2018, March 21). https://www.healthit.gov/faq/what-computerized-provider-order-entry#:~:text=Computerized%20Provider%20Order%20Entry%3A%20The,paper%2C%20fax%2C%20or%20telephone.</w:t>
      </w:r>
    </w:p>
    <w:p w14:paraId="0307F08D"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 </w:t>
      </w:r>
    </w:p>
    <w:p w14:paraId="62A411BC"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 </w:t>
      </w:r>
    </w:p>
    <w:p w14:paraId="4B494233"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 </w:t>
      </w:r>
    </w:p>
    <w:p w14:paraId="547D7465"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 </w:t>
      </w:r>
    </w:p>
    <w:p w14:paraId="71576AB0" w14:textId="48A70F54" w:rsidR="004C6DEF" w:rsidRPr="00A443E1" w:rsidRDefault="004C6DEF" w:rsidP="004C6DEF">
      <w:pPr>
        <w:spacing w:line="480" w:lineRule="auto"/>
        <w:jc w:val="both"/>
        <w:rPr>
          <w:rFonts w:ascii="Times New Roman" w:hAnsi="Times New Roman" w:cs="Times New Roman"/>
          <w:color w:val="444444"/>
        </w:rPr>
      </w:pPr>
      <w:r w:rsidRPr="00A443E1">
        <w:rPr>
          <w:rFonts w:ascii="Times New Roman" w:hAnsi="Times New Roman" w:cs="Times New Roman"/>
          <w:color w:val="666666"/>
        </w:rPr>
        <w:t>Response2</w:t>
      </w:r>
    </w:p>
    <w:p w14:paraId="41A4CEE2"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Hello April,</w:t>
      </w:r>
    </w:p>
    <w:p w14:paraId="6AA19222"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Meaningful use requirements drive the EHR system. When transitioning from paper to EHR, compliance with specific criteria such as CPOE and CDS, as well as patient access is important.</w:t>
      </w:r>
    </w:p>
    <w:p w14:paraId="537020FB"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 xml:space="preserve">CDSSs can integrate data from multiple sources such as clinical guidelines, peer-reviewed literature, historical patient data, and EMRs (Grechuta1 et al.) Optimization of Clinical Decision Support, making sure the alerts are evidence-based, Features that allow clinicians to tailor alerts based on individual patient situations and preferences as this will assist in reducing alert </w:t>
      </w:r>
      <w:r w:rsidRPr="00A443E1">
        <w:rPr>
          <w:color w:val="444444"/>
        </w:rPr>
        <w:lastRenderedPageBreak/>
        <w:t xml:space="preserve">fatigue. Along with this, patient engagement strategies such as patient education on using portals </w:t>
      </w:r>
      <w:proofErr w:type="gramStart"/>
      <w:r w:rsidRPr="00A443E1">
        <w:rPr>
          <w:color w:val="444444"/>
        </w:rPr>
        <w:t>and also</w:t>
      </w:r>
      <w:proofErr w:type="gramEnd"/>
      <w:r w:rsidRPr="00A443E1">
        <w:rPr>
          <w:color w:val="444444"/>
        </w:rPr>
        <w:t xml:space="preserve"> encouraging patients to actively participate in their health care decisions. Designing user user-friendly EHR interface to accommodate diverse literacy levels.</w:t>
      </w:r>
    </w:p>
    <w:p w14:paraId="0FAE15FA"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Along with CDS optimization, regularly communicating updates to staff and gathering feedback from the staff to identify areas of improvement can help address the regulatory impact.</w:t>
      </w:r>
    </w:p>
    <w:p w14:paraId="248DD4AA" w14:textId="77777777" w:rsidR="004C6DEF" w:rsidRPr="00A443E1" w:rsidRDefault="004C6DEF" w:rsidP="004C6DEF">
      <w:pPr>
        <w:pStyle w:val="NormalWeb"/>
        <w:spacing w:before="180" w:beforeAutospacing="0" w:after="180" w:afterAutospacing="0" w:line="480" w:lineRule="auto"/>
        <w:jc w:val="both"/>
        <w:rPr>
          <w:color w:val="444444"/>
        </w:rPr>
      </w:pPr>
      <w:r w:rsidRPr="00A443E1">
        <w:rPr>
          <w:color w:val="444444"/>
        </w:rPr>
        <w:t> </w:t>
      </w:r>
    </w:p>
    <w:p w14:paraId="7024441D" w14:textId="77777777" w:rsidR="004C6DEF" w:rsidRPr="00A443E1" w:rsidRDefault="004C6DEF" w:rsidP="004C6DEF">
      <w:pPr>
        <w:pStyle w:val="NormalWeb"/>
        <w:spacing w:before="180" w:beforeAutospacing="0" w:after="180" w:afterAutospacing="0" w:line="480" w:lineRule="auto"/>
        <w:jc w:val="both"/>
        <w:rPr>
          <w:color w:val="444444"/>
        </w:rPr>
      </w:pPr>
      <w:r w:rsidRPr="00A443E1">
        <w:rPr>
          <w:rStyle w:val="Strong"/>
          <w:color w:val="444444"/>
        </w:rPr>
        <w:t>Reference:</w:t>
      </w:r>
    </w:p>
    <w:p w14:paraId="3A55FBE1" w14:textId="77777777" w:rsidR="004C6DEF" w:rsidRPr="00A443E1" w:rsidRDefault="004C6DEF" w:rsidP="004C6DEF">
      <w:pPr>
        <w:pStyle w:val="NormalWeb"/>
        <w:spacing w:before="180" w:beforeAutospacing="0" w:after="180" w:afterAutospacing="0" w:line="480" w:lineRule="auto"/>
        <w:jc w:val="both"/>
        <w:rPr>
          <w:color w:val="444444"/>
        </w:rPr>
      </w:pPr>
      <w:r w:rsidRPr="00A443E1">
        <w:rPr>
          <w:rStyle w:val="postmention"/>
          <w:color w:val="444444"/>
        </w:rPr>
        <w:t xml:space="preserve">Grechuta1, K., Shokouh2, P., Alhussein1, A., Müller-Wieland3, D., Meyerhoff1, J., Gilbert4, J., Purushotham5, S., Rolland6, C., GmbH, 1Boehringer Ingelheim International, &amp; </w:t>
      </w:r>
      <w:proofErr w:type="spellStart"/>
      <w:r w:rsidRPr="00A443E1">
        <w:rPr>
          <w:rStyle w:val="postmention"/>
          <w:color w:val="444444"/>
        </w:rPr>
        <w:t>Grechuta</w:t>
      </w:r>
      <w:proofErr w:type="spellEnd"/>
      <w:r w:rsidRPr="00A443E1">
        <w:rPr>
          <w:rStyle w:val="postmention"/>
          <w:color w:val="444444"/>
        </w:rPr>
        <w:t>, C. A. (n.d.). </w:t>
      </w:r>
      <w:r w:rsidRPr="00A443E1">
        <w:rPr>
          <w:rStyle w:val="Emphasis"/>
          <w:color w:val="444444"/>
        </w:rPr>
        <w:t>Benefits of clinical decision support systems for the management of</w:t>
      </w:r>
    </w:p>
    <w:p w14:paraId="0FACBD95" w14:textId="77777777" w:rsidR="004C6DEF" w:rsidRPr="00A443E1" w:rsidRDefault="004C6DEF" w:rsidP="004C6DEF">
      <w:pPr>
        <w:spacing w:line="480" w:lineRule="auto"/>
        <w:jc w:val="both"/>
        <w:rPr>
          <w:rFonts w:ascii="Times New Roman" w:hAnsi="Times New Roman" w:cs="Times New Roman"/>
          <w:color w:val="444444"/>
        </w:rPr>
      </w:pPr>
    </w:p>
    <w:p w14:paraId="6A179DE6" w14:textId="6155EF3C" w:rsidR="004C6DEF" w:rsidRPr="00EA6D29" w:rsidRDefault="004C6DEF" w:rsidP="004C6DEF">
      <w:pPr>
        <w:spacing w:before="180" w:after="180" w:line="480" w:lineRule="auto"/>
        <w:rPr>
          <w:rFonts w:ascii="Times New Roman" w:eastAsia="Times New Roman" w:hAnsi="Times New Roman" w:cs="Times New Roman"/>
          <w:b/>
          <w:bCs/>
          <w:color w:val="2D3B45"/>
        </w:rPr>
      </w:pPr>
      <w:r>
        <w:rPr>
          <w:rFonts w:ascii="Times New Roman" w:eastAsia="Times New Roman" w:hAnsi="Times New Roman" w:cs="Times New Roman"/>
          <w:b/>
          <w:bCs/>
          <w:color w:val="2D3B45"/>
        </w:rPr>
        <w:t xml:space="preserve">  </w:t>
      </w:r>
    </w:p>
    <w:sectPr w:rsidR="004C6DEF" w:rsidRPr="00EA6D29" w:rsidSect="005730D3">
      <w:footerReference w:type="even" r:id="rId12"/>
      <w:footerReference w:type="default" r:id="rId1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D5FFBB" w14:textId="77777777" w:rsidR="007F3873" w:rsidRDefault="007F3873" w:rsidP="00AD7048">
      <w:r>
        <w:separator/>
      </w:r>
    </w:p>
  </w:endnote>
  <w:endnote w:type="continuationSeparator" w:id="0">
    <w:p w14:paraId="070964CC" w14:textId="77777777" w:rsidR="007F3873" w:rsidRDefault="007F3873" w:rsidP="00AD70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Lato">
    <w:panose1 w:val="020F0502020204030203"/>
    <w:charset w:val="00"/>
    <w:family w:val="swiss"/>
    <w:pitch w:val="variable"/>
    <w:sig w:usb0="E10002FF" w:usb1="5000ECFF" w:usb2="0000002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32364434"/>
      <w:docPartObj>
        <w:docPartGallery w:val="Page Numbers (Bottom of Page)"/>
        <w:docPartUnique/>
      </w:docPartObj>
    </w:sdtPr>
    <w:sdtContent>
      <w:p w14:paraId="670B677A" w14:textId="411F678C" w:rsidR="00AD7048" w:rsidRDefault="00AD7048" w:rsidP="00A920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D2A33A0" w14:textId="77777777" w:rsidR="00AD7048" w:rsidRDefault="00AD7048" w:rsidP="00AD704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47164676"/>
      <w:docPartObj>
        <w:docPartGallery w:val="Page Numbers (Bottom of Page)"/>
        <w:docPartUnique/>
      </w:docPartObj>
    </w:sdtPr>
    <w:sdtContent>
      <w:p w14:paraId="3DA544CA" w14:textId="6CFACE6A" w:rsidR="00AD7048" w:rsidRDefault="00AD7048" w:rsidP="00A920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0FEE509" w14:textId="77777777" w:rsidR="00AD7048" w:rsidRDefault="00AD7048" w:rsidP="00AD704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958DDC" w14:textId="77777777" w:rsidR="007F3873" w:rsidRDefault="007F3873" w:rsidP="00AD7048">
      <w:r>
        <w:separator/>
      </w:r>
    </w:p>
  </w:footnote>
  <w:footnote w:type="continuationSeparator" w:id="0">
    <w:p w14:paraId="2A78F412" w14:textId="77777777" w:rsidR="007F3873" w:rsidRDefault="007F3873" w:rsidP="00AD70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31489"/>
    <w:multiLevelType w:val="multilevel"/>
    <w:tmpl w:val="DC7634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C4341"/>
    <w:multiLevelType w:val="multilevel"/>
    <w:tmpl w:val="CB5C1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42500"/>
    <w:multiLevelType w:val="multilevel"/>
    <w:tmpl w:val="51E2B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700FD7"/>
    <w:multiLevelType w:val="multilevel"/>
    <w:tmpl w:val="DC3A3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C94D65"/>
    <w:multiLevelType w:val="multilevel"/>
    <w:tmpl w:val="CDAE1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D15319"/>
    <w:multiLevelType w:val="multilevel"/>
    <w:tmpl w:val="3E220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071CB2"/>
    <w:multiLevelType w:val="multilevel"/>
    <w:tmpl w:val="1D64E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093113"/>
    <w:multiLevelType w:val="multilevel"/>
    <w:tmpl w:val="ACA25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7F1594"/>
    <w:multiLevelType w:val="multilevel"/>
    <w:tmpl w:val="EF7A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4894588">
    <w:abstractNumId w:val="7"/>
  </w:num>
  <w:num w:numId="2" w16cid:durableId="137114539">
    <w:abstractNumId w:val="2"/>
  </w:num>
  <w:num w:numId="3" w16cid:durableId="1993630752">
    <w:abstractNumId w:val="0"/>
  </w:num>
  <w:num w:numId="4" w16cid:durableId="1939171395">
    <w:abstractNumId w:val="1"/>
  </w:num>
  <w:num w:numId="5" w16cid:durableId="691539221">
    <w:abstractNumId w:val="6"/>
  </w:num>
  <w:num w:numId="6" w16cid:durableId="1500926626">
    <w:abstractNumId w:val="8"/>
  </w:num>
  <w:num w:numId="7" w16cid:durableId="440685496">
    <w:abstractNumId w:val="3"/>
  </w:num>
  <w:num w:numId="8" w16cid:durableId="1209881763">
    <w:abstractNumId w:val="4"/>
  </w:num>
  <w:num w:numId="9" w16cid:durableId="1403156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375"/>
    <w:rsid w:val="0000480A"/>
    <w:rsid w:val="00022750"/>
    <w:rsid w:val="00024E3B"/>
    <w:rsid w:val="00086A09"/>
    <w:rsid w:val="000A7D73"/>
    <w:rsid w:val="000F66A1"/>
    <w:rsid w:val="00101669"/>
    <w:rsid w:val="00124301"/>
    <w:rsid w:val="00155D29"/>
    <w:rsid w:val="001B062C"/>
    <w:rsid w:val="0022432C"/>
    <w:rsid w:val="00276556"/>
    <w:rsid w:val="002C1ED2"/>
    <w:rsid w:val="00326242"/>
    <w:rsid w:val="003455AF"/>
    <w:rsid w:val="00370B3F"/>
    <w:rsid w:val="003B10B7"/>
    <w:rsid w:val="003B5CCF"/>
    <w:rsid w:val="003F2B68"/>
    <w:rsid w:val="00404D94"/>
    <w:rsid w:val="004154FD"/>
    <w:rsid w:val="0044011E"/>
    <w:rsid w:val="00461E9F"/>
    <w:rsid w:val="00495AD1"/>
    <w:rsid w:val="00496CBE"/>
    <w:rsid w:val="004A4CBF"/>
    <w:rsid w:val="004C2D4B"/>
    <w:rsid w:val="004C6DEF"/>
    <w:rsid w:val="00523E4D"/>
    <w:rsid w:val="005730D3"/>
    <w:rsid w:val="0059724F"/>
    <w:rsid w:val="005B673C"/>
    <w:rsid w:val="006036A3"/>
    <w:rsid w:val="00610865"/>
    <w:rsid w:val="00614DBE"/>
    <w:rsid w:val="0067668D"/>
    <w:rsid w:val="006B45EE"/>
    <w:rsid w:val="006E3375"/>
    <w:rsid w:val="006E3825"/>
    <w:rsid w:val="006F103A"/>
    <w:rsid w:val="006F4465"/>
    <w:rsid w:val="0072298C"/>
    <w:rsid w:val="00734A70"/>
    <w:rsid w:val="0075423B"/>
    <w:rsid w:val="00756EBF"/>
    <w:rsid w:val="007B6891"/>
    <w:rsid w:val="007D6A32"/>
    <w:rsid w:val="007F3873"/>
    <w:rsid w:val="0085619F"/>
    <w:rsid w:val="008B718F"/>
    <w:rsid w:val="008D28D4"/>
    <w:rsid w:val="00950227"/>
    <w:rsid w:val="00952CCD"/>
    <w:rsid w:val="00963E92"/>
    <w:rsid w:val="00974943"/>
    <w:rsid w:val="009758DE"/>
    <w:rsid w:val="00981999"/>
    <w:rsid w:val="009A45AE"/>
    <w:rsid w:val="009C4505"/>
    <w:rsid w:val="009E7811"/>
    <w:rsid w:val="00A10FEE"/>
    <w:rsid w:val="00A240FE"/>
    <w:rsid w:val="00A443E1"/>
    <w:rsid w:val="00A92126"/>
    <w:rsid w:val="00AD7048"/>
    <w:rsid w:val="00B47553"/>
    <w:rsid w:val="00B51799"/>
    <w:rsid w:val="00B5453C"/>
    <w:rsid w:val="00BA0437"/>
    <w:rsid w:val="00C06B59"/>
    <w:rsid w:val="00C20407"/>
    <w:rsid w:val="00C7598C"/>
    <w:rsid w:val="00C7602E"/>
    <w:rsid w:val="00C77D18"/>
    <w:rsid w:val="00CA0DC1"/>
    <w:rsid w:val="00CC79FD"/>
    <w:rsid w:val="00CE607F"/>
    <w:rsid w:val="00D04331"/>
    <w:rsid w:val="00D079AF"/>
    <w:rsid w:val="00D32AC7"/>
    <w:rsid w:val="00D90EE0"/>
    <w:rsid w:val="00DA5A3E"/>
    <w:rsid w:val="00DC08DF"/>
    <w:rsid w:val="00E33043"/>
    <w:rsid w:val="00E53933"/>
    <w:rsid w:val="00E61C58"/>
    <w:rsid w:val="00E87219"/>
    <w:rsid w:val="00EA6D29"/>
    <w:rsid w:val="00EC73C3"/>
    <w:rsid w:val="00F504B7"/>
    <w:rsid w:val="00FA00D9"/>
    <w:rsid w:val="00FA00E1"/>
    <w:rsid w:val="00FE6141"/>
    <w:rsid w:val="00FF3E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7A62C"/>
  <w14:defaultImageDpi w14:val="32767"/>
  <w15:chartTrackingRefBased/>
  <w15:docId w15:val="{AE88E968-FCFF-7F46-98DE-7F5254C07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3">
    <w:name w:val="heading 3"/>
    <w:basedOn w:val="Normal"/>
    <w:link w:val="Heading3Char"/>
    <w:uiPriority w:val="9"/>
    <w:qFormat/>
    <w:rsid w:val="00CA0DC1"/>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qFormat/>
    <w:rsid w:val="006B45EE"/>
    <w:rPr>
      <w:rFonts w:ascii="Times New Roman" w:hAnsi="Times New Roman" w:cs="Times New Roman"/>
      <w:color w:val="000000"/>
      <w:shd w:val="clear" w:color="auto" w:fill="FFFFFF"/>
    </w:rPr>
  </w:style>
  <w:style w:type="paragraph" w:styleId="NormalWeb">
    <w:name w:val="Normal (Web)"/>
    <w:basedOn w:val="Normal"/>
    <w:uiPriority w:val="99"/>
    <w:unhideWhenUsed/>
    <w:rsid w:val="006E3375"/>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59724F"/>
    <w:rPr>
      <w:color w:val="0000FF"/>
      <w:u w:val="single"/>
    </w:rPr>
  </w:style>
  <w:style w:type="character" w:styleId="UnresolvedMention">
    <w:name w:val="Unresolved Mention"/>
    <w:basedOn w:val="DefaultParagraphFont"/>
    <w:uiPriority w:val="99"/>
    <w:rsid w:val="009E7811"/>
    <w:rPr>
      <w:color w:val="605E5C"/>
      <w:shd w:val="clear" w:color="auto" w:fill="E1DFDD"/>
    </w:rPr>
  </w:style>
  <w:style w:type="character" w:customStyle="1" w:styleId="Heading3Char">
    <w:name w:val="Heading 3 Char"/>
    <w:basedOn w:val="DefaultParagraphFont"/>
    <w:link w:val="Heading3"/>
    <w:uiPriority w:val="9"/>
    <w:rsid w:val="00CA0DC1"/>
    <w:rPr>
      <w:rFonts w:ascii="Times New Roman" w:eastAsia="Times New Roman" w:hAnsi="Times New Roman" w:cs="Times New Roman"/>
      <w:b/>
      <w:bCs/>
      <w:sz w:val="27"/>
      <w:szCs w:val="27"/>
    </w:rPr>
  </w:style>
  <w:style w:type="character" w:styleId="Strong">
    <w:name w:val="Strong"/>
    <w:basedOn w:val="DefaultParagraphFont"/>
    <w:uiPriority w:val="22"/>
    <w:qFormat/>
    <w:rsid w:val="00CA0DC1"/>
    <w:rPr>
      <w:b/>
      <w:bCs/>
    </w:rPr>
  </w:style>
  <w:style w:type="character" w:styleId="FollowedHyperlink">
    <w:name w:val="FollowedHyperlink"/>
    <w:basedOn w:val="DefaultParagraphFont"/>
    <w:uiPriority w:val="99"/>
    <w:semiHidden/>
    <w:unhideWhenUsed/>
    <w:rsid w:val="004C2D4B"/>
    <w:rPr>
      <w:color w:val="954F72" w:themeColor="followedHyperlink"/>
      <w:u w:val="single"/>
    </w:rPr>
  </w:style>
  <w:style w:type="character" w:customStyle="1" w:styleId="screenreader-only">
    <w:name w:val="screenreader-only"/>
    <w:basedOn w:val="DefaultParagraphFont"/>
    <w:rsid w:val="00734A70"/>
  </w:style>
  <w:style w:type="paragraph" w:styleId="Footer">
    <w:name w:val="footer"/>
    <w:basedOn w:val="Normal"/>
    <w:link w:val="FooterChar"/>
    <w:uiPriority w:val="99"/>
    <w:unhideWhenUsed/>
    <w:rsid w:val="00AD7048"/>
    <w:pPr>
      <w:tabs>
        <w:tab w:val="center" w:pos="4680"/>
        <w:tab w:val="right" w:pos="9360"/>
      </w:tabs>
    </w:pPr>
  </w:style>
  <w:style w:type="character" w:customStyle="1" w:styleId="FooterChar">
    <w:name w:val="Footer Char"/>
    <w:basedOn w:val="DefaultParagraphFont"/>
    <w:link w:val="Footer"/>
    <w:uiPriority w:val="99"/>
    <w:rsid w:val="00AD7048"/>
  </w:style>
  <w:style w:type="character" w:styleId="PageNumber">
    <w:name w:val="page number"/>
    <w:basedOn w:val="DefaultParagraphFont"/>
    <w:uiPriority w:val="99"/>
    <w:semiHidden/>
    <w:unhideWhenUsed/>
    <w:rsid w:val="00AD7048"/>
  </w:style>
  <w:style w:type="paragraph" w:styleId="NoSpacing">
    <w:name w:val="No Spacing"/>
    <w:link w:val="NoSpacingChar"/>
    <w:uiPriority w:val="1"/>
    <w:qFormat/>
    <w:rsid w:val="005730D3"/>
    <w:rPr>
      <w:rFonts w:eastAsiaTheme="minorEastAsia"/>
      <w:sz w:val="22"/>
      <w:szCs w:val="22"/>
      <w:lang w:eastAsia="zh-CN"/>
    </w:rPr>
  </w:style>
  <w:style w:type="character" w:customStyle="1" w:styleId="NoSpacingChar">
    <w:name w:val="No Spacing Char"/>
    <w:basedOn w:val="DefaultParagraphFont"/>
    <w:link w:val="NoSpacing"/>
    <w:uiPriority w:val="1"/>
    <w:rsid w:val="005730D3"/>
    <w:rPr>
      <w:rFonts w:eastAsiaTheme="minorEastAsia"/>
      <w:sz w:val="22"/>
      <w:szCs w:val="22"/>
      <w:lang w:eastAsia="zh-CN"/>
    </w:rPr>
  </w:style>
  <w:style w:type="table" w:styleId="TableGrid">
    <w:name w:val="Table Grid"/>
    <w:basedOn w:val="TableNormal"/>
    <w:uiPriority w:val="39"/>
    <w:rsid w:val="006E38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4C6DEF"/>
    <w:rPr>
      <w:i/>
      <w:iCs/>
    </w:rPr>
  </w:style>
  <w:style w:type="character" w:customStyle="1" w:styleId="postmention">
    <w:name w:val="post_mention"/>
    <w:basedOn w:val="DefaultParagraphFont"/>
    <w:rsid w:val="004C6D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81976">
      <w:bodyDiv w:val="1"/>
      <w:marLeft w:val="0"/>
      <w:marRight w:val="0"/>
      <w:marTop w:val="0"/>
      <w:marBottom w:val="0"/>
      <w:divBdr>
        <w:top w:val="none" w:sz="0" w:space="0" w:color="auto"/>
        <w:left w:val="none" w:sz="0" w:space="0" w:color="auto"/>
        <w:bottom w:val="none" w:sz="0" w:space="0" w:color="auto"/>
        <w:right w:val="none" w:sz="0" w:space="0" w:color="auto"/>
      </w:divBdr>
    </w:div>
    <w:div w:id="133720116">
      <w:bodyDiv w:val="1"/>
      <w:marLeft w:val="0"/>
      <w:marRight w:val="0"/>
      <w:marTop w:val="0"/>
      <w:marBottom w:val="0"/>
      <w:divBdr>
        <w:top w:val="none" w:sz="0" w:space="0" w:color="auto"/>
        <w:left w:val="none" w:sz="0" w:space="0" w:color="auto"/>
        <w:bottom w:val="none" w:sz="0" w:space="0" w:color="auto"/>
        <w:right w:val="none" w:sz="0" w:space="0" w:color="auto"/>
      </w:divBdr>
    </w:div>
    <w:div w:id="170531519">
      <w:bodyDiv w:val="1"/>
      <w:marLeft w:val="0"/>
      <w:marRight w:val="0"/>
      <w:marTop w:val="0"/>
      <w:marBottom w:val="0"/>
      <w:divBdr>
        <w:top w:val="none" w:sz="0" w:space="0" w:color="auto"/>
        <w:left w:val="none" w:sz="0" w:space="0" w:color="auto"/>
        <w:bottom w:val="none" w:sz="0" w:space="0" w:color="auto"/>
        <w:right w:val="none" w:sz="0" w:space="0" w:color="auto"/>
      </w:divBdr>
      <w:divsChild>
        <w:div w:id="244848652">
          <w:marLeft w:val="0"/>
          <w:marRight w:val="0"/>
          <w:marTop w:val="0"/>
          <w:marBottom w:val="0"/>
          <w:divBdr>
            <w:top w:val="none" w:sz="0" w:space="0" w:color="auto"/>
            <w:left w:val="none" w:sz="0" w:space="0" w:color="auto"/>
            <w:bottom w:val="none" w:sz="0" w:space="0" w:color="auto"/>
            <w:right w:val="none" w:sz="0" w:space="0" w:color="auto"/>
          </w:divBdr>
        </w:div>
        <w:div w:id="464005059">
          <w:marLeft w:val="0"/>
          <w:marRight w:val="0"/>
          <w:marTop w:val="0"/>
          <w:marBottom w:val="0"/>
          <w:divBdr>
            <w:top w:val="none" w:sz="0" w:space="0" w:color="auto"/>
            <w:left w:val="none" w:sz="0" w:space="0" w:color="auto"/>
            <w:bottom w:val="none" w:sz="0" w:space="0" w:color="auto"/>
            <w:right w:val="none" w:sz="0" w:space="0" w:color="auto"/>
          </w:divBdr>
        </w:div>
      </w:divsChild>
    </w:div>
    <w:div w:id="272052524">
      <w:bodyDiv w:val="1"/>
      <w:marLeft w:val="0"/>
      <w:marRight w:val="0"/>
      <w:marTop w:val="0"/>
      <w:marBottom w:val="0"/>
      <w:divBdr>
        <w:top w:val="none" w:sz="0" w:space="0" w:color="auto"/>
        <w:left w:val="none" w:sz="0" w:space="0" w:color="auto"/>
        <w:bottom w:val="none" w:sz="0" w:space="0" w:color="auto"/>
        <w:right w:val="none" w:sz="0" w:space="0" w:color="auto"/>
      </w:divBdr>
    </w:div>
    <w:div w:id="334116726">
      <w:bodyDiv w:val="1"/>
      <w:marLeft w:val="0"/>
      <w:marRight w:val="0"/>
      <w:marTop w:val="0"/>
      <w:marBottom w:val="0"/>
      <w:divBdr>
        <w:top w:val="none" w:sz="0" w:space="0" w:color="auto"/>
        <w:left w:val="none" w:sz="0" w:space="0" w:color="auto"/>
        <w:bottom w:val="none" w:sz="0" w:space="0" w:color="auto"/>
        <w:right w:val="none" w:sz="0" w:space="0" w:color="auto"/>
      </w:divBdr>
    </w:div>
    <w:div w:id="550312775">
      <w:bodyDiv w:val="1"/>
      <w:marLeft w:val="0"/>
      <w:marRight w:val="0"/>
      <w:marTop w:val="0"/>
      <w:marBottom w:val="0"/>
      <w:divBdr>
        <w:top w:val="none" w:sz="0" w:space="0" w:color="auto"/>
        <w:left w:val="none" w:sz="0" w:space="0" w:color="auto"/>
        <w:bottom w:val="none" w:sz="0" w:space="0" w:color="auto"/>
        <w:right w:val="none" w:sz="0" w:space="0" w:color="auto"/>
      </w:divBdr>
    </w:div>
    <w:div w:id="818349876">
      <w:bodyDiv w:val="1"/>
      <w:marLeft w:val="0"/>
      <w:marRight w:val="0"/>
      <w:marTop w:val="0"/>
      <w:marBottom w:val="0"/>
      <w:divBdr>
        <w:top w:val="none" w:sz="0" w:space="0" w:color="auto"/>
        <w:left w:val="none" w:sz="0" w:space="0" w:color="auto"/>
        <w:bottom w:val="none" w:sz="0" w:space="0" w:color="auto"/>
        <w:right w:val="none" w:sz="0" w:space="0" w:color="auto"/>
      </w:divBdr>
    </w:div>
    <w:div w:id="988439041">
      <w:bodyDiv w:val="1"/>
      <w:marLeft w:val="0"/>
      <w:marRight w:val="0"/>
      <w:marTop w:val="0"/>
      <w:marBottom w:val="0"/>
      <w:divBdr>
        <w:top w:val="none" w:sz="0" w:space="0" w:color="auto"/>
        <w:left w:val="none" w:sz="0" w:space="0" w:color="auto"/>
        <w:bottom w:val="none" w:sz="0" w:space="0" w:color="auto"/>
        <w:right w:val="none" w:sz="0" w:space="0" w:color="auto"/>
      </w:divBdr>
    </w:div>
    <w:div w:id="1055742495">
      <w:bodyDiv w:val="1"/>
      <w:marLeft w:val="0"/>
      <w:marRight w:val="0"/>
      <w:marTop w:val="0"/>
      <w:marBottom w:val="0"/>
      <w:divBdr>
        <w:top w:val="none" w:sz="0" w:space="0" w:color="auto"/>
        <w:left w:val="none" w:sz="0" w:space="0" w:color="auto"/>
        <w:bottom w:val="none" w:sz="0" w:space="0" w:color="auto"/>
        <w:right w:val="none" w:sz="0" w:space="0" w:color="auto"/>
      </w:divBdr>
    </w:div>
    <w:div w:id="1208639729">
      <w:bodyDiv w:val="1"/>
      <w:marLeft w:val="0"/>
      <w:marRight w:val="0"/>
      <w:marTop w:val="0"/>
      <w:marBottom w:val="0"/>
      <w:divBdr>
        <w:top w:val="none" w:sz="0" w:space="0" w:color="auto"/>
        <w:left w:val="none" w:sz="0" w:space="0" w:color="auto"/>
        <w:bottom w:val="none" w:sz="0" w:space="0" w:color="auto"/>
        <w:right w:val="none" w:sz="0" w:space="0" w:color="auto"/>
      </w:divBdr>
    </w:div>
    <w:div w:id="1362826184">
      <w:bodyDiv w:val="1"/>
      <w:marLeft w:val="0"/>
      <w:marRight w:val="0"/>
      <w:marTop w:val="0"/>
      <w:marBottom w:val="0"/>
      <w:divBdr>
        <w:top w:val="none" w:sz="0" w:space="0" w:color="auto"/>
        <w:left w:val="none" w:sz="0" w:space="0" w:color="auto"/>
        <w:bottom w:val="none" w:sz="0" w:space="0" w:color="auto"/>
        <w:right w:val="none" w:sz="0" w:space="0" w:color="auto"/>
      </w:divBdr>
      <w:divsChild>
        <w:div w:id="1877815745">
          <w:marLeft w:val="0"/>
          <w:marRight w:val="0"/>
          <w:marTop w:val="0"/>
          <w:marBottom w:val="240"/>
          <w:divBdr>
            <w:top w:val="none" w:sz="0" w:space="0" w:color="auto"/>
            <w:left w:val="none" w:sz="0" w:space="0" w:color="auto"/>
            <w:bottom w:val="none" w:sz="0" w:space="0" w:color="auto"/>
            <w:right w:val="none" w:sz="0" w:space="0" w:color="auto"/>
          </w:divBdr>
        </w:div>
      </w:divsChild>
    </w:div>
    <w:div w:id="1391730530">
      <w:bodyDiv w:val="1"/>
      <w:marLeft w:val="0"/>
      <w:marRight w:val="0"/>
      <w:marTop w:val="0"/>
      <w:marBottom w:val="0"/>
      <w:divBdr>
        <w:top w:val="none" w:sz="0" w:space="0" w:color="auto"/>
        <w:left w:val="none" w:sz="0" w:space="0" w:color="auto"/>
        <w:bottom w:val="none" w:sz="0" w:space="0" w:color="auto"/>
        <w:right w:val="none" w:sz="0" w:space="0" w:color="auto"/>
      </w:divBdr>
    </w:div>
    <w:div w:id="1620062298">
      <w:bodyDiv w:val="1"/>
      <w:marLeft w:val="0"/>
      <w:marRight w:val="0"/>
      <w:marTop w:val="0"/>
      <w:marBottom w:val="0"/>
      <w:divBdr>
        <w:top w:val="none" w:sz="0" w:space="0" w:color="auto"/>
        <w:left w:val="none" w:sz="0" w:space="0" w:color="auto"/>
        <w:bottom w:val="none" w:sz="0" w:space="0" w:color="auto"/>
        <w:right w:val="none" w:sz="0" w:space="0" w:color="auto"/>
      </w:divBdr>
      <w:divsChild>
        <w:div w:id="1074547039">
          <w:marLeft w:val="120"/>
          <w:marRight w:val="120"/>
          <w:marTop w:val="0"/>
          <w:marBottom w:val="120"/>
          <w:divBdr>
            <w:top w:val="none" w:sz="0" w:space="0" w:color="auto"/>
            <w:left w:val="none" w:sz="0" w:space="0" w:color="auto"/>
            <w:bottom w:val="single" w:sz="6" w:space="6" w:color="DDDDDD"/>
            <w:right w:val="none" w:sz="0" w:space="0" w:color="auto"/>
          </w:divBdr>
          <w:divsChild>
            <w:div w:id="465973623">
              <w:marLeft w:val="0"/>
              <w:marRight w:val="0"/>
              <w:marTop w:val="0"/>
              <w:marBottom w:val="0"/>
              <w:divBdr>
                <w:top w:val="none" w:sz="0" w:space="0" w:color="auto"/>
                <w:left w:val="none" w:sz="0" w:space="0" w:color="auto"/>
                <w:bottom w:val="none" w:sz="0" w:space="0" w:color="auto"/>
                <w:right w:val="none" w:sz="0" w:space="0" w:color="auto"/>
              </w:divBdr>
              <w:divsChild>
                <w:div w:id="126900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42199">
          <w:marLeft w:val="120"/>
          <w:marRight w:val="120"/>
          <w:marTop w:val="0"/>
          <w:marBottom w:val="120"/>
          <w:divBdr>
            <w:top w:val="none" w:sz="0" w:space="0" w:color="auto"/>
            <w:left w:val="none" w:sz="0" w:space="0" w:color="auto"/>
            <w:bottom w:val="single" w:sz="6" w:space="6" w:color="DDDDDD"/>
            <w:right w:val="none" w:sz="0" w:space="0" w:color="auto"/>
          </w:divBdr>
          <w:divsChild>
            <w:div w:id="1579897631">
              <w:marLeft w:val="0"/>
              <w:marRight w:val="0"/>
              <w:marTop w:val="0"/>
              <w:marBottom w:val="0"/>
              <w:divBdr>
                <w:top w:val="none" w:sz="0" w:space="0" w:color="auto"/>
                <w:left w:val="none" w:sz="0" w:space="0" w:color="auto"/>
                <w:bottom w:val="none" w:sz="0" w:space="0" w:color="auto"/>
                <w:right w:val="none" w:sz="0" w:space="0" w:color="auto"/>
              </w:divBdr>
              <w:divsChild>
                <w:div w:id="1684941936">
                  <w:marLeft w:val="0"/>
                  <w:marRight w:val="0"/>
                  <w:marTop w:val="0"/>
                  <w:marBottom w:val="0"/>
                  <w:divBdr>
                    <w:top w:val="none" w:sz="0" w:space="0" w:color="auto"/>
                    <w:left w:val="none" w:sz="0" w:space="0" w:color="auto"/>
                    <w:bottom w:val="none" w:sz="0" w:space="0" w:color="auto"/>
                    <w:right w:val="none" w:sz="0" w:space="0" w:color="auto"/>
                  </w:divBdr>
                </w:div>
                <w:div w:id="1213497035">
                  <w:marLeft w:val="0"/>
                  <w:marRight w:val="0"/>
                  <w:marTop w:val="0"/>
                  <w:marBottom w:val="0"/>
                  <w:divBdr>
                    <w:top w:val="none" w:sz="0" w:space="0" w:color="auto"/>
                    <w:left w:val="none" w:sz="0" w:space="0" w:color="auto"/>
                    <w:bottom w:val="none" w:sz="0" w:space="0" w:color="auto"/>
                    <w:right w:val="none" w:sz="0" w:space="0" w:color="auto"/>
                  </w:divBdr>
                </w:div>
              </w:divsChild>
            </w:div>
            <w:div w:id="1309089191">
              <w:marLeft w:val="0"/>
              <w:marRight w:val="0"/>
              <w:marTop w:val="0"/>
              <w:marBottom w:val="0"/>
              <w:divBdr>
                <w:top w:val="none" w:sz="0" w:space="0" w:color="auto"/>
                <w:left w:val="none" w:sz="0" w:space="0" w:color="auto"/>
                <w:bottom w:val="none" w:sz="0" w:space="0" w:color="auto"/>
                <w:right w:val="none" w:sz="0" w:space="0" w:color="auto"/>
              </w:divBdr>
              <w:divsChild>
                <w:div w:id="1750496571">
                  <w:marLeft w:val="-150"/>
                  <w:marRight w:val="75"/>
                  <w:marTop w:val="0"/>
                  <w:marBottom w:val="0"/>
                  <w:divBdr>
                    <w:top w:val="none" w:sz="0" w:space="0" w:color="auto"/>
                    <w:left w:val="none" w:sz="0" w:space="0" w:color="auto"/>
                    <w:bottom w:val="none" w:sz="0" w:space="0" w:color="auto"/>
                    <w:right w:val="none" w:sz="0" w:space="0" w:color="auto"/>
                  </w:divBdr>
                </w:div>
                <w:div w:id="5728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241897">
          <w:marLeft w:val="120"/>
          <w:marRight w:val="120"/>
          <w:marTop w:val="0"/>
          <w:marBottom w:val="120"/>
          <w:divBdr>
            <w:top w:val="none" w:sz="0" w:space="0" w:color="auto"/>
            <w:left w:val="none" w:sz="0" w:space="0" w:color="auto"/>
            <w:bottom w:val="single" w:sz="6" w:space="6" w:color="DDDDDD"/>
            <w:right w:val="none" w:sz="0" w:space="0" w:color="auto"/>
          </w:divBdr>
          <w:divsChild>
            <w:div w:id="687171636">
              <w:marLeft w:val="0"/>
              <w:marRight w:val="0"/>
              <w:marTop w:val="0"/>
              <w:marBottom w:val="0"/>
              <w:divBdr>
                <w:top w:val="none" w:sz="0" w:space="0" w:color="auto"/>
                <w:left w:val="none" w:sz="0" w:space="0" w:color="auto"/>
                <w:bottom w:val="none" w:sz="0" w:space="0" w:color="auto"/>
                <w:right w:val="none" w:sz="0" w:space="0" w:color="auto"/>
              </w:divBdr>
              <w:divsChild>
                <w:div w:id="2058121887">
                  <w:marLeft w:val="0"/>
                  <w:marRight w:val="0"/>
                  <w:marTop w:val="0"/>
                  <w:marBottom w:val="0"/>
                  <w:divBdr>
                    <w:top w:val="none" w:sz="0" w:space="0" w:color="auto"/>
                    <w:left w:val="none" w:sz="0" w:space="0" w:color="auto"/>
                    <w:bottom w:val="none" w:sz="0" w:space="0" w:color="auto"/>
                    <w:right w:val="none" w:sz="0" w:space="0" w:color="auto"/>
                  </w:divBdr>
                </w:div>
                <w:div w:id="1891064956">
                  <w:marLeft w:val="0"/>
                  <w:marRight w:val="0"/>
                  <w:marTop w:val="0"/>
                  <w:marBottom w:val="0"/>
                  <w:divBdr>
                    <w:top w:val="none" w:sz="0" w:space="0" w:color="auto"/>
                    <w:left w:val="none" w:sz="0" w:space="0" w:color="auto"/>
                    <w:bottom w:val="none" w:sz="0" w:space="0" w:color="auto"/>
                    <w:right w:val="none" w:sz="0" w:space="0" w:color="auto"/>
                  </w:divBdr>
                </w:div>
              </w:divsChild>
            </w:div>
            <w:div w:id="642659257">
              <w:marLeft w:val="0"/>
              <w:marRight w:val="0"/>
              <w:marTop w:val="0"/>
              <w:marBottom w:val="0"/>
              <w:divBdr>
                <w:top w:val="none" w:sz="0" w:space="0" w:color="auto"/>
                <w:left w:val="none" w:sz="0" w:space="0" w:color="auto"/>
                <w:bottom w:val="none" w:sz="0" w:space="0" w:color="auto"/>
                <w:right w:val="none" w:sz="0" w:space="0" w:color="auto"/>
              </w:divBdr>
              <w:divsChild>
                <w:div w:id="1253201257">
                  <w:marLeft w:val="-150"/>
                  <w:marRight w:val="75"/>
                  <w:marTop w:val="0"/>
                  <w:marBottom w:val="0"/>
                  <w:divBdr>
                    <w:top w:val="none" w:sz="0" w:space="0" w:color="auto"/>
                    <w:left w:val="none" w:sz="0" w:space="0" w:color="auto"/>
                    <w:bottom w:val="none" w:sz="0" w:space="0" w:color="auto"/>
                    <w:right w:val="none" w:sz="0" w:space="0" w:color="auto"/>
                  </w:divBdr>
                </w:div>
                <w:div w:id="100423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876202">
      <w:bodyDiv w:val="1"/>
      <w:marLeft w:val="0"/>
      <w:marRight w:val="0"/>
      <w:marTop w:val="0"/>
      <w:marBottom w:val="0"/>
      <w:divBdr>
        <w:top w:val="none" w:sz="0" w:space="0" w:color="auto"/>
        <w:left w:val="none" w:sz="0" w:space="0" w:color="auto"/>
        <w:bottom w:val="none" w:sz="0" w:space="0" w:color="auto"/>
        <w:right w:val="none" w:sz="0" w:space="0" w:color="auto"/>
      </w:divBdr>
      <w:divsChild>
        <w:div w:id="2117670202">
          <w:marLeft w:val="0"/>
          <w:marRight w:val="0"/>
          <w:marTop w:val="0"/>
          <w:marBottom w:val="0"/>
          <w:divBdr>
            <w:top w:val="none" w:sz="0" w:space="0" w:color="auto"/>
            <w:left w:val="none" w:sz="0" w:space="0" w:color="auto"/>
            <w:bottom w:val="none" w:sz="0" w:space="0" w:color="auto"/>
            <w:right w:val="none" w:sz="0" w:space="0" w:color="auto"/>
          </w:divBdr>
          <w:divsChild>
            <w:div w:id="2130389028">
              <w:marLeft w:val="0"/>
              <w:marRight w:val="0"/>
              <w:marTop w:val="0"/>
              <w:marBottom w:val="0"/>
              <w:divBdr>
                <w:top w:val="none" w:sz="0" w:space="0" w:color="auto"/>
                <w:left w:val="none" w:sz="0" w:space="0" w:color="auto"/>
                <w:bottom w:val="none" w:sz="0" w:space="0" w:color="auto"/>
                <w:right w:val="none" w:sz="0" w:space="0" w:color="auto"/>
              </w:divBdr>
              <w:divsChild>
                <w:div w:id="412314645">
                  <w:marLeft w:val="0"/>
                  <w:marRight w:val="0"/>
                  <w:marTop w:val="0"/>
                  <w:marBottom w:val="0"/>
                  <w:divBdr>
                    <w:top w:val="none" w:sz="0" w:space="0" w:color="auto"/>
                    <w:left w:val="none" w:sz="0" w:space="0" w:color="auto"/>
                    <w:bottom w:val="none" w:sz="0" w:space="0" w:color="auto"/>
                    <w:right w:val="none" w:sz="0" w:space="0" w:color="auto"/>
                  </w:divBdr>
                  <w:divsChild>
                    <w:div w:id="974792050">
                      <w:marLeft w:val="0"/>
                      <w:marRight w:val="0"/>
                      <w:marTop w:val="0"/>
                      <w:marBottom w:val="0"/>
                      <w:divBdr>
                        <w:top w:val="none" w:sz="0" w:space="0" w:color="auto"/>
                        <w:left w:val="none" w:sz="0" w:space="0" w:color="auto"/>
                        <w:bottom w:val="none" w:sz="0" w:space="0" w:color="auto"/>
                        <w:right w:val="none" w:sz="0" w:space="0" w:color="auto"/>
                      </w:divBdr>
                      <w:divsChild>
                        <w:div w:id="1257713919">
                          <w:marLeft w:val="0"/>
                          <w:marRight w:val="0"/>
                          <w:marTop w:val="0"/>
                          <w:marBottom w:val="0"/>
                          <w:divBdr>
                            <w:top w:val="none" w:sz="0" w:space="0" w:color="auto"/>
                            <w:left w:val="none" w:sz="0" w:space="0" w:color="auto"/>
                            <w:bottom w:val="none" w:sz="0" w:space="0" w:color="auto"/>
                            <w:right w:val="none" w:sz="0" w:space="0" w:color="auto"/>
                          </w:divBdr>
                          <w:divsChild>
                            <w:div w:id="1862234712">
                              <w:marLeft w:val="0"/>
                              <w:marRight w:val="0"/>
                              <w:marTop w:val="0"/>
                              <w:marBottom w:val="0"/>
                              <w:divBdr>
                                <w:top w:val="none" w:sz="0" w:space="0" w:color="auto"/>
                                <w:left w:val="none" w:sz="0" w:space="0" w:color="auto"/>
                                <w:bottom w:val="none" w:sz="0" w:space="0" w:color="auto"/>
                                <w:right w:val="none" w:sz="0" w:space="0" w:color="auto"/>
                              </w:divBdr>
                              <w:divsChild>
                                <w:div w:id="1552576493">
                                  <w:marLeft w:val="0"/>
                                  <w:marRight w:val="0"/>
                                  <w:marTop w:val="0"/>
                                  <w:marBottom w:val="0"/>
                                  <w:divBdr>
                                    <w:top w:val="none" w:sz="0" w:space="0" w:color="auto"/>
                                    <w:left w:val="none" w:sz="0" w:space="0" w:color="auto"/>
                                    <w:bottom w:val="none" w:sz="0" w:space="0" w:color="auto"/>
                                    <w:right w:val="none" w:sz="0" w:space="0" w:color="auto"/>
                                  </w:divBdr>
                                  <w:divsChild>
                                    <w:div w:id="194013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7106309">
      <w:bodyDiv w:val="1"/>
      <w:marLeft w:val="0"/>
      <w:marRight w:val="0"/>
      <w:marTop w:val="0"/>
      <w:marBottom w:val="0"/>
      <w:divBdr>
        <w:top w:val="none" w:sz="0" w:space="0" w:color="auto"/>
        <w:left w:val="none" w:sz="0" w:space="0" w:color="auto"/>
        <w:bottom w:val="none" w:sz="0" w:space="0" w:color="auto"/>
        <w:right w:val="none" w:sz="0" w:space="0" w:color="auto"/>
      </w:divBdr>
    </w:div>
    <w:div w:id="1959875317">
      <w:bodyDiv w:val="1"/>
      <w:marLeft w:val="0"/>
      <w:marRight w:val="0"/>
      <w:marTop w:val="0"/>
      <w:marBottom w:val="0"/>
      <w:divBdr>
        <w:top w:val="none" w:sz="0" w:space="0" w:color="auto"/>
        <w:left w:val="none" w:sz="0" w:space="0" w:color="auto"/>
        <w:bottom w:val="none" w:sz="0" w:space="0" w:color="auto"/>
        <w:right w:val="none" w:sz="0" w:space="0" w:color="auto"/>
      </w:divBdr>
      <w:divsChild>
        <w:div w:id="1703942863">
          <w:marLeft w:val="0"/>
          <w:marRight w:val="0"/>
          <w:marTop w:val="0"/>
          <w:marBottom w:val="0"/>
          <w:divBdr>
            <w:top w:val="none" w:sz="0" w:space="0" w:color="auto"/>
            <w:left w:val="none" w:sz="0" w:space="0" w:color="auto"/>
            <w:bottom w:val="none" w:sz="0" w:space="0" w:color="auto"/>
            <w:right w:val="none" w:sz="0" w:space="0" w:color="auto"/>
          </w:divBdr>
          <w:divsChild>
            <w:div w:id="1840266207">
              <w:marLeft w:val="0"/>
              <w:marRight w:val="0"/>
              <w:marTop w:val="0"/>
              <w:marBottom w:val="0"/>
              <w:divBdr>
                <w:top w:val="none" w:sz="0" w:space="0" w:color="auto"/>
                <w:left w:val="none" w:sz="0" w:space="0" w:color="auto"/>
                <w:bottom w:val="none" w:sz="0" w:space="0" w:color="auto"/>
                <w:right w:val="none" w:sz="0" w:space="0" w:color="auto"/>
              </w:divBdr>
              <w:divsChild>
                <w:div w:id="1956326212">
                  <w:marLeft w:val="0"/>
                  <w:marRight w:val="0"/>
                  <w:marTop w:val="0"/>
                  <w:marBottom w:val="0"/>
                  <w:divBdr>
                    <w:top w:val="none" w:sz="0" w:space="0" w:color="auto"/>
                    <w:left w:val="none" w:sz="0" w:space="0" w:color="auto"/>
                    <w:bottom w:val="none" w:sz="0" w:space="0" w:color="auto"/>
                    <w:right w:val="none" w:sz="0" w:space="0" w:color="auto"/>
                  </w:divBdr>
                  <w:divsChild>
                    <w:div w:id="836112375">
                      <w:marLeft w:val="0"/>
                      <w:marRight w:val="0"/>
                      <w:marTop w:val="0"/>
                      <w:marBottom w:val="0"/>
                      <w:divBdr>
                        <w:top w:val="none" w:sz="0" w:space="0" w:color="auto"/>
                        <w:left w:val="none" w:sz="0" w:space="0" w:color="auto"/>
                        <w:bottom w:val="none" w:sz="0" w:space="0" w:color="auto"/>
                        <w:right w:val="none" w:sz="0" w:space="0" w:color="auto"/>
                      </w:divBdr>
                      <w:divsChild>
                        <w:div w:id="184178989">
                          <w:marLeft w:val="0"/>
                          <w:marRight w:val="0"/>
                          <w:marTop w:val="0"/>
                          <w:marBottom w:val="0"/>
                          <w:divBdr>
                            <w:top w:val="none" w:sz="0" w:space="0" w:color="auto"/>
                            <w:left w:val="none" w:sz="0" w:space="0" w:color="auto"/>
                            <w:bottom w:val="none" w:sz="0" w:space="0" w:color="auto"/>
                            <w:right w:val="none" w:sz="0" w:space="0" w:color="auto"/>
                          </w:divBdr>
                          <w:divsChild>
                            <w:div w:id="2078624767">
                              <w:marLeft w:val="0"/>
                              <w:marRight w:val="0"/>
                              <w:marTop w:val="0"/>
                              <w:marBottom w:val="0"/>
                              <w:divBdr>
                                <w:top w:val="none" w:sz="0" w:space="0" w:color="auto"/>
                                <w:left w:val="none" w:sz="0" w:space="0" w:color="auto"/>
                                <w:bottom w:val="none" w:sz="0" w:space="0" w:color="auto"/>
                                <w:right w:val="none" w:sz="0" w:space="0" w:color="auto"/>
                              </w:divBdr>
                              <w:divsChild>
                                <w:div w:id="471873086">
                                  <w:marLeft w:val="0"/>
                                  <w:marRight w:val="0"/>
                                  <w:marTop w:val="0"/>
                                  <w:marBottom w:val="0"/>
                                  <w:divBdr>
                                    <w:top w:val="none" w:sz="0" w:space="0" w:color="auto"/>
                                    <w:left w:val="none" w:sz="0" w:space="0" w:color="auto"/>
                                    <w:bottom w:val="none" w:sz="0" w:space="0" w:color="auto"/>
                                    <w:right w:val="none" w:sz="0" w:space="0" w:color="auto"/>
                                  </w:divBdr>
                                  <w:divsChild>
                                    <w:div w:id="7841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3993312">
      <w:bodyDiv w:val="1"/>
      <w:marLeft w:val="0"/>
      <w:marRight w:val="0"/>
      <w:marTop w:val="0"/>
      <w:marBottom w:val="0"/>
      <w:divBdr>
        <w:top w:val="none" w:sz="0" w:space="0" w:color="auto"/>
        <w:left w:val="none" w:sz="0" w:space="0" w:color="auto"/>
        <w:bottom w:val="none" w:sz="0" w:space="0" w:color="auto"/>
        <w:right w:val="none" w:sz="0" w:space="0" w:color="auto"/>
      </w:divBdr>
      <w:divsChild>
        <w:div w:id="179904214">
          <w:marLeft w:val="0"/>
          <w:marRight w:val="0"/>
          <w:marTop w:val="0"/>
          <w:marBottom w:val="0"/>
          <w:divBdr>
            <w:top w:val="none" w:sz="0" w:space="0" w:color="auto"/>
            <w:left w:val="none" w:sz="0" w:space="0" w:color="auto"/>
            <w:bottom w:val="none" w:sz="0" w:space="0" w:color="auto"/>
            <w:right w:val="none" w:sz="0" w:space="0" w:color="auto"/>
          </w:divBdr>
          <w:divsChild>
            <w:div w:id="1574927446">
              <w:marLeft w:val="0"/>
              <w:marRight w:val="0"/>
              <w:marTop w:val="150"/>
              <w:marBottom w:val="0"/>
              <w:divBdr>
                <w:top w:val="none" w:sz="0" w:space="0" w:color="auto"/>
                <w:left w:val="none" w:sz="0" w:space="0" w:color="auto"/>
                <w:bottom w:val="none" w:sz="0" w:space="0" w:color="auto"/>
                <w:right w:val="none" w:sz="0" w:space="0" w:color="auto"/>
              </w:divBdr>
              <w:divsChild>
                <w:div w:id="1329938529">
                  <w:marLeft w:val="0"/>
                  <w:marRight w:val="0"/>
                  <w:marTop w:val="0"/>
                  <w:marBottom w:val="0"/>
                  <w:divBdr>
                    <w:top w:val="none" w:sz="0" w:space="8" w:color="auto"/>
                    <w:left w:val="single" w:sz="6" w:space="8" w:color="AAAAAA"/>
                    <w:bottom w:val="single" w:sz="6" w:space="8" w:color="AAAAAA"/>
                    <w:right w:val="single" w:sz="6" w:space="8" w:color="AAAAAA"/>
                  </w:divBdr>
                  <w:divsChild>
                    <w:div w:id="7165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6319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assn.org/practice-management/medicare-medicaid/meaningful-use-electronic-health-record-ehr-incentive"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www.hipaajournal.com/what-is-the-hitech-act/"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aldenu.instructure.com/courses/159244/users/64913"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pmc.ncbi.nlm.nih.gov/articles/PMC5608986/" TargetMode="External"/><Relationship Id="rId4" Type="http://schemas.openxmlformats.org/officeDocument/2006/relationships/webSettings" Target="webSettings.xml"/><Relationship Id="rId9" Type="http://schemas.openxmlformats.org/officeDocument/2006/relationships/hyperlink" Target="https://pmc.ncbi.nlm.nih.gov/articles/PMC9564815/"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1398</Words>
  <Characters>7969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RITU.ADHIKARI@lc.cuny.edu</dc:creator>
  <cp:keywords/>
  <dc:description/>
  <cp:lastModifiedBy>RITU.ADHIKARI@lc.cuny.edu</cp:lastModifiedBy>
  <cp:revision>4</cp:revision>
  <dcterms:created xsi:type="dcterms:W3CDTF">2025-03-09T14:18:00Z</dcterms:created>
  <dcterms:modified xsi:type="dcterms:W3CDTF">2025-03-10T01:41:00Z</dcterms:modified>
</cp:coreProperties>
</file>