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825"/>
          <w:spacing w:val="200"/>
          <w:sz w:val="64"/>
          <w:szCs w:val="64"/>
        </w:rPr>
        <w:t xml:space="preserve">RITUAL &amp; STONE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8B6E5A"/>
          <w:spacing w:val="80"/>
          <w:sz w:val="24"/>
          <w:szCs w:val="24"/>
        </w:rPr>
        <w:t xml:space="preserve">Luxury Bathroom Design Studio</w:t>
      </w:r>
    </w:p>
    <w:p>
      <w:pPr>
        <w:pBdr>
          <w:bottom w:val="single" w:color="D4B5A0" w:sz="4" w:space="1"/>
        </w:pBdr>
        <w:spacing w:after="60" w:before="6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8B6E5A"/>
          <w:sz w:val="44"/>
          <w:szCs w:val="44"/>
        </w:rPr>
        <w:t xml:space="preserve">Business Action Plan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2C2825"/>
          <w:sz w:val="24"/>
          <w:szCs w:val="24"/>
        </w:rPr>
        <w:t xml:space="preserve">Your roadmap from foundation to freedom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B6E5A"/>
          <w:sz w:val="20"/>
          <w:szCs w:val="20"/>
        </w:rPr>
        <w:t xml:space="preserve">Prepared for Ced — June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0"/>
          <w:szCs w:val="30"/>
        </w:rPr>
        <w:t xml:space="preserve">1. The Bones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Everything that must exist before you serve your first paying client. These are not optional admin tasks — they are the infrastructure of a professional business. Do these in June 2026, in roughly this order.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1.1  Legal &amp; Administrative Foundation</w:t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None of these take long. Most can be done in a single Monday morning. Get them done first so everything else is built on solid ground.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ABN first.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Register your business name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Confirm you have an active ABN (apply at abr.business.gov.au if not — free, takes minutes)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Search ASIC for ‘Ritual and Stone’ availability (asic.gov.au) — registration is ~$39 for 1 year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Check IP Australia for trademark conflicts (ipaustralia.gov.au) — search before you invest further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Domains &amp; handles.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Secure your digital identity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Register ritualandstone.com.au (recommended) and ritualandstone.com as a backup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Secure @ritualandstone on Instagram and Pinterest now — even if you won’t post yet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Professionalism from day one.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Get a business email address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hello@ritualandstone.com.au (or ced@ritualandstone.com.au) via Google Workspace ($10-14/month)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This email goes on everything — intake forms, invoices, correspondence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Keep money clean.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Open a separate business bank account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Simplest option: Ubank, ING, or any fee-free account — just keep it separate from personal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All client payments in, all business expenses out. Makes GST and tax tracking straightforward.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1.2  Tools &amp; Infrastructure</w:t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Keep this lean. You need a booking tool, a payment tool, and a way to send files. Don’t over-invest before you have clients.</w:t>
      </w:r>
    </w:p>
    <w:p>
      <w:pPr>
        <w:spacing w:after="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Option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Booking / scheduling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Clients self-book Direction Calls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Acuity Scheduling or Calendly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Free tier to start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Online payment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Collect payment before sessions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Stripe (via Acuity) or Square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2-3% per transaction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Intake forms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Collect client info before sessions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Typeform or Google Forms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Free to start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File delivery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Send mood boards, summaries, PDFs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Google Drive shared folders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Mood board creation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Polished visual design boards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Canva Pro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~$20/month — worth it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3D visualisation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3D bathroom mock-ups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Outsource via Upwork or Fiverr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~$50-150 per render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Invoicing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Professional invoices with record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Xero or Wave (free)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Wave is free to start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CRM / client notes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Track every client detail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Notion (free) or a simple spreadsheet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Client correspondence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Your business Gmail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Included above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1.3  Core Templates to Build Before Launching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These are the deliverables that make Ritual &amp; Stone look and feel like the premium service it is. Build all five before you take a single paid client.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High priority.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Intake form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Current bathroom photos (mandatory), dimensions, Pinterest/inspiration images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Style preferences, must-haves, dealbreakers, budget range, renovation timeline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What’s frustrating them most right now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Note: the question ‘what’s frustrating you most’ is worth its weight in gold — it tells you exactly how to open the consultation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High priority.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Mood board template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Create 1 beautifully branded Canva template you can adapt per client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Include: palette, tiles, tapware, texture details, lighting feel, atmosphere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Should feel like something worth printing and framing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High priority.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Client terms &amp; disclaimer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Scope of services clearly stated (design direction only — not construction, builder coordination, or project management)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Payment terms: 100% upfront before session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Revision policy and what’s included vs. chargeable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Note: your terms don’t need to be aggressive — they need to be clear. Clarity is kindness.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Medium priority.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3D visualisation outsource brief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A template you send to your 3D render freelancer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Include: client-provided photos, dimensions, tile/tapware/fixture selections, desired mood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Source and trial 1-2 3D render freelancers via Upwork before offering this to clients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6E5A"/>
          <w:sz w:val="20"/>
          <w:szCs w:val="20"/>
        </w:rPr>
        <w:t xml:space="preserve">Medium priority. </w:t>
      </w:r>
      <w:r>
        <w:rPr>
          <w:rFonts w:ascii="Arial" w:cs="Arial" w:eastAsia="Arial" w:hAnsi="Arial"/>
          <w:color w:val="2C2825"/>
          <w:sz w:val="20"/>
          <w:szCs w:val="20"/>
        </w:rPr>
        <w:t xml:space="preserve">Product shopping list template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Branded PDF template with product name, supplier, approximate price, notes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Clear disclaimer: quantities, availability, and final ordering are client responsibility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1.4  Portfolio Proof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 cannot sell luxury without showing luxury. You need 2-3 bathroom concepts in your visual language before soft launch — even if they are concept boards, not real projects.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Create 2-3 sample Ritual &amp; Stone bathroom mood boards in Canva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Style variations: coastal stone, warm earthy, modern zen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These are your portfolio starting point and can be used on Instagram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Label them clearly as ‘concept direction’ rather than completed projects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Ask 1-2 trusted contacts if you can use a bathroom project from your Create &amp; Foster years for portfolio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2C2825"/>
          <w:sz w:val="19"/>
          <w:szCs w:val="19"/>
        </w:rPr>
        <w:t xml:space="preserve">Even an older real project beats a concept board — if you have beautiful photos, use them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0"/>
          <w:szCs w:val="30"/>
        </w:rPr>
        <w:t xml:space="preserve">2. The Phase Roadmap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Each phase is defined by a revenue trigger and a readiness check — not just a date on a calendar. When the trigger is met and you feel steady, you move forward. When it’s not, you stay put and do the work.</w:t>
      </w:r>
    </w:p>
    <w:p>
      <w:pPr>
        <w:spacing w:after="0" w:before="6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The phases are designed around your life: still at Beaumonts on Mondays-only, pregnancy timeline, postpartum recovery, and eventual freedom. You don’t have to rush any of this.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0a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Foundation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ABN confirmed. Business name registered. Domains + handles secured. Business email live.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June – August 2026. No workspace needed — everything here can be done from any device, wherever you are. No public launch. No client pressure.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This is your digital identity month. Nobody knows Ritual &amp; Stone exists yet — and that's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Focus only on Section 1.1 — Legal &amp; Administrative Foundation. The rest waits until you're in the 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The goal is not revenue — it’s readiness. You should feel ready to take a paying stranger by end of June.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After August 31st, Phase 0b begins: move in, settle, upgrade your computer, and build everything else — tools, templates, mood boards. Target: everything ready by end of November.</w:t>
      </w:r>
    </w:p>
    <w:p>
      <w:pPr>
        <w:spacing w:after="0" w:before="8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December 2026 is intentionally quiet. No launch, no pressure. Enjoy your new home and let January do the heavy lifting — it's one of Perth's strongest months for renovation planning.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&amp; Build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All 5 templates built. Tools live. Mood boards done. Dry-run complete. You feel ready.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September – November 2026. You're in the house. Now build the machine properly.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Upgrade your computer — Canva, video calls, and mood board work need a solid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your workspace: a dedicated desk, good lighting, a space that feels like Ritual &amp; 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Work through Section 1.2–1.4 of this document: tools, templates,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Do a full dry-run of the client journey before December — book yourself, complete the intake form, run a mock call, send the deliverable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Pre-schedule December Instagram content so the brand stays warm while you rest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of Concept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2+ paying strangers. At least 1 unsolicited positive response. You know the call flow works.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$1,000 – $2,000/month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January – February 2027 — Perth only. Direction Calls only. Add-ons available. January is one of Perth's strongest months for renovation planning — ride that wave.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Soft launch. This is a whisper, not a shout.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Services: Bathroom Direction Call ($150) + Product Shopping List ($100) + Trade Contact List ($50)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How to find clients: tell 5-10 people in your network what you’re doing; one referral leads to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Instagram: 3-5 posts showing the Ritual &amp; Stone aesthetic — not sales, just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your booking link and intake form live on this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Capacity: 4-6 Direction Calls per month max</w:t>
      </w:r>
    </w:p>
    <w:p>
      <w:pPr>
        <w:spacing w:after="0" w:before="6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Your goal this phase is simple: prove that a stranger will pay $150 for 75 minutes of your brain. Once you have proof, everything else becomes easier to believe.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Revenue $2,500+/month for 2 consecutive months AND at least 25% of Tier 1 clients buying an add-on.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$3,000 – $5,500/month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March – May 2027 — Perth. Add Selection Sessions. Introduce Design Plans.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Now add: Bathroom Selection Session ($300) and Concept Plans + 3D Mock-up add-on ($300)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Start offering Tier 3 Bathroom Design Plans ($1,100) to clients who are clearly ready for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Key metric to watch: upgrade rate. Are Tier 1 clients upgrading or buying add-ons? If yes, the business has a natural funnel.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Begin building your supplier knowledge base (key tile, tapware, and fixture suppliers in Perth)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Post more consistently on Instagram — 3x per week. Start showing process, not just aesthetics.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Beaumonts consideration: if revenue hits $3,500+/month for 2 months, begin thinking about reducing hours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Controlled Growth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Revenue $3,500+/month for 2 consecutive months. Beaumonts hours decision made.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$2,500 – $4,500/month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Mid 2027. Hold steady and protect your energy. This is a sustainability phase, not a growth phase.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This is a sustainability phase, not a growth phase. Hold steady.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Only take what you can do well and without strain. A bad client experience now costs you more than a missed booking.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a waitlist system: ‘We’re currently booking for [date]’ — this signals demand and maintains momentum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Prepare your postpartum pause message — you’ll need it ready to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Make the Beaumonts decision if the numbers support it (refer to Section 5: Revenue Math)</w:t>
      </w:r>
    </w:p>
    <w:p>
      <w:pPr>
        <w:spacing w:after="0" w:before="6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A note on life: this business is designed to pause gracefully if you ever need it to — for any reason, at any time. A waitlist holds your reputation while you rest. Ritual &amp; Stone will still be here when you're ready to return.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&amp; Hold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Health is the only metric. Waitlist maintained. Business exists but pauses.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$0 – $1,000/month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January – March 2027 — Birth and postpartum. Closed or near-closed.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 are not open for new clients in this phase. Your only job is to recover and be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you want to take the occasional Direction Call and it genuinely feels easy and enjoyable, that’s fine — but make it opt-in, not obligatory.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Maintain your Instagram with evergreen content you pre-schedule before January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Existing clients are on hold or handed off with warmth and clear next steps</w:t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A business that pauses intentionally and returns with full energy is stronger than one that limps through and burns out. Ritual &amp; Stone will be here in April.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Relaunch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$5,000+/month for 2 consecutive months. Feel genuinely ready to grow.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$5,000 – $8,000/month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April – June 2027 — Postpartum rebuild. Full package ladder returns.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Full relaunch with all tiers: Direction Call, Selection Session, Design Plan, Full Design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Return to Instagram with a soft re-introduction — honest, warm, and on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Consider introducing your first waitlist pricing tier (prioritised access for returning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Start thinking about what scaling looks like for you personally. More clients? Higher prices? Or both?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8B6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&amp; Freedom</w:t>
            </w:r>
          </w:p>
        </w:tc>
        <w:tc>
          <w:tcPr>
            <w:tcW w:type="dxa" w:w="4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Advance trigger: </w:t>
            </w:r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$7,000+/month gross for 3 consecutive months + 3-6 month buffer saved.</w:t>
            </w:r>
          </w:p>
        </w:tc>
        <w:tc>
          <w:tcPr>
            <w:tcW w:type="dxa" w:w="3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6"/>
                <w:szCs w:val="16"/>
              </w:rPr>
              <w:t xml:space="preserve">Revenue target</w:t>
            </w:r>
          </w:p>
          <w:p>
            <w:r>
              <w:rPr>
                <w:rFonts w:ascii="Arial" w:cs="Arial" w:eastAsia="Arial" w:hAnsi="Arial"/>
                <w:b/>
                <w:bCs/>
                <w:color w:val="2C2825"/>
                <w:sz w:val="22"/>
                <w:szCs w:val="22"/>
              </w:rPr>
              <w:t xml:space="preserve">$7,000 – $12,000+/month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July 2027 onward — Beaumonts exit. Interstate expansion. The dream, fully alive.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the revenue triggers are met, give notice at Beaumonts. You built the bridge; now cross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Open to interstate clients: Sydney, Melbourne, and Brisbane are natural next markets (English-speaking, high-spend)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Price review: Tier 3 increases to $1,400 and Tier 4 increases to $3,200 in Phase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Consider introducing a membership or retainer element — e.g. an annual ‘Sanctuary Review’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International expansion: Singapore, UK, UAE (expat communities with high bathroom renovation spend) — addressed separately in the Business Bible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0"/>
          <w:szCs w:val="30"/>
        </w:rPr>
        <w:t xml:space="preserve">3. The Client Experience Blueprint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This is the heart of what makes Ritual &amp; Stone different. Every competitor offers design advice. You are going to offer an experience. The difference is felt, not described.</w:t>
      </w:r>
    </w:p>
    <w:p>
      <w:pPr>
        <w:spacing w:after="0" w:before="6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Your north star: the client should feel like this is personal, not transactional. That starts at the very first message they send you and carries through to the last file they receive.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3.1  The Touchpoints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Every single interaction is a touchpoint. Below is the full map of what the client experiences and what Ritual &amp; Stone does at each step to make it feel genuinely personal.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Touchpoint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client feels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do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First enquiry / DM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Am I going to be taken seriously here?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Respond within 24 hours. Use their first name. Reference something specific they mentioned. Never send a generic reply.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Booking confirmation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Okay, this feels professional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Automated confirmation that is warm and specific — includes what to expect, how to prepare, and a line of genuine excitement about their project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Intake form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They actually want to know about ME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Questions that go beyond dimensions — ask what their bathroom feels like right now, and what they wish it felt like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Pre-call reminder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This person is organised and has thought about me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 warm reminder email 24-48hrs before, with a reminder of what to have ready and a tone that feels calm and human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The call itself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 feel heard. This is not a conveyor belt.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Begin with their pain point (from the intake form). Stay curious. Summarise back to them before pivoting. Don’t rush.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Post-call delivery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This is more than I expected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Deliver before the promised deadline. Include a brief personal note. Name the specific thing you loved about their project.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The upgrade moment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This doesn’t feel like being sold to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Frame upgrades as a natural continuation, not a pitch: ‘Given what you’ve told me, I think you’d get the most value from...’</w:t>
            </w:r>
          </w:p>
        </w:tc>
      </w:tr>
      <w:tr>
        <w:tc>
          <w:tcPr>
            <w:tcW w:type="dxa" w:w="20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Project close-out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 want to work with her again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Send a warm close-out email with next steps. Ask one question: ‘Is there anything else you needed that we didn’t cover?’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3.2  The Details That Build Trust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These are the small things that collectively make the experience feel genuinely bespoke. None of them cost you money — they cost you attention.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Remember what they told you in the intake form and reference it on the call without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Never say ‘Does that make sense?’ — say ‘What questions do you have?’ (it invites not corrects)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In your post-call email, reference one specific, unexpected detail from the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Deliver files in a named, organised folder — not a jumbled email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their project excites you, say so — genuine enthusiasm is felt and remembered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they message with a question after the engagement, answer it — even briefly. It costs you 2 minutes and builds loyalty for life.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3.3  Your Brand Voice in Writing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This applies to every email, DM, caption, and document Ritual &amp; Stone puts into the world.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Instead of this...</w:t>
            </w:r>
          </w:p>
        </w:tc>
        <w:tc>
          <w:tcPr>
            <w:tcW w:type="dxa" w:w="5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 this...</w:t>
            </w:r>
          </w:p>
        </w:tc>
      </w:tr>
      <w:tr>
        <w:tc>
          <w:tcPr>
            <w:tcW w:type="dxa" w:w="4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Please find attached your mood board</w:t>
            </w:r>
          </w:p>
        </w:tc>
        <w:tc>
          <w:tcPr>
            <w:tcW w:type="dxa" w:w="5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Your mood board is ready — I’ve put a note inside about why I made the choices I did</w:t>
            </w:r>
          </w:p>
        </w:tc>
      </w:tr>
      <w:tr>
        <w:tc>
          <w:tcPr>
            <w:tcW w:type="dxa" w:w="4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Payment must be received prior to the session</w:t>
            </w:r>
          </w:p>
        </w:tc>
        <w:tc>
          <w:tcPr>
            <w:tcW w:type="dxa" w:w="5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To secure your spot, payment is due before we meet — you’ll receive a simple invoice link</w:t>
            </w:r>
          </w:p>
        </w:tc>
      </w:tr>
      <w:tr>
        <w:tc>
          <w:tcPr>
            <w:tcW w:type="dxa" w:w="4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I offer a range of packages to suit your needs</w:t>
            </w:r>
          </w:p>
        </w:tc>
        <w:tc>
          <w:tcPr>
            <w:tcW w:type="dxa" w:w="5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Here’s what I think would actually help you most, based on what you’ve described</w:t>
            </w:r>
          </w:p>
        </w:tc>
      </w:tr>
      <w:tr>
        <w:tc>
          <w:tcPr>
            <w:tcW w:type="dxa" w:w="4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Thank you for your enquiry</w:t>
            </w:r>
          </w:p>
        </w:tc>
        <w:tc>
          <w:tcPr>
            <w:tcW w:type="dxa" w:w="5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Thank you for reaching out — your project sounds like something I’d genuinely love to work on</w:t>
            </w:r>
          </w:p>
        </w:tc>
      </w:tr>
      <w:tr>
        <w:tc>
          <w:tcPr>
            <w:tcW w:type="dxa" w:w="4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Please complete the intake form</w:t>
            </w:r>
          </w:p>
        </w:tc>
        <w:tc>
          <w:tcPr>
            <w:tcW w:type="dxa" w:w="5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Before we meet, I’d love to know a bit more about your bathroom and what you’re hoping to feel when you’re in it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0"/>
          <w:szCs w:val="30"/>
        </w:rPr>
        <w:t xml:space="preserve">4. Your First 30 Days — The Foundation Sprint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This is the most important month of Ritual &amp; Stone’s existence. Everything you build here will be the infrastructure you run on for the next 2 years. Do not skip steps. Do not rush past them.</w:t>
      </w:r>
    </w:p>
    <w:p>
      <w:pPr>
        <w:spacing w:after="0" w:before="6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You only get to build the foundation once. Build it as if you’re building it for the business you want to have in 3 years — not just the one that launches in July.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Week 1 (This Week)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Legal &amp; identity. The things you need to do first because everything else depends on them.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Check ABN status or apply at abr.business.gov.au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Search ‘Ritual and Stone’ on asic.gov.au and ipaustralia.gov.au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Register the business name on ASIC if available (~$39)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Register ritualandstone.com.au and ritualandstone.com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Claim @ritualandstone on Instagram and Pinterest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Google Workspace (business email: hello@ritualandstone.com.au)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Open a fee-free business bank account (Ubank or ING)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Week 2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Tools &amp; booking infrastructure.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Acuity Scheduling (or Calendly) with your Beaumont-safe availability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Connect Stripe to Acuity so payment is collected at booking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Build your intake form in Typeform or Google Forms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Wave or Xero for invoicing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Create a simple Notion or Google Sheet client CRM to track every client and their details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a Google Drive folder structure: one folder per client, shared with client at close-out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Week 3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Templates &amp; deliverables.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Build the branded mood board template in Canva Pro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Draft client terms and disclaimer document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Create the 3D outsource brief template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Create the product shopping list template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Write your booking confirmation email and pre-call reminder email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Write your post-call delivery email template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Week 4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Portfolio &amp; soft launch prep.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Create 2-3 sample bathroom mood boards (your Ritual &amp; Stone visual language)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Tell 5-10 trusted people what you’re launching in July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Set up Instagram profile with bio, link, and 3-5 initial posts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Do a full dry-run of the client journey: book yourself, complete intake, run a mock call, send the deliverable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Source and brief a 3D render freelancer on Upwork or Fiverr for a test render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0"/>
          <w:szCs w:val="30"/>
        </w:rPr>
        <w:t xml:space="preserve">5. Revenue Math, Simplified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You don’t need to hit $7,000 in month one. You need to hit the trigger for the next phase. Here’s what that actually looks like on a Monday.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What One Monday Can Earn You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5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Mondays (one per week)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(4 Mondays)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Direction Call × 2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$300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$1,200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Selection Session × 1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$300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$300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$1,200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Shopping List add-on × 2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$200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$200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$800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Design Plan × 0.5 (bi-weekly)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$550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$550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$1,100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Total (realistic Phase 2 Monday)</w:t>
            </w:r>
          </w:p>
        </w:tc>
        <w:tc>
          <w:tcPr>
            <w:tcW w:type="dxa" w:w="16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$1,350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$5,300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You don’t need to fill every slot every Monday to build a real business. 2 Direction Calls + 1 upgrade per Monday gets you to $4,000+ a month.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E5A"/>
          <w:sz w:val="22"/>
          <w:szCs w:val="22"/>
        </w:rPr>
        <w:t xml:space="preserve">Phase Revenue Triggers at a Glance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to advance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signal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0a → 0b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Digital identity secured. Handles claimed. Email live.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$0 (readiness, not revenue)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0b → 1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All templates built. Tools tested. Dry-run done. Workspace ready.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$0 (readiness, not revenue)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 → 2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2+ paying strangers. 25%+ add-on rate.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$1,500+/month — target Feb/Mar 2027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 → 3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Consistent upgrade conversions. 2 months stable.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$2,500+/month for 2 months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 → 4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Baby is coming. Wind down intentionally.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Anything you can do comfortably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 → 5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You’re ready to return. Energy is real.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$0 (readiness, not revenue)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5 → 6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Consistent and sustainable.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$5,000+/month for 2 months</w:t>
            </w:r>
          </w:p>
        </w:tc>
      </w:tr>
      <w:tr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Beaumonts exit</w:t>
            </w:r>
          </w:p>
        </w:tc>
        <w:tc>
          <w:tcPr>
            <w:tcW w:type="dxa" w:w="49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You’ve proven this works and have a buffer.</w:t>
            </w:r>
          </w:p>
        </w:tc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$7,000+/month for 3 months + savings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825"/>
          <w:sz w:val="30"/>
          <w:szCs w:val="30"/>
        </w:rPr>
        <w:t xml:space="preserve">6. What To Do First</w:t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If you close this document right now and have time for only one thing today, make it this:</w:t>
      </w:r>
    </w:p>
    <w:p>
      <w:pPr>
        <w:spacing w:after="0" w:before="60"/>
      </w:pPr>
      <w:r>
        <w:t xml:space="preserve"/>
      </w:r>
    </w:p>
    <w:p>
      <w:pPr>
        <w:pBdr>
          <w:left w:val="single" w:color="8B6E5A" w:sz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C2825"/>
          <w:sz w:val="20"/>
          <w:szCs w:val="20"/>
        </w:rPr>
        <w:t xml:space="preserve">Go to abr.business.gov.au and confirm your ABN is active. Then search ‘Ritual and Stone’ on ASIC. That’s step one. Everything else is built on that.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825"/>
          <w:sz w:val="20"/>
          <w:szCs w:val="20"/>
        </w:rPr>
        <w:t xml:space="preserve">And if you have a full Monday in front of you and want to move fast, the order is: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2900"/>
      </w:tblGrid>
      <w:tr>
        <w:trPr>
          <w:tblHeader/>
        </w:trP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needed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ABN check + business name registration on ASIC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Domain registration (ritualandstone.com.au + .com)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Claim @ritualandstone on Instagram and Pinterest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10 minutes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Set up Google Workspace (business email)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Open business bank account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20 minutes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6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Set up Acuity with your availability and Stripe payment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1-2 hours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Build the intake form in Typeform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/>
            </w:r>
          </w:p>
        </w:tc>
        <w:tc>
          <w:tcPr>
            <w:tcW w:type="dxa" w:w="5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>End of Week 1 complete.</w:t>
            </w:r>
          </w:p>
        </w:tc>
        <w:tc>
          <w:tcPr>
            <w:tcW w:type="dxa" w:w="29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825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4B5A0" w:sz="4" w:space="1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B6E5A"/>
          <w:sz w:val="22"/>
          <w:szCs w:val="22"/>
        </w:rPr>
        <w:t xml:space="preserve">This is your business, Ced. It’s already more real than most people’s ever get.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C2825"/>
          <w:sz w:val="22"/>
          <w:szCs w:val="22"/>
        </w:rPr>
        <w:t xml:space="preserve">Now go register the name.</w:t>
      </w:r>
    </w:p>
    <w:p>
      <w:pPr>
        <w:pBdr>
          <w:bottom w:val="single" w:color="D4B5A0" w:sz="4" w:space="1"/>
        </w:pBdr>
        <w:spacing w:after="60" w:before="60"/>
      </w:pPr>
      <w:r>
        <w:t xml:space="preserve"/>
      </w:r>
    </w:p>
    <w:p>
      <w:pPr>
        <w:spacing w:after="0" w:before="12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5A0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8B6E5A"/>
        <w:sz w:val="16"/>
        <w:szCs w:val="16"/>
      </w:rPr>
      <w:t xml:space="preserve">RITUAL &amp; STONE  —  Business Action Plan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B6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28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E5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C282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2026-06-24T23:03:06.885Z</dcterms:created>
  <dcterms:modified xsi:type="dcterms:W3CDTF">2026-06-24T23:03:06.911Z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