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C2825"/>
          <w:spacing w:val="300"/>
          <w:sz w:val="72"/>
          <w:szCs w:val="72"/>
        </w:rPr>
        <w:t xml:space="preserve">RITUAL &amp; STONE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B6E5A"/>
          <w:spacing w:val="80"/>
          <w:sz w:val="26"/>
          <w:szCs w:val="26"/>
        </w:rPr>
        <w:t xml:space="preserve">Luxury Bathroom Design Studio</w:t>
      </w:r>
    </w:p>
    <w:p>
      <w:pPr>
        <w:pBdr>
          <w:bottom w:val="single" w:color="D4B5A0" w:sz="4" w:space="1"/>
        </w:pBdr>
        <w:spacing w:after="80" w:before="80"/>
      </w:pPr>
      <w:r>
        <w:t xml:space="preserve"/>
      </w:r>
    </w:p>
    <w:p>
      <w:pPr>
        <w:spacing w:after="0" w:before="3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8B6E5A"/>
          <w:sz w:val="52"/>
          <w:szCs w:val="52"/>
        </w:rPr>
        <w:t xml:space="preserve">Business Bible</w:t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2C2825"/>
          <w:sz w:val="22"/>
          <w:szCs w:val="22"/>
        </w:rPr>
        <w:t xml:space="preserve">The complete strategic framework for the business of your dreams</w:t>
      </w:r>
    </w:p>
    <w:p>
      <w:pPr>
        <w:spacing w:after="0" w:before="5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B6E5A"/>
          <w:sz w:val="20"/>
          <w:szCs w:val="20"/>
        </w:rPr>
        <w:t xml:space="preserve">Prepared for Ced  —  June 2026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2C2825"/>
          <w:sz w:val="18"/>
          <w:szCs w:val="18"/>
        </w:rPr>
        <w:t xml:space="preserve">Living document  —  update as the business evolves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2"/>
          <w:szCs w:val="32"/>
        </w:rPr>
        <w:t xml:space="preserve">1. Brand Soul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Ritual &amp; Stone exists in the space between function and feeling. Bathrooms are where people are most themselves — no audience, no performance. Where they cry, recover, age, and return to something real. That's the room we design.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8B6E5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Promise</w:t>
            </w:r>
          </w:p>
        </w:tc>
      </w:tr>
      <w:tr>
        <w:tc>
          <w:tcPr>
            <w:tcW w:type="dxa" w:w="9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C2825"/>
                <w:sz w:val="19"/>
                <w:szCs w:val="19"/>
              </w:rPr>
              <w:t xml:space="preserve">To help clients create bathrooms that feel less like utility spaces and more like private sanctuaries — beautiful, functional, luxurious, and deeply restorative.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7A8C7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Personality</w:t>
            </w:r>
          </w:p>
        </w:tc>
      </w:tr>
      <w:tr>
        <w:tc>
          <w:tcPr>
            <w:tcW w:type="dxa" w:w="9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C2825"/>
                <w:sz w:val="19"/>
                <w:szCs w:val="19"/>
              </w:rPr>
              <w:t xml:space="preserve">Warm, refined, feminine without being frilly. Grounded and sensory. Intimate and material-led.</w:t>
            </w:r>
          </w:p>
        </w:tc>
      </w:tr>
      <w:tr>
        <w:tc>
          <w:tcPr>
            <w:tcW w:type="dxa" w:w="9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C2825"/>
                <w:sz w:val="19"/>
                <w:szCs w:val="19"/>
              </w:rPr>
              <w:t xml:space="preserve">Quietly luxurious. Emotionally intelligent. Expert without being cold. Premium without being snobby.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1.1  Brand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7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 for the client experience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Resort-inspired luxury</w:t>
            </w:r>
          </w:p>
        </w:tc>
        <w:tc>
          <w:tcPr>
            <w:tcW w:type="dxa" w:w="7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Every bathroom Ritual &amp; Stone touches should feel like a boutique resort bathroom — warm stone, soft light, immersive and considered. Not minimalist showroom. Not cold marble. Lived-in luxury.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Intimate sanctuary</w:t>
            </w:r>
          </w:p>
        </w:tc>
        <w:tc>
          <w:tcPr>
            <w:tcW w:type="dxa" w:w="7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The bathroom is treated as a personal retreat. Emotional consideration is as important as square metres.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Sensory warmth</w:t>
            </w:r>
          </w:p>
        </w:tc>
        <w:tc>
          <w:tcPr>
            <w:tcW w:type="dxa" w:w="7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Texture, light, temperature, tactility, curves, and atmosphere are as important as the layout.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Elevated practicality</w:t>
            </w:r>
          </w:p>
        </w:tc>
        <w:tc>
          <w:tcPr>
            <w:tcW w:type="dxa" w:w="7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Luxury must function. Storage, grout, ventilation, slip resistance, and maintenance are handled intelligently.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Conscious materiality</w:t>
            </w:r>
          </w:p>
        </w:tc>
        <w:tc>
          <w:tcPr>
            <w:tcW w:type="dxa" w:w="7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Durable, healthier, ethically sourced, and long-lasting materials are prioritised where possible.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1.2  Brand Word Bank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Emotional: </w:t>
      </w:r>
      <w:r>
        <w:rPr>
          <w:rFonts w:ascii="Arial" w:cs="Arial" w:eastAsia="Arial" w:hAnsi="Arial"/>
          <w:b/>
          <w:bCs/>
          <w:color w:val="8B6E5A"/>
          <w:sz w:val="20"/>
          <w:szCs w:val="20"/>
        </w:rPr>
        <w:t xml:space="preserve">haven, sanctuary, retreat, restoration, vulnerability, privacy, calm, re-centre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Design: </w:t>
      </w:r>
      <w:r>
        <w:rPr>
          <w:rFonts w:ascii="Arial" w:cs="Arial" w:eastAsia="Arial" w:hAnsi="Arial"/>
          <w:b/>
          <w:bCs/>
          <w:color w:val="8B6E5A"/>
          <w:sz w:val="20"/>
          <w:szCs w:val="20"/>
        </w:rPr>
        <w:t xml:space="preserve">stone, warmth, ritual, light, texture, flow, materiality, tactile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Luxury: </w:t>
      </w:r>
      <w:r>
        <w:rPr>
          <w:rFonts w:ascii="Arial" w:cs="Arial" w:eastAsia="Arial" w:hAnsi="Arial"/>
          <w:b/>
          <w:bCs/>
          <w:color w:val="8B6E5A"/>
          <w:sz w:val="20"/>
          <w:szCs w:val="20"/>
        </w:rPr>
        <w:t xml:space="preserve">understated, elevated, resort-inspired, refined, timeless, bespoke, immersive, quiet luxury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1.3  What Ritual &amp; Stone Is NOT</w:t>
      </w:r>
    </w:p>
    <w:p>
      <w:pPr>
        <w:pBdr>
          <w:left w:val="single" w:color="8B6E5A" w:sz="8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Being clear about what you are not is as important as knowing what you are. This protects the brand and the client relationship.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Not a renovation company. You do not project manage, supervise trades, or coordinate builders.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Not a showroom. You are not tied to any supplier's range or commission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Not a general interior designer. You are a bathroom specialist — that depth is your advantage.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Not pretentious. The luxury is in the warmth and care, not the distance.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2"/>
          <w:szCs w:val="32"/>
        </w:rPr>
        <w:t xml:space="preserve">2. Market Positioning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The Perth bathroom market has renovators, showrooms, and general interior designers. What it lacks is independent, boutique, bathroom-specialist advice before clients commit. That gap is Ritual &amp; Stone.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8B6E5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Positioning Line</w:t>
            </w:r>
          </w:p>
        </w:tc>
      </w:tr>
      <w:tr>
        <w:tc>
          <w:tcPr>
            <w:tcW w:type="dxa" w:w="9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C2825"/>
                <w:sz w:val="19"/>
                <w:szCs w:val="19"/>
              </w:rPr>
              <w:t xml:space="preserve">Ritual &amp; Stone designs luxury bathroom sanctuaries before the renovation begins.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 Type</w:t>
            </w:r>
          </w:p>
        </w:tc>
        <w:tc>
          <w:tcPr>
            <w:tcW w:type="dxa" w:w="30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offer</w:t>
            </w:r>
          </w:p>
        </w:tc>
        <w:tc>
          <w:tcPr>
            <w:tcW w:type="dxa" w:w="40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Ritual &amp; Stone advantage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Luxury renovators</w:t>
            </w:r>
          </w:p>
        </w:tc>
        <w:tc>
          <w:tcPr>
            <w:tcW w:type="dxa" w:w="30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Full-service renovation and delivery</w:t>
            </w:r>
          </w:p>
        </w:tc>
        <w:tc>
          <w:tcPr>
            <w:tcW w:type="dxa" w:w="40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Lower commitment entry point. Expert direction before contracts are signed.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Bathroom renovators</w:t>
            </w:r>
          </w:p>
        </w:tc>
        <w:tc>
          <w:tcPr>
            <w:tcW w:type="dxa" w:w="30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Design-build, trades, waterproofing, installation</w:t>
            </w:r>
          </w:p>
        </w:tc>
        <w:tc>
          <w:tcPr>
            <w:tcW w:type="dxa" w:w="40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Independent advice. Not selling a renovation — selling clarity.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Showrooms</w:t>
            </w:r>
          </w:p>
        </w:tc>
        <w:tc>
          <w:tcPr>
            <w:tcW w:type="dxa" w:w="30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Product-led selection tied to their range</w:t>
            </w:r>
          </w:p>
        </w:tc>
        <w:tc>
          <w:tcPr>
            <w:tcW w:type="dxa" w:w="40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Cross-supplier strategy. No inventory to push.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General interior designers</w:t>
            </w:r>
          </w:p>
        </w:tc>
        <w:tc>
          <w:tcPr>
            <w:tcW w:type="dxa" w:w="30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Whole home services</w:t>
            </w:r>
          </w:p>
        </w:tc>
        <w:tc>
          <w:tcPr>
            <w:tcW w:type="dxa" w:w="40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Depth of bathroom specialism. This is all we do.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2"/>
          <w:szCs w:val="32"/>
        </w:rPr>
        <w:t xml:space="preserve">3. Services &amp; Pricing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3.1  The Service Ladder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Every tier is a natural step up. A client who books a Direction Call should leave wanting the next level — not because you sold them, but because the work revealed how much more was possible.</w:t>
      </w:r>
    </w:p>
    <w:p>
      <w:pPr>
        <w:spacing w:after="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800"/>
        <w:gridCol w:w="900"/>
        <w:gridCol w:w="5180"/>
      </w:tblGrid>
      <w:tr>
        <w:trPr>
          <w:tblHeader/>
        </w:trPr>
        <w:tc>
          <w:tcPr>
            <w:tcW w:type="dxa" w:w="6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51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6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Bathroom Direction Call (75 min)</w:t>
            </w:r>
          </w:p>
        </w:tc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$150</w:t>
            </w:r>
          </w:p>
        </w:tc>
        <w:tc>
          <w:tcPr>
            <w:tcW w:type="dxa" w:w="51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Quick expert advice, second opinion, pre-supplier clarity. Includes mood board.</w:t>
            </w:r>
          </w:p>
        </w:tc>
      </w:tr>
      <w:tr>
        <w:tc>
          <w:tcPr>
            <w:tcW w:type="dxa" w:w="6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Bathroom Selection Session</w:t>
            </w:r>
          </w:p>
        </w:tc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$300</w:t>
            </w:r>
          </w:p>
        </w:tc>
        <w:tc>
          <w:tcPr>
            <w:tcW w:type="dxa" w:w="51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Tile and finish direction. Cohesive, elevated look. Includes mood board + summary.</w:t>
            </w:r>
          </w:p>
        </w:tc>
      </w:tr>
      <w:tr>
        <w:tc>
          <w:tcPr>
            <w:tcW w:type="dxa" w:w="6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Bathroom Design Plan</w:t>
            </w:r>
          </w:p>
        </w:tc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$1,100</w:t>
            </w:r>
          </w:p>
        </w:tc>
        <w:tc>
          <w:tcPr>
            <w:tcW w:type="dxa" w:w="51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Full concept plan, 3D mock-up, product shopping list, mood board, design summary.</w:t>
            </w:r>
          </w:p>
        </w:tc>
      </w:tr>
      <w:tr>
        <w:tc>
          <w:tcPr>
            <w:tcW w:type="dxa" w:w="6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Full Bathroom Design Plan</w:t>
            </w:r>
          </w:p>
        </w:tc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$2,500</w:t>
            </w:r>
          </w:p>
        </w:tc>
        <w:tc>
          <w:tcPr>
            <w:tcW w:type="dxa" w:w="51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Everything in Tier 3 plus fixture/tapware/vanity direction, supplier coordination, 1-2 revisions, trusted trade contact list.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3.2  Add-Ons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Add-on</w:t>
            </w:r>
          </w:p>
        </w:tc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Product Shopping List</w:t>
            </w:r>
          </w:p>
        </w:tc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$100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Curated products + supplier links. Quantities and ordering remain client responsibility.</w:t>
            </w:r>
          </w:p>
        </w:tc>
      </w:tr>
      <w:tr>
        <w:tc>
          <w:tcPr>
            <w:tcW w:type="dxa" w:w="3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Trusted Trade Contact List</w:t>
            </w:r>
          </w:p>
        </w:tc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$50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Recommended trades. Client verifies licence, insurance, and suitability.</w:t>
            </w:r>
          </w:p>
        </w:tc>
      </w:tr>
      <w:tr>
        <w:tc>
          <w:tcPr>
            <w:tcW w:type="dxa" w:w="3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Concept Plans + 3D Mock-up</w:t>
            </w:r>
          </w:p>
        </w:tc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$300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 layout, 1 3D perspective, 1 minor revision.</w:t>
            </w:r>
          </w:p>
        </w:tc>
      </w:tr>
      <w:tr>
        <w:tc>
          <w:tcPr>
            <w:tcW w:type="dxa" w:w="3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Additional 3D View</w:t>
            </w:r>
          </w:p>
        </w:tc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$150/view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Extra angles beyond initial mock-up.</w:t>
            </w:r>
          </w:p>
        </w:tc>
      </w:tr>
      <w:tr>
        <w:tc>
          <w:tcPr>
            <w:tcW w:type="dxa" w:w="3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Extra Revision Round</w:t>
            </w:r>
          </w:p>
        </w:tc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$150/round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Additional revisions beyond included allowance.</w:t>
            </w:r>
          </w:p>
        </w:tc>
      </w:tr>
      <w:tr>
        <w:tc>
          <w:tcPr>
            <w:tcW w:type="dxa" w:w="3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Additional Bathroom / Powder Room</w:t>
            </w:r>
          </w:p>
        </w:tc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From $300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Pricing varies with size and complexity.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3.3  Upgrade Paths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Every Tier 1 client is a potential Tier 3 or 4 client. The upgrade conversation is framed as a natural continuation, not a pitch.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pays extra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Tier 1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Tier 2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$150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Tier 1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Tier 3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$950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Tier 1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Tier 4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$2,350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Tier 2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Tier 3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$800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Tier 2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Tier 4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$2,200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Tier 3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Tier 4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$1,400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8B6E5A" w:sz="8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Key metric: at least 30% of Tier 1 and Tier 2 clients should upgrade or purchase an add-on. That's where the business compounds.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2"/>
          <w:szCs w:val="32"/>
        </w:rPr>
        <w:t xml:space="preserve">4. Client Experience Architecture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Client experience is not a section of the business. It is the business. Every touchpoint — from first DM to final file delivery — should feel personal, not transactional. This is the one thing Ritual &amp; Stone does that no competitor does consistently.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8B6E5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North Star</w:t>
            </w:r>
          </w:p>
        </w:tc>
      </w:tr>
      <w:tr>
        <w:tc>
          <w:tcPr>
            <w:tcW w:type="dxa" w:w="9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C2825"/>
                <w:sz w:val="19"/>
                <w:szCs w:val="19"/>
              </w:rPr>
              <w:t xml:space="preserve">The client should feel: this person saw me, designed for me, and genuinely cared about my project.</w:t>
            </w:r>
          </w:p>
        </w:tc>
      </w:tr>
      <w:tr>
        <w:tc>
          <w:tcPr>
            <w:tcW w:type="dxa" w:w="9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C2825"/>
                <w:sz w:val="19"/>
                <w:szCs w:val="19"/>
              </w:rPr>
              <w:t xml:space="preserve">Not: I received a competent service and it was fine.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4.1  The Full Client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client feels</w:t>
            </w:r>
          </w:p>
        </w:tc>
        <w:tc>
          <w:tcPr>
            <w:tcW w:type="dxa" w:w="5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Ritual &amp; Stone does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First enquiry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Am I going to be taken seriously?</w:t>
            </w:r>
          </w:p>
        </w:tc>
        <w:tc>
          <w:tcPr>
            <w:tcW w:type="dxa" w:w="5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Respond within 24hrs. Use their name. Reference their specific situation. Never send a generic reply.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Booking confirmation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This feels professional and considered</w:t>
            </w:r>
          </w:p>
        </w:tc>
        <w:tc>
          <w:tcPr>
            <w:tcW w:type="dxa" w:w="5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Warm, specific automated confirmation. What to expect. How to prepare. One line of genuine excitement.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Intake form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They want to know about ME</w:t>
            </w:r>
          </w:p>
        </w:tc>
        <w:tc>
          <w:tcPr>
            <w:tcW w:type="dxa" w:w="5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Ask beyond dimensions: 'What does your bathroom feel like right now? What do you wish it felt like?'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Pre-call reminder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She's organised and has thought about me</w:t>
            </w:r>
          </w:p>
        </w:tc>
        <w:tc>
          <w:tcPr>
            <w:tcW w:type="dxa" w:w="5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Warm reminder 24-48hrs before. Calm, human tone. Remind them what to have ready.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The consultation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 feel heard. This isn't a conveyor belt.</w:t>
            </w:r>
          </w:p>
        </w:tc>
        <w:tc>
          <w:tcPr>
            <w:tcW w:type="dxa" w:w="5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Open with their pain point (from intake). Stay curious. Summarise back before pivoting. Never rush.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Deliverable received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This is more than I expected</w:t>
            </w:r>
          </w:p>
        </w:tc>
        <w:tc>
          <w:tcPr>
            <w:tcW w:type="dxa" w:w="5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Deliver before deadline. Include a personal note naming one thing you loved about their project.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The upgrade moment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This doesn't feel like a sales pitch</w:t>
            </w:r>
          </w:p>
        </w:tc>
        <w:tc>
          <w:tcPr>
            <w:tcW w:type="dxa" w:w="5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'Given what you've told me, I think you'd get the most value from...' — not 'Can I interest you in...'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Project close-out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 want to work with her again</w:t>
            </w:r>
          </w:p>
        </w:tc>
        <w:tc>
          <w:tcPr>
            <w:tcW w:type="dxa" w:w="5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Warm close-out email. Clear next steps. One question: 'Is there anything else you needed?'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4.2  The White Glove Details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These cost nothing except attention. They are the difference between a good service and an unforgettable one.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Reference details from the intake form on the call without prompting — 'You mentioned the existing tiles are cream — I've kept that in mind...'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Never say 'Does that make sense?' — say 'What questions do you have?' (one invites, the other corrects)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Deliver files in a named, organised folder — not a jumbled email attachment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Include a brief personal note in the post-call delivery referencing one unexpected detail from the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If their project genuinely excites you, say so. Warmth is professional when it's authentic.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If they message after the engagement with a quick question, answer it. 2 minutes of generosity builds loyalty that no marketing can buy.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4.3  Brand Voice Guide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Every written touchpoint should feel like this: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5280"/>
      </w:tblGrid>
      <w:tr>
        <w:trPr>
          <w:tblHeader/>
        </w:trPr>
        <w:tc>
          <w:tcPr>
            <w:tcW w:type="dxa" w:w="40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Instead of this…</w:t>
            </w:r>
          </w:p>
        </w:tc>
        <w:tc>
          <w:tcPr>
            <w:tcW w:type="dxa" w:w="52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this…</w:t>
            </w:r>
          </w:p>
        </w:tc>
      </w:tr>
      <w:tr>
        <w:tc>
          <w:tcPr>
            <w:tcW w:type="dxa" w:w="40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Please find attached your mood board</w:t>
            </w:r>
          </w:p>
        </w:tc>
        <w:tc>
          <w:tcPr>
            <w:tcW w:type="dxa" w:w="52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Your mood board is ready — I've left a note inside explaining the choices I made for you</w:t>
            </w:r>
          </w:p>
        </w:tc>
      </w:tr>
      <w:tr>
        <w:tc>
          <w:tcPr>
            <w:tcW w:type="dxa" w:w="40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Payment must be received prior to the session</w:t>
            </w:r>
          </w:p>
        </w:tc>
        <w:tc>
          <w:tcPr>
            <w:tcW w:type="dxa" w:w="52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To secure your spot, payment is due before we meet — you'll receive a simple invoice link</w:t>
            </w:r>
          </w:p>
        </w:tc>
      </w:tr>
      <w:tr>
        <w:tc>
          <w:tcPr>
            <w:tcW w:type="dxa" w:w="40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 offer a range of packages to suit your needs</w:t>
            </w:r>
          </w:p>
        </w:tc>
        <w:tc>
          <w:tcPr>
            <w:tcW w:type="dxa" w:w="52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Based on what you've described, here's what I think would actually help you most</w:t>
            </w:r>
          </w:p>
        </w:tc>
      </w:tr>
      <w:tr>
        <w:tc>
          <w:tcPr>
            <w:tcW w:type="dxa" w:w="40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Thank you for your enquiry</w:t>
            </w:r>
          </w:p>
        </w:tc>
        <w:tc>
          <w:tcPr>
            <w:tcW w:type="dxa" w:w="52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Thank you for reaching out — your project sounds like something I'd genuinely love to work on</w:t>
            </w:r>
          </w:p>
        </w:tc>
      </w:tr>
      <w:tr>
        <w:tc>
          <w:tcPr>
            <w:tcW w:type="dxa" w:w="40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Please complete the intake form</w:t>
            </w:r>
          </w:p>
        </w:tc>
        <w:tc>
          <w:tcPr>
            <w:tcW w:type="dxa" w:w="52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Before we meet, I'd love to know more about your bathroom and what you're hoping to feel when you're in it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2"/>
          <w:szCs w:val="32"/>
        </w:rPr>
        <w:t xml:space="preserve">5. Operations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5.1  How the Business Runs Day-to-Day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Ritual &amp; Stone is Monday-only during Phase 0–3. This is the constraint that creates discipline. One focused day per week is enough to build a real business — if that day is protected and efficient.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7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9:00 – 10:00</w:t>
            </w:r>
          </w:p>
        </w:tc>
        <w:tc>
          <w:tcPr>
            <w:tcW w:type="dxa" w:w="7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Admin: enquiries, intake forms, invoices, scheduling, client notes</w:t>
            </w:r>
          </w:p>
        </w:tc>
      </w:tr>
      <w:t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10:00 – 11:30</w:t>
            </w:r>
          </w:p>
        </w:tc>
        <w:tc>
          <w:tcPr>
            <w:tcW w:type="dxa" w:w="7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Client session 1 (Direction Call or Selection Session)</w:t>
            </w:r>
          </w:p>
        </w:tc>
      </w:tr>
      <w:t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11:30 – 12:30</w:t>
            </w:r>
          </w:p>
        </w:tc>
        <w:tc>
          <w:tcPr>
            <w:tcW w:type="dxa" w:w="7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Deliverable prep: notes, mood board draft, summary</w:t>
            </w:r>
          </w:p>
        </w:tc>
      </w:tr>
      <w:t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12:30 – 1:30</w:t>
            </w:r>
          </w:p>
        </w:tc>
        <w:tc>
          <w:tcPr>
            <w:tcW w:type="dxa" w:w="7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Lunch and rest — protected</w:t>
            </w:r>
          </w:p>
        </w:tc>
      </w:tr>
      <w:t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1:30 – 3:00</w:t>
            </w:r>
          </w:p>
        </w:tc>
        <w:tc>
          <w:tcPr>
            <w:tcW w:type="dxa" w:w="7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Client session 2 or add-on production (shopping list, trade list, 3D brief)</w:t>
            </w:r>
          </w:p>
        </w:tc>
      </w:tr>
      <w:t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3:00 – 4:30</w:t>
            </w:r>
          </w:p>
        </w:tc>
        <w:tc>
          <w:tcPr>
            <w:tcW w:type="dxa" w:w="7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Outsourcing briefs, file delivery, follow-ups</w:t>
            </w:r>
          </w:p>
        </w:tc>
      </w:tr>
      <w:t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4:30 – 5:00</w:t>
            </w:r>
          </w:p>
        </w:tc>
        <w:tc>
          <w:tcPr>
            <w:tcW w:type="dxa" w:w="7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Next actions, client CRM update, inbox clear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5.2  Monthly Capacity per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1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1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cap (Jan–Feb 2027)</w:t>
            </w:r>
          </w:p>
        </w:tc>
        <w:tc>
          <w:tcPr>
            <w:tcW w:type="dxa" w:w="21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cap (Mar–May 2027)</w:t>
            </w:r>
          </w:p>
        </w:tc>
        <w:tc>
          <w:tcPr>
            <w:tcW w:type="dxa" w:w="1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 cap (Late 2027+)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Direction Calls</w:t>
            </w:r>
          </w:p>
        </w:tc>
        <w:tc>
          <w:tcPr>
            <w:tcW w:type="dxa" w:w="21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4–6</w:t>
            </w:r>
          </w:p>
        </w:tc>
        <w:tc>
          <w:tcPr>
            <w:tcW w:type="dxa" w:w="21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6–8</w:t>
            </w:r>
          </w:p>
        </w:tc>
        <w:tc>
          <w:tcPr>
            <w:tcW w:type="dxa" w:w="1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8–10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Selection Sessions</w:t>
            </w:r>
          </w:p>
        </w:tc>
        <w:tc>
          <w:tcPr>
            <w:tcW w:type="dxa" w:w="21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0</w:t>
            </w:r>
          </w:p>
        </w:tc>
        <w:tc>
          <w:tcPr>
            <w:tcW w:type="dxa" w:w="21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3–5</w:t>
            </w:r>
          </w:p>
        </w:tc>
        <w:tc>
          <w:tcPr>
            <w:tcW w:type="dxa" w:w="1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4–6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Bathroom Design Plans (Tier 3)</w:t>
            </w:r>
          </w:p>
        </w:tc>
        <w:tc>
          <w:tcPr>
            <w:tcW w:type="dxa" w:w="21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0</w:t>
            </w:r>
          </w:p>
        </w:tc>
        <w:tc>
          <w:tcPr>
            <w:tcW w:type="dxa" w:w="21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0–1</w:t>
            </w:r>
          </w:p>
        </w:tc>
        <w:tc>
          <w:tcPr>
            <w:tcW w:type="dxa" w:w="1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1–2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Full Design Plans (Tier 4)</w:t>
            </w:r>
          </w:p>
        </w:tc>
        <w:tc>
          <w:tcPr>
            <w:tcW w:type="dxa" w:w="21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0</w:t>
            </w:r>
          </w:p>
        </w:tc>
        <w:tc>
          <w:tcPr>
            <w:tcW w:type="dxa" w:w="21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0</w:t>
            </w:r>
          </w:p>
        </w:tc>
        <w:tc>
          <w:tcPr>
            <w:tcW w:type="dxa" w:w="1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Shopping Lists</w:t>
            </w:r>
          </w:p>
        </w:tc>
        <w:tc>
          <w:tcPr>
            <w:tcW w:type="dxa" w:w="21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2–4</w:t>
            </w:r>
          </w:p>
        </w:tc>
        <w:tc>
          <w:tcPr>
            <w:tcW w:type="dxa" w:w="21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3–5</w:t>
            </w:r>
          </w:p>
        </w:tc>
        <w:tc>
          <w:tcPr>
            <w:tcW w:type="dxa" w:w="1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4–6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Trade Lists</w:t>
            </w:r>
          </w:p>
        </w:tc>
        <w:tc>
          <w:tcPr>
            <w:tcW w:type="dxa" w:w="21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1–2</w:t>
            </w:r>
          </w:p>
        </w:tc>
        <w:tc>
          <w:tcPr>
            <w:tcW w:type="dxa" w:w="21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2–4</w:t>
            </w:r>
          </w:p>
        </w:tc>
        <w:tc>
          <w:tcPr>
            <w:tcW w:type="dxa" w:w="1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3–5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3D Mock-up Briefs</w:t>
            </w:r>
          </w:p>
        </w:tc>
        <w:tc>
          <w:tcPr>
            <w:tcW w:type="dxa" w:w="21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0–1</w:t>
            </w:r>
          </w:p>
        </w:tc>
        <w:tc>
          <w:tcPr>
            <w:tcW w:type="dxa" w:w="21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1–2</w:t>
            </w:r>
          </w:p>
        </w:tc>
        <w:tc>
          <w:tcPr>
            <w:tcW w:type="dxa" w:w="1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2–3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5.3  Client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Ritual &amp; Stone standard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1. Enquiry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Client contacts via Instagram DM, email, or booking link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Respond within 24 hours. Personal, warm, specific.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2. Service fit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Determine which service or tier matches their need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Guide them honestly — don't upsell them into something they don't need yet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3. Intake form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Client completes intake before session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Send intake link within 1 hour of booking. Review before the call.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4. Payment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Invoice sent, payment collected before session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100% upfront, no exceptions. Upgrade policy explained clearly.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5. Consultation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Run the session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Open with their pain point. Take notes. Don't rush.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6. Deliverables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Mood board, summary, add-ons as purchased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Before deadline. Named folder. Personal note included.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7. Upgrade prompt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Offer the natural next step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Not a pitch — a genuine recommendation.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8. Close-out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Final files + next steps sent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Warm email. One follow-up question. Door left open.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5.4  Scope Boundaries</w:t>
      </w:r>
    </w:p>
    <w:p>
      <w:pPr>
        <w:pBdr>
          <w:left w:val="single" w:color="8B6E5A" w:sz="8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Clarity about what's included — and what isn't — protects both you and the client. State this clearly in your terms.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Inside scope</w:t>
            </w:r>
          </w:p>
        </w:tc>
        <w:tc>
          <w:tcPr>
            <w:tcW w:type="dxa" w:w="46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Outside scope</w:t>
            </w:r>
          </w:p>
        </w:tc>
      </w:tr>
      <w:tr>
        <w:tc>
          <w:tcPr>
            <w:tcW w:type="dxa" w:w="46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Design guidance, selections, mood boards, product direction, visualisation</w:t>
            </w:r>
          </w:p>
        </w:tc>
        <w:tc>
          <w:tcPr>
            <w:tcW w:type="dxa" w:w="46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Builder coordination, trade management, site supervision</w:t>
            </w:r>
          </w:p>
        </w:tc>
      </w:tr>
      <w:tr>
        <w:tc>
          <w:tcPr>
            <w:tcW w:type="dxa" w:w="46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Supplier coordination (Tier 4 only)</w:t>
            </w:r>
          </w:p>
        </w:tc>
        <w:tc>
          <w:tcPr>
            <w:tcW w:type="dxa" w:w="46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Final measurements, waterproofing documentation, compliance approvals</w:t>
            </w:r>
          </w:p>
        </w:tc>
      </w:tr>
      <w:tr>
        <w:tc>
          <w:tcPr>
            <w:tcW w:type="dxa" w:w="46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Concept plans and 3D mock-ups (for design direction)</w:t>
            </w:r>
          </w:p>
        </w:tc>
        <w:tc>
          <w:tcPr>
            <w:tcW w:type="dxa" w:w="46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Construction drawings or builder-ready technical documentation</w:t>
            </w:r>
          </w:p>
        </w:tc>
      </w:tr>
      <w:tr>
        <w:tc>
          <w:tcPr>
            <w:tcW w:type="dxa" w:w="46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Trusted trade recommendations</w:t>
            </w:r>
          </w:p>
        </w:tc>
        <w:tc>
          <w:tcPr>
            <w:tcW w:type="dxa" w:w="468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Guaranteeing trade work, insurance, pricing, or suitability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2"/>
          <w:szCs w:val="32"/>
        </w:rPr>
        <w:t xml:space="preserve">6. Revenue Model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6.1  Revenue Goals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gross revenue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$0 – $1,500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1: Proof of concept. First paying strangers.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$1,500 – $3,000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2 entry (Mar 2027): Demand is real. Upgrade funnel beginning.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$3,000 – $5,500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2 mature (mid 2027): Validation confirmed. Beaumonts conversation begins.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$5,500 – $7,000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3–4 target. Near income replacement.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$7,000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4 trigger. Beaumonts exit conversation. Freedom begins.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$9,000 – $12,000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4 growth. Scaling. Interstate expansion.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6.2  Revenue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mix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Proof of concept (Phase 1)</w:t>
            </w:r>
          </w:p>
        </w:tc>
        <w:tc>
          <w:tcPr>
            <w:tcW w:type="dxa" w:w="4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4 Direction Calls + 2 add-ons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$800 – $1,200</w:t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Validation (Phase 2 early)</w:t>
            </w:r>
          </w:p>
        </w:tc>
        <w:tc>
          <w:tcPr>
            <w:tcW w:type="dxa" w:w="4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6 Direction Calls + 3 Selection Sessions + 4 add-ons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$3,300</w:t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Beaumont bridge</w:t>
            </w:r>
          </w:p>
        </w:tc>
        <w:tc>
          <w:tcPr>
            <w:tcW w:type="dxa" w:w="4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6 Calls + 4 Sessions + 2 Design Plans + 4 add-ons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$5,500</w:t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Income replacement</w:t>
            </w:r>
          </w:p>
        </w:tc>
        <w:tc>
          <w:tcPr>
            <w:tcW w:type="dxa" w:w="4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6 Calls + 4 Sessions + 2 Design Plans + 1 Full Plan + 2 add-ons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$7,100</w:t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Strong month</w:t>
            </w:r>
          </w:p>
        </w:tc>
        <w:tc>
          <w:tcPr>
            <w:tcW w:type="dxa" w:w="4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8 Calls + 5 Sessions + 3 Design Plans + 1 Full Plan + 6 add-ons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$9,500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6.3  The Beaumonts Exit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conditions</w:t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Consider reducing hours at Beaumonts</w:t>
            </w:r>
          </w:p>
        </w:tc>
        <w:tc>
          <w:tcPr>
            <w:tcW w:type="dxa" w:w="6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$3,500+/month for 2 consecutive months + 1 Tier 3 sold + add-ons converting + household aligned</w:t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Exit Beaumonts entirely</w:t>
            </w:r>
          </w:p>
        </w:tc>
        <w:tc>
          <w:tcPr>
            <w:tcW w:type="dxa" w:w="6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$7,000+/month gross for 3 consecutive months + 3–6 months expense buffer saved + consistent client acquisition</w:t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Do not reduce or exit yet</w:t>
            </w:r>
          </w:p>
        </w:tc>
        <w:tc>
          <w:tcPr>
            <w:tcW w:type="dxa" w:w="6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Revenue depends on one-off referrals only; physical capacity crashing; client acquisition unclear; buffer not ready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2"/>
          <w:szCs w:val="32"/>
        </w:rPr>
        <w:t xml:space="preserve">7. Growth &amp; Geographic Expansion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Ritual &amp; Stone begins in Perth. But the model is remote-first by design — which means the business can serve clients anywhere a screen can reach. Expansion is planned deliberately, not rushed.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7.1  Expansion Roadmap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560"/>
        <w:gridCol w:w="3700"/>
      </w:tblGrid>
      <w:tr>
        <w:trPr>
          <w:tblHeader/>
        </w:trP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Geography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to open</w:t>
            </w:r>
          </w:p>
        </w:tc>
        <w:tc>
          <w:tcPr>
            <w:tcW w:type="dxa" w:w="37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0a–1 (Jun 2026 – Feb 2027)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Perth only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Current</w:t>
            </w:r>
          </w:p>
        </w:tc>
        <w:tc>
          <w:tcPr>
            <w:tcW w:type="dxa" w:w="37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Build proof, refine experience, earn reputation locally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 (Mid 2027)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Perth + select interstate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$5,000+/month stable for 2 months</w:t>
            </w:r>
          </w:p>
        </w:tc>
        <w:tc>
          <w:tcPr>
            <w:tcW w:type="dxa" w:w="37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Accept interstate clients from Sydney, Melbourne, Brisbane — same services, same pricing, AUD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4 (Late 2027)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Australia-wide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$7,000+/month stable for 3 months</w:t>
            </w:r>
          </w:p>
        </w:tc>
        <w:tc>
          <w:tcPr>
            <w:tcW w:type="dxa" w:w="37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Open booking to all Australian clients. Update website positioning.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4+ (2028+)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International (English-speaking first)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Consistent $9,000+/month + full systems documented</w:t>
            </w:r>
          </w:p>
        </w:tc>
        <w:tc>
          <w:tcPr>
            <w:tcW w:type="dxa" w:w="37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UK, Singapore, UAE, New Zealand — expat and high-spend English-speaking markets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7.2  What Changes for Interstate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Time zones: offer morning Perth time slots (works across all Australian time zones)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Suppliers: build a list of nationally available suppliers (online-first tile and tapware brands)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Pricing: AUD pricing remains consistent across all Australian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Nothing changes about the client experience — it was designed to be remote from the start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7.3  What Changes for International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Currency: consider USD or GBP pricing for international markets (or AUD with clear conversion)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Time zones: dedicate specific international slots to manage capacity cleanly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Suppliers: shift shopping list to internationally available or high-end online brands (Waterworks, Fired Earth, MGS,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Legal: update terms for international jurisdiction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Build a market-specific client intake: country, renovation context, local supplier access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7.4  International Market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rPr>
          <w:tblHeader/>
        </w:trP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  <w:tc>
          <w:tcPr>
            <w:tcW w:type="dxa" w:w="4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makes sense</w:t>
            </w:r>
          </w:p>
        </w:tc>
        <w:tc>
          <w:tcPr>
            <w:tcW w:type="dxa" w:w="3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target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United Kingdom</w:t>
            </w:r>
          </w:p>
        </w:tc>
        <w:tc>
          <w:tcPr>
            <w:tcW w:type="dxa" w:w="4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Large interior design market, English-speaking, high renovation spend, strong aesthetic alignment with Ritual &amp; Stone</w:t>
            </w:r>
          </w:p>
        </w:tc>
        <w:tc>
          <w:tcPr>
            <w:tcW w:type="dxa" w:w="3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4+ when revenue is stable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Singapore</w:t>
            </w:r>
          </w:p>
        </w:tc>
        <w:tc>
          <w:tcPr>
            <w:tcW w:type="dxa" w:w="4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Expat community with high disposable income, luxury bathroom culture, renovation-heavy market, English proficient</w:t>
            </w:r>
          </w:p>
        </w:tc>
        <w:tc>
          <w:tcPr>
            <w:tcW w:type="dxa" w:w="3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4+ alongside UK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UAE / Dubai</w:t>
            </w:r>
          </w:p>
        </w:tc>
        <w:tc>
          <w:tcPr>
            <w:tcW w:type="dxa" w:w="4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Ultra-high-net-worth clients, strong design investment culture, aspirational bathroom spaces</w:t>
            </w:r>
          </w:p>
        </w:tc>
        <w:tc>
          <w:tcPr>
            <w:tcW w:type="dxa" w:w="3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4+ with premium pricing</w:t>
            </w:r>
          </w:p>
        </w:tc>
      </w:tr>
      <w:tr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New Zealand</w:t>
            </w:r>
          </w:p>
        </w:tc>
        <w:tc>
          <w:tcPr>
            <w:tcW w:type="dxa" w:w="43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Culturally aligned, AUD-adjacent pricing, easy time zone overlap with Perth</w:t>
            </w:r>
          </w:p>
        </w:tc>
        <w:tc>
          <w:tcPr>
            <w:tcW w:type="dxa" w:w="3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4 early, low friction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2"/>
          <w:szCs w:val="32"/>
        </w:rPr>
        <w:t xml:space="preserve">8. Brand &amp; Visibility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Ritual &amp; Stone does not need to shout. It needs to be unmistakable. The brand shows up consistently, beautifully, and warmly — and lets the quality of the work do the talking.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8.1  Phase-by-Phase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Visibility priority</w:t>
            </w:r>
          </w:p>
        </w:tc>
        <w:tc>
          <w:tcPr>
            <w:tcW w:type="dxa" w:w="57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0 (Foundation)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Almost none</w:t>
            </w:r>
          </w:p>
        </w:tc>
        <w:tc>
          <w:tcPr>
            <w:tcW w:type="dxa" w:w="57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Secure digital identity. Set up Instagram. Do not post publicly yet.</w:t>
            </w:r>
          </w:p>
        </w:tc>
      </w:tr>
      <w:tr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 (Soft launch)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Low and intentional</w:t>
            </w:r>
          </w:p>
        </w:tc>
        <w:tc>
          <w:tcPr>
            <w:tcW w:type="dxa" w:w="57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3–5 Instagram posts. Tell 5–10 trusted people. Word of mouth only.</w:t>
            </w:r>
          </w:p>
        </w:tc>
      </w:tr>
      <w:tr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2 (Validation)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Building slowly</w:t>
            </w:r>
          </w:p>
        </w:tc>
        <w:tc>
          <w:tcPr>
            <w:tcW w:type="dxa" w:w="57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 posts/week on Instagram. Process content + concept boards. Begin collecting testimonials.</w:t>
            </w:r>
          </w:p>
        </w:tc>
      </w:tr>
      <w:tr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 (Controlled)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Maintain, don't grow</w:t>
            </w:r>
          </w:p>
        </w:tc>
        <w:tc>
          <w:tcPr>
            <w:tcW w:type="dxa" w:w="57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1–2 posts/week. Pre-schedule where possible. Focus on quality over quantity.</w:t>
            </w:r>
          </w:p>
        </w:tc>
      </w:tr>
      <w:tr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4 (Growth)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Invest in visibility</w:t>
            </w:r>
          </w:p>
        </w:tc>
        <w:tc>
          <w:tcPr>
            <w:tcW w:type="dxa" w:w="57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Pinterest SEO strategy. Website launched. Consider editorial features or collaborations.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8.2  Instagram Content Pillars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Design education — teach clients something about bathroom design they didn't know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Process — show the behind-the-scenes of how a design direction comes together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Concept boards — your visual aesthetic on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Client experience (with permission) — before/after mood, real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Brand values — the bathroom as sanctuary; warmth, quiet luxury, honest materials</w:t>
      </w:r>
    </w:p>
    <w:p>
      <w:pPr>
        <w:spacing w:after="0" w:before="60"/>
      </w:pPr>
      <w:r>
        <w:t xml:space="preserve"/>
      </w:r>
    </w:p>
    <w:p>
      <w:pPr>
        <w:pBdr>
          <w:left w:val="single" w:color="8B6E5A" w:sz="8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You are not competing for attention with renovation companies or showrooms. You are building a community of people who believe the bathroom matters.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8.3  Pinterest Strategy (Phase 3+, Mid 2027)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Pinterest is a high-intent search platform. People planning bathroom renovations use it actively. A well-maintained Pinterest account generates enquiries without paid advertising.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Create boards: Warm Stone Bathrooms / Resort Bathroom Inspiration / Luxury Tile Selections / Bathroom Colour Palettes / Ritual &amp; Stone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Pin your own concept boards as primary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Keyword-optimise pin descriptions: 'luxury bathroom design Perth', 'resort bathroom sanctuary', 'warm stone bathroom tiles'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Pinterest works on a 6-12 month lag — start mid 2027, harvest late 2027 into 2028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2"/>
          <w:szCs w:val="32"/>
        </w:rPr>
        <w:t xml:space="preserve">9. Tools &amp;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1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to implement</w:t>
            </w:r>
          </w:p>
        </w:tc>
      </w:tr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Booking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Acuity Scheduling</w:t>
            </w:r>
          </w:p>
        </w:tc>
        <w:tc>
          <w:tcPr>
            <w:tcW w:type="dxa" w:w="3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Client self-booking with payment collection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0</w:t>
            </w:r>
          </w:p>
        </w:tc>
      </w:tr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Payment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Stripe (via Acuity)</w:t>
            </w:r>
          </w:p>
        </w:tc>
        <w:tc>
          <w:tcPr>
            <w:tcW w:type="dxa" w:w="3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Upfront payment before sessions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0</w:t>
            </w:r>
          </w:p>
        </w:tc>
      </w:tr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Intake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Typeform or Google Forms</w:t>
            </w:r>
          </w:p>
        </w:tc>
        <w:tc>
          <w:tcPr>
            <w:tcW w:type="dxa" w:w="3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Client intake before every session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0</w:t>
            </w:r>
          </w:p>
        </w:tc>
      </w:tr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Google Workspace</w:t>
            </w:r>
          </w:p>
        </w:tc>
        <w:tc>
          <w:tcPr>
            <w:tcW w:type="dxa" w:w="3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Professional business email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0</w:t>
            </w:r>
          </w:p>
        </w:tc>
      </w:tr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Design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Canva Pro</w:t>
            </w:r>
          </w:p>
        </w:tc>
        <w:tc>
          <w:tcPr>
            <w:tcW w:type="dxa" w:w="3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Mood boards, concept boards, brand assets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0</w:t>
            </w:r>
          </w:p>
        </w:tc>
      </w:tr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File delivery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Google Drive (shared folders)</w:t>
            </w:r>
          </w:p>
        </w:tc>
        <w:tc>
          <w:tcPr>
            <w:tcW w:type="dxa" w:w="3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Organised client deliverable delivery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0</w:t>
            </w:r>
          </w:p>
        </w:tc>
      </w:tr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Invoicing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Wave (free) or Xero</w:t>
            </w:r>
          </w:p>
        </w:tc>
        <w:tc>
          <w:tcPr>
            <w:tcW w:type="dxa" w:w="3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Professional invoicing and expense tracking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0</w:t>
            </w:r>
          </w:p>
        </w:tc>
      </w:tr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CRM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Notion or Google Sheets</w:t>
            </w:r>
          </w:p>
        </w:tc>
        <w:tc>
          <w:tcPr>
            <w:tcW w:type="dxa" w:w="3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Client notes, follow-ups, history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0</w:t>
            </w:r>
          </w:p>
        </w:tc>
      </w:tr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3D renders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Upwork / Fiverr freelancer</w:t>
            </w:r>
          </w:p>
        </w:tc>
        <w:tc>
          <w:tcPr>
            <w:tcW w:type="dxa" w:w="3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Outsourced 3D bathroom visualisations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Website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Squarespace or Webflow</w:t>
            </w:r>
          </w:p>
        </w:tc>
        <w:tc>
          <w:tcPr>
            <w:tcW w:type="dxa" w:w="3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Online presence and booking hub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2+</w:t>
            </w:r>
          </w:p>
        </w:tc>
      </w:tr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Accounting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Xero</w:t>
            </w:r>
          </w:p>
        </w:tc>
        <w:tc>
          <w:tcPr>
            <w:tcW w:type="dxa" w:w="3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GST, BAS, and tax-ready financials</w:t>
            </w:r>
          </w:p>
        </w:tc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Phase 2+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2"/>
          <w:szCs w:val="32"/>
        </w:rPr>
        <w:t xml:space="preserve">10. Sustainability &amp; Self-Protection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Ritual &amp; Stone is built by one person. The most important resource is you. A business that burns out its founder in year one is not a business — it's a sprint. Design for longevity from the start.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10.1  What Makes This Business Sustainable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Minimum viable projects: the quota model means you only take what you need, not what you can maximise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Remote-first: no commuting, no showroom hours, no physical dependency on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Async delivery: most deliverables are sent after the session, which gives you breathing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Life-aware: the business is designed to pause gracefully if life ever calls for it. A waitlist holds your reputation. The model returns when you 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Selective: white-glove service means you curate who you work with. You can and should decline misaligned clients.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10.2  Protect the Business Boundary with Beaumonts</w:t>
      </w:r>
    </w:p>
    <w:p>
      <w:pPr>
        <w:pBdr>
          <w:left w:val="single" w:color="8B6E5A" w:sz="8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While employed at Beaumonts: keep Ritual &amp; Stone services completely remote and separate. No paid private consultations in Beaumonts showrooms. No client confusion between your employer's products and your independent recommendations.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Serve Beaumonts clients with full professionalism as an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Serve Ritual &amp; Stone clients completely independently, in your own time, with your own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If the lines blur, that's a risk to your employment and your reputation. Keep them clean.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4"/>
          <w:szCs w:val="24"/>
        </w:rPr>
        <w:t xml:space="preserve">10.3  Knowing When You're Ready to Scale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Scale is not a phase you rush into. These are the signs you're ready: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You are delivering consistently excellent work without feeling depleted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Your upgrade rate is above 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You have a waitlist or near-waitlist situation — demand exceeds your Monday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You have 3+ months of business expenses saved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Scaling feels exciting, not desperate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2"/>
          <w:szCs w:val="32"/>
        </w:rPr>
        <w:t xml:space="preserve">11. What You Know From Before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You have run three businesses. Cebu Sizzlers (brick and mortar), Create &amp; Foster (interior design consultation, 4 years), and Prime You (online fitness coaching). Each one taught you something. Ritual &amp; Stone is built with those lessons already inside it.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7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carried into Ritual &amp; Stone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Cebu Sizzlers</w:t>
            </w:r>
          </w:p>
        </w:tc>
        <w:tc>
          <w:tcPr>
            <w:tcW w:type="dxa" w:w="7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Brick and mortar is high-dependency. Ritual &amp; Stone is remote and location-independent from day one.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Create &amp; Foster</w:t>
            </w:r>
          </w:p>
        </w:tc>
        <w:tc>
          <w:tcPr>
            <w:tcW w:type="dxa" w:w="7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You can ride a wave for 4 years — and that means the offer was right. The challenge was sustaining systems and income predictability. Ritual &amp; Stone addresses this with a clear service ladder, upgrade funnel, and quota model.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Prime You</w:t>
            </w:r>
          </w:p>
        </w:tc>
        <w:tc>
          <w:tcPr>
            <w:tcW w:type="dxa" w:w="7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Online services work and reach wider than local. Ritual &amp; Stone is built remote-first.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All three</w:t>
            </w:r>
          </w:p>
        </w:tc>
        <w:tc>
          <w:tcPr>
            <w:tcW w:type="dxa" w:w="7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You know how to start. What you're building now is the infrastructure for staying — systems, quotas, phase gates, and deliberate pricing.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8B6E5A" w:sz="8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The gap was never the idea. The gap was the scaffolding. This document is the scaffolding.</w:t>
      </w:r>
    </w:p>
    <w:p>
      <w:pPr>
        <w:spacing w:after="0" w:before="120"/>
      </w:pPr>
      <w:r>
        <w:t xml:space="preserve"/>
      </w:r>
    </w:p>
    <w:p>
      <w:pPr>
        <w:pBdr>
          <w:bottom w:val="single" w:color="D4B5A0" w:sz="4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8B6E5A"/>
          <w:sz w:val="28"/>
          <w:szCs w:val="28"/>
        </w:rPr>
        <w:t xml:space="preserve">This is Ritual &amp; Stone.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2C2825"/>
          <w:sz w:val="22"/>
          <w:szCs w:val="22"/>
        </w:rPr>
        <w:t xml:space="preserve">A business that treats bathrooms the way most people wish they’d been treated.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2C2825"/>
          <w:sz w:val="22"/>
          <w:szCs w:val="22"/>
        </w:rPr>
        <w:t xml:space="preserve">Warm. Considered. Quietly luxurious. Personal.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C2825"/>
          <w:sz w:val="30"/>
          <w:szCs w:val="30"/>
        </w:rPr>
        <w:t xml:space="preserve">Now build it.</w:t>
      </w:r>
    </w:p>
    <w:p>
      <w:pPr>
        <w:pBdr>
          <w:bottom w:val="single" w:color="D4B5A0" w:sz="4" w:space="1"/>
        </w:pBdr>
        <w:spacing w:after="80" w:before="80"/>
      </w:pPr>
      <w:r>
        <w:t xml:space="preserve"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B5A0" w:sz="2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8B6E5A"/>
        <w:sz w:val="16"/>
        <w:szCs w:val="16"/>
      </w:rPr>
      <w:t xml:space="preserve">RITUAL &amp; STONE  —  Business Bible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B6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2C282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8B6E5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C282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2026-06-24T23:03:07.247Z</dcterms:created>
  <dcterms:modified xsi:type="dcterms:W3CDTF">2026-06-24T23:03:07.247Z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