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4A3728"/>
          <w:sz w:val="52"/>
          <w:szCs w:val="52"/>
        </w:rPr>
        <w:t xml:space="preserve">LegacyNest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C9A84C"/>
          <w:sz w:val="28"/>
          <w:szCs w:val="28"/>
        </w:rPr>
        <w:t xml:space="preserve">Project Overview</w:t>
      </w:r>
    </w:p>
    <w:p>
      <w:pPr>
        <w:pBdr>
          <w:bottom w:val="single" w:color="C9A84C" w:sz="6" w:space="8"/>
        </w:pBdr>
        <w:spacing w:after="160" w:before="0"/>
        <w:jc w:val="center"/>
      </w:pPr>
      <w:r>
        <w:rPr>
          <w:rFonts w:ascii="Arial" w:cs="Arial" w:eastAsia="Arial" w:hAnsi="Arial"/>
          <w:i/>
          <w:iCs/>
          <w:color w:val="6B5B4E"/>
          <w:sz w:val="20"/>
          <w:szCs w:val="20"/>
        </w:rPr>
        <w:t xml:space="preserve">Securing Every Child’s Future — One Plan at a Time</w:t>
      </w:r>
    </w:p>
    <w:p>
      <w:pPr>
        <w:pBdr>
          <w:bottom w:val="single" w:color="C9A84C" w:sz="3" w:space="4"/>
        </w:pBdr>
        <w:spacing w:after="60" w:before="1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About LegacyNest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LegacyNest is a secure, compassionate digital platform built specifically for parents of children with special needs — including autism, cerebral palsy, intellectual disabilities, Down syndrome, and other lifelong conditions. It helps families plan, document, and secure every aspect of their child’s future care — so that no matter what happens to the parents, their child’s life continues with dignity, safety, and love.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platform is available at legacynest.co.in and is built with React, TypeScript, Supabase (PostgreSQL), and deployed on Vercel.</w:t>
      </w:r>
    </w:p>
    <w:p>
      <w:pPr>
        <w:pBdr>
          <w:bottom w:val="single" w:color="C9A84C" w:sz="3" w:space="4"/>
        </w:pBdr>
        <w:spacing w:after="60" w:before="1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The Problem We Solve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Parents of children with special needs carry an extraordinary burden: they must simultaneously be caregivers, advocates, legal guardians, financial planners, and medical coordinators — often for a lifetime. One of their deepest fears is: “What happens to my child when I am no longer here?”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 families have no structured plan. Critical information — doctors, medications, therapy schedules, legal documents, insurance policies, emergency contacts — is scattered across paper files, phones, and memory. When a parent becomes incapacitated or passes away, this gap can lead to catastrophic disruption for the child. LegacyNest exists to close that gap.</w:t>
      </w:r>
    </w:p>
    <w:p>
      <w:pPr>
        <w:pBdr>
          <w:bottom w:val="single" w:color="C9A84C" w:sz="3" w:space="4"/>
        </w:pBdr>
        <w:spacing w:after="60" w:before="1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Purpose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LegacyNest’s purpose is to give every special needs family a single, secure place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complete life plan for their child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 and organise all critical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Define who takes over caregiving, and 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that the child’s needs, routines, and preferences are known and honoured — by anyone who steps in</w:t>
      </w:r>
    </w:p>
    <w:p>
      <w:pPr>
        <w:pageBreakBefore/>
      </w:pPr>
    </w:p>
    <w:p>
      <w:pPr>
        <w:pBdr>
          <w:bottom w:val="single" w:color="C9A84C" w:sz="3" w:space="4"/>
        </w:pBdr>
        <w:spacing w:after="60" w:before="1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Child Profile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 detailed, living profile of the child — diagnosis, personality, daily routines, communication preferences, triggers, comfort items, and what makes them thrive. The primary reference document for any future caregiver.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Medical Management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Full medical history, ongoing medications (with dosage and schedule), therapy sessions (OT, speech, ABA, physiotherapy), upcoming appointments, and treating doctors — all in one place with alert reminders.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Care Circle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 structured registry of everyone involved in the child’s care — family members, therapists, doctors, teachers, and community supporters — with roles, contact details, and responsibilities clearly defined.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Succession &amp; Caregiver Planning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Designate a primary and backup caregiver. Document the child’s daily routine, preferences, and needs so that a new caregiver can step in without disruption. Link to legal guardianship documents.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Legal Planning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Store and track wills, special needs trusts, court orders, RPWD Act registrations, guardianship certificates, and power of attorney documents. Built around India’s legal framework for disability rights.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Financial Planning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Corpus planning tools, government scheme registrations (Niramaya, NHFDC, UDID), FD and PPF nominations, and insurance policy management — ensuring the child’s financial future is secured.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Digital Vault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Encrypted secure storage for birth certificates, disability certificates, school records, medical reports, insurance policies, and legal papers. Accessible to designated caregivers in an emergency.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Emergency Access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 one-click emergency information card shareable instantly with first responders or temporary caregivers — containing diagnosis, medications, allergies, emergency contacts, and care instructions.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Residential Planning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Document current and planned residential arrangements — group homes, independent living, residential schools — with provider contacts and assessments.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AI Planning Assistant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 compassionate AI assistant that helps parents think through planning gaps, answer legal and financial questions, and navigate the platform step by step.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Feedback &amp; Support</w:t>
      </w:r>
    </w:p>
    <w:p>
      <w:pPr>
        <w:spacing w:after="50" w:before="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Every user can submit feedback directly from within the app. A support system connects families with guidance on legal, financial, medical, and community topics.</w:t>
      </w:r>
    </w:p>
    <w:p>
      <w:pPr>
        <w:pBdr>
          <w:bottom w:val="single" w:color="C9A84C" w:sz="3" w:space="4"/>
        </w:pBdr>
        <w:spacing w:after="60" w:before="1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How LegacyNest Helps Parents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Peace of Mind: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Parents can rest knowing that every critical piece of information about their child is documented, organised, and accessible to the right people.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Continuity of Care: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 the event of a parent’s illness, accident, or death, a designated caregiver can access everything they need immediately — no scrambling, no gaps.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Empowerment: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platform guides parents through complex planning tasks (trusts, succession, corpus calculations) that would otherwise require expensive professional consultations.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Dignity for the Child: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By capturing the child’s personality, preferences, and routines — not just medical needs — LegacyNest ensures the child is seen as a whole person.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Community: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LegacyNest connects families with each other and with professional support — reducing isolation and building a network of care.</w:t>
      </w:r>
    </w:p>
    <w:p>
      <w:pPr>
        <w:pBdr>
          <w:bottom w:val="single" w:color="C9A84C" w:sz="3" w:space="4"/>
        </w:pBdr>
        <w:spacing w:after="60" w:before="1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Who It Is Built For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LegacyNest is built for families across India caring for a child or adult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Autism Spectrum Disorder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Cerebral Palsy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Down Syndrome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Intellectual Disabilities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Disabilities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lifelong condition requiring ongoing care and structured succession planning</w:t>
      </w:r>
    </w:p>
    <w:sectPr>
      <w:headerReference w:type="default" r:id="rId7"/>
      <w:footerReference w:type="default" r:id="rId8"/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6"/>
      </w:pBdr>
      <w:spacing w:before="60"/>
      <w:jc w:val="center"/>
    </w:pPr>
    <w:r>
      <w:rPr>
        <w:rFonts w:ascii="Arial" w:cs="Arial" w:eastAsia="Arial" w:hAnsi="Arial"/>
        <w:color w:val="6B5B4E"/>
        <w:sz w:val="16"/>
        <w:szCs w:val="16"/>
      </w:rPr>
      <w:t xml:space="preserve">LegacyNest — Legacy Secured  |  legacynest.co.in  |  legacynest.co.in@gmail.com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6"/>
      </w:pBdr>
      <w:spacing w:after="60"/>
      <w:jc w:val="center"/>
    </w:pPr>
    <w:r>
      <w:rPr>
        <w:rFonts w:ascii="Arial" w:cs="Arial" w:eastAsia="Arial" w:hAnsi="Arial"/>
        <w:b/>
        <w:bCs/>
        <w:color w:val="4A3728"/>
        <w:sz w:val="20"/>
        <w:szCs w:val="20"/>
      </w:rPr>
      <w:t xml:space="preserve">LegacyNest</w:t>
    </w:r>
    <w:r>
      <w:rPr>
        <w:rFonts w:ascii="Arial" w:cs="Arial" w:eastAsia="Arial" w:hAnsi="Arial"/>
        <w:color w:val="6B5B4E"/>
        <w:sz w:val="18"/>
        <w:szCs w:val="18"/>
      </w:rPr>
      <w:t xml:space="preserve">   —  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2026-06-26T14:33:17.628Z</dcterms:created>
  <dcterms:modified xsi:type="dcterms:W3CDTF">2026-06-26T14:33:17.639Z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