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AAD5" w14:textId="16258AEC" w:rsidR="00076856" w:rsidRPr="00984FA7" w:rsidRDefault="00984FA7" w:rsidP="00874AA1">
      <w:pPr>
        <w:pStyle w:val="Title"/>
        <w:rPr>
          <w:sz w:val="32"/>
          <w:szCs w:val="32"/>
        </w:rPr>
      </w:pPr>
      <w:r w:rsidRPr="00984FA7">
        <w:rPr>
          <w:sz w:val="32"/>
          <w:szCs w:val="32"/>
        </w:rPr>
        <w:t>Use Case</w:t>
      </w:r>
    </w:p>
    <w:p w14:paraId="75619EAB" w14:textId="32B98AAC" w:rsidR="00076856" w:rsidRPr="00874AA1" w:rsidRDefault="00984FA7" w:rsidP="00874AA1">
      <w:pPr>
        <w:pStyle w:val="Title"/>
      </w:pPr>
      <w:r w:rsidRPr="00984FA7">
        <w:t>Data-Driven Strategies to Enhance Citizen Satisfaction with NYC 311 Services</w:t>
      </w:r>
    </w:p>
    <w:p w14:paraId="3D10F889" w14:textId="4E9D699B" w:rsidR="00563FE4" w:rsidRPr="00874AA1" w:rsidRDefault="00984FA7" w:rsidP="00874AA1">
      <w:pPr>
        <w:pStyle w:val="Heading1"/>
      </w:pPr>
      <w:r>
        <w:t>Problem Statement</w:t>
      </w:r>
    </w:p>
    <w:p w14:paraId="2B18A3B4" w14:textId="159C9A43" w:rsidR="00984FA7" w:rsidRDefault="00984FA7" w:rsidP="00984FA7">
      <w:pPr>
        <w:pStyle w:val="ListParagraph"/>
        <w:ind w:left="0"/>
      </w:pPr>
      <w:r w:rsidRPr="00E11793">
        <w:t>With millions of 311 service requests submitted annually, New York City faces significant operational challenges in resolving complaints efficiently. Recent survey results suggest that delays in resolution contribute to declining citizen satisfaction, highlighting the need for a data-driven analysis of the factors driving these delays.</w:t>
      </w:r>
    </w:p>
    <w:p w14:paraId="4F1B87B2" w14:textId="2B3B1B8C" w:rsidR="00563FE4" w:rsidRPr="00874AA1" w:rsidRDefault="00563FE4" w:rsidP="00874AA1"/>
    <w:p w14:paraId="6E318F07" w14:textId="7FD09ADA" w:rsidR="00563FE4" w:rsidRPr="00874AA1" w:rsidRDefault="00984FA7" w:rsidP="00874AA1">
      <w:pPr>
        <w:pStyle w:val="Heading1"/>
      </w:pPr>
      <w:r>
        <w:t>Context</w:t>
      </w:r>
    </w:p>
    <w:p w14:paraId="04E93FDF" w14:textId="60D2B2C6" w:rsidR="00984FA7" w:rsidRDefault="00984FA7" w:rsidP="00984FA7">
      <w:pPr>
        <w:pStyle w:val="ListParagraph"/>
        <w:ind w:left="0"/>
      </w:pPr>
      <w:r>
        <w:t xml:space="preserve">NYC Mayor’s goal is to improve NYC’s customer service operations when </w:t>
      </w:r>
      <w:proofErr w:type="gramStart"/>
      <w:r>
        <w:t>citizens’</w:t>
      </w:r>
      <w:proofErr w:type="gramEnd"/>
      <w:r>
        <w:t xml:space="preserve"> place requests via 311 service calls with their complaint and therefore would like to understand how City services are performing based on NYC 311 call data quality. The goal is to identify which complaint types have the longest resolution times and which are those agencies that miss the SLA Targets often. Mayor is also interested in understanding if resolution time varies by borough or complaint type.</w:t>
      </w:r>
    </w:p>
    <w:p w14:paraId="1621B23F" w14:textId="77777777" w:rsidR="00984FA7" w:rsidRDefault="00984FA7" w:rsidP="00874AA1">
      <w:pPr>
        <w:pStyle w:val="Heading1"/>
      </w:pPr>
    </w:p>
    <w:p w14:paraId="2484869A" w14:textId="3B73B1FF" w:rsidR="00563FE4" w:rsidRDefault="00984FA7" w:rsidP="00874AA1">
      <w:pPr>
        <w:pStyle w:val="Heading1"/>
      </w:pPr>
      <w:r>
        <w:t>Criteria for success</w:t>
      </w:r>
    </w:p>
    <w:p w14:paraId="21E330D0" w14:textId="77777777" w:rsidR="00984FA7" w:rsidRDefault="00984FA7" w:rsidP="00984FA7">
      <w:pPr>
        <w:pStyle w:val="ListParagraph"/>
        <w:numPr>
          <w:ilvl w:val="0"/>
          <w:numId w:val="5"/>
        </w:numPr>
      </w:pPr>
      <w:r>
        <w:t xml:space="preserve">The findings should provide a solid foundation for taking steps to improving citizen       satisfaction by aiming to reduce delays in service delivery. </w:t>
      </w:r>
    </w:p>
    <w:p w14:paraId="23D4587B" w14:textId="77777777" w:rsidR="00984FA7" w:rsidRDefault="00984FA7" w:rsidP="00984FA7">
      <w:pPr>
        <w:pStyle w:val="ListParagraph"/>
        <w:numPr>
          <w:ilvl w:val="0"/>
          <w:numId w:val="5"/>
        </w:numPr>
      </w:pPr>
      <w:r>
        <w:t>The results should also identify high-delay complaint categories and underperforming agencies that account for a significant share of unresolved complaints.</w:t>
      </w:r>
    </w:p>
    <w:p w14:paraId="24533403" w14:textId="77777777" w:rsidR="00984FA7" w:rsidRDefault="00984FA7" w:rsidP="00984FA7">
      <w:pPr>
        <w:pStyle w:val="ListParagraph"/>
        <w:numPr>
          <w:ilvl w:val="0"/>
          <w:numId w:val="5"/>
        </w:numPr>
      </w:pPr>
      <w:r>
        <w:t>There is an actionable list of drivers that contributes to delays in resolutions (for example: complaint type, agency location etc.) so that officials can plan their remediation steps.</w:t>
      </w:r>
    </w:p>
    <w:p w14:paraId="62568249" w14:textId="1F5B20A9" w:rsidR="00563FE4" w:rsidRPr="00874AA1" w:rsidRDefault="00984FA7" w:rsidP="00874AA1">
      <w:pPr>
        <w:pStyle w:val="Heading1"/>
      </w:pPr>
      <w:r>
        <w:t>Scope of solution</w:t>
      </w:r>
    </w:p>
    <w:p w14:paraId="03C2185F" w14:textId="77777777" w:rsidR="00984FA7" w:rsidRDefault="00984FA7" w:rsidP="00984FA7">
      <w:pPr>
        <w:pStyle w:val="ListParagraph"/>
        <w:numPr>
          <w:ilvl w:val="0"/>
          <w:numId w:val="6"/>
        </w:numPr>
        <w:ind w:left="360"/>
      </w:pPr>
      <w:r w:rsidRPr="004A1529">
        <w:t>The scope encompasses the development of predictive models to estimate resolution time, classification models to flag high-risk delayed cases, and exploratory analyses to identify operational bottlenecks across agencies, complaint types, and geographic areas.</w:t>
      </w:r>
    </w:p>
    <w:p w14:paraId="482DA8F6" w14:textId="77777777" w:rsidR="00984FA7" w:rsidRPr="004A1529" w:rsidRDefault="00984FA7" w:rsidP="00984FA7">
      <w:pPr>
        <w:pStyle w:val="ListParagraph"/>
        <w:ind w:left="360"/>
      </w:pPr>
    </w:p>
    <w:p w14:paraId="1AB7C4E7" w14:textId="77777777" w:rsidR="00984FA7" w:rsidRDefault="00984FA7" w:rsidP="00984FA7">
      <w:pPr>
        <w:pStyle w:val="ListParagraph"/>
        <w:numPr>
          <w:ilvl w:val="0"/>
          <w:numId w:val="6"/>
        </w:numPr>
        <w:ind w:left="360"/>
      </w:pPr>
      <w:r w:rsidRPr="004A1529">
        <w:t>The solution also includes the design of performance monitoring dashboards and the generation of actionable insights to support staffing allocation, complaint prioritization, and service-level performance management. In addition, the project considers enhancements to citizen communication through improved estimated time-to-resolution predictions.</w:t>
      </w:r>
    </w:p>
    <w:p w14:paraId="17099C1A" w14:textId="77777777" w:rsidR="00984FA7" w:rsidRPr="004A1529" w:rsidRDefault="00984FA7" w:rsidP="00984FA7">
      <w:pPr>
        <w:pStyle w:val="ListParagraph"/>
      </w:pPr>
    </w:p>
    <w:p w14:paraId="787C2F0B" w14:textId="39712F6E" w:rsidR="00984FA7" w:rsidRDefault="00984FA7" w:rsidP="00984FA7">
      <w:pPr>
        <w:pStyle w:val="ListParagraph"/>
        <w:rPr>
          <w:i/>
          <w:iCs/>
          <w:sz w:val="20"/>
          <w:szCs w:val="20"/>
        </w:rPr>
      </w:pPr>
      <w:r>
        <w:lastRenderedPageBreak/>
        <w:t xml:space="preserve">** </w:t>
      </w:r>
      <w:r w:rsidRPr="00984FA7">
        <w:rPr>
          <w:i/>
          <w:iCs/>
          <w:sz w:val="20"/>
          <w:szCs w:val="20"/>
        </w:rPr>
        <w:t xml:space="preserve">Out of </w:t>
      </w:r>
      <w:proofErr w:type="gramStart"/>
      <w:r w:rsidRPr="00984FA7">
        <w:rPr>
          <w:i/>
          <w:iCs/>
          <w:sz w:val="20"/>
          <w:szCs w:val="20"/>
        </w:rPr>
        <w:t>Scope :</w:t>
      </w:r>
      <w:proofErr w:type="gramEnd"/>
      <w:r w:rsidRPr="00984FA7">
        <w:rPr>
          <w:i/>
          <w:iCs/>
          <w:sz w:val="20"/>
          <w:szCs w:val="20"/>
        </w:rPr>
        <w:t xml:space="preserve"> R</w:t>
      </w:r>
      <w:r w:rsidRPr="004A1529">
        <w:rPr>
          <w:i/>
          <w:iCs/>
          <w:sz w:val="20"/>
          <w:szCs w:val="20"/>
        </w:rPr>
        <w:t xml:space="preserve">eal-time system integration, operational deployment, policy implementation, and direct measurement of post-intervention citizen satisfaction. </w:t>
      </w:r>
      <w:r w:rsidRPr="00984FA7">
        <w:rPr>
          <w:i/>
          <w:iCs/>
          <w:sz w:val="20"/>
          <w:szCs w:val="20"/>
        </w:rPr>
        <w:t>Also,</w:t>
      </w:r>
      <w:r w:rsidRPr="00984FA7">
        <w:rPr>
          <w:i/>
          <w:iCs/>
          <w:sz w:val="20"/>
          <w:szCs w:val="20"/>
        </w:rPr>
        <w:t xml:space="preserve"> t</w:t>
      </w:r>
      <w:r w:rsidRPr="004A1529">
        <w:rPr>
          <w:i/>
          <w:iCs/>
          <w:sz w:val="20"/>
          <w:szCs w:val="20"/>
        </w:rPr>
        <w:t xml:space="preserve">he analysis is limited to historical 311 data and publicly available demographic </w:t>
      </w:r>
      <w:r w:rsidRPr="00984FA7">
        <w:rPr>
          <w:i/>
          <w:iCs/>
          <w:sz w:val="20"/>
          <w:szCs w:val="20"/>
        </w:rPr>
        <w:t>information and</w:t>
      </w:r>
      <w:r w:rsidRPr="004A1529">
        <w:rPr>
          <w:i/>
          <w:iCs/>
          <w:sz w:val="20"/>
          <w:szCs w:val="20"/>
        </w:rPr>
        <w:t xml:space="preserve"> assumes that historical resolution patterns are representative of future service behavior.</w:t>
      </w:r>
    </w:p>
    <w:p w14:paraId="088CB159" w14:textId="77777777" w:rsidR="00984FA7" w:rsidRPr="004A1529" w:rsidRDefault="00984FA7" w:rsidP="00984FA7">
      <w:pPr>
        <w:pStyle w:val="ListParagraph"/>
        <w:rPr>
          <w:i/>
          <w:iCs/>
          <w:sz w:val="20"/>
          <w:szCs w:val="20"/>
        </w:rPr>
      </w:pPr>
    </w:p>
    <w:p w14:paraId="5F2600CE" w14:textId="0207FA00" w:rsidR="00563FE4" w:rsidRPr="00874AA1" w:rsidRDefault="00984FA7" w:rsidP="00874AA1">
      <w:pPr>
        <w:pStyle w:val="Heading1"/>
      </w:pPr>
      <w:r>
        <w:t>Stakeholders</w:t>
      </w:r>
    </w:p>
    <w:p w14:paraId="24449929" w14:textId="343EC788" w:rsidR="00984FA7" w:rsidRPr="00984FA7" w:rsidRDefault="00984FA7" w:rsidP="00984FA7">
      <w:pPr>
        <w:pStyle w:val="ListParagraph"/>
        <w:rPr>
          <w:b/>
          <w:bCs/>
          <w:i/>
          <w:iCs/>
        </w:rPr>
      </w:pPr>
      <w:r w:rsidRPr="00984FA7">
        <w:rPr>
          <w:b/>
          <w:bCs/>
          <w:i/>
          <w:iCs/>
        </w:rPr>
        <w:t>Primary Stakeholders</w:t>
      </w:r>
    </w:p>
    <w:p w14:paraId="76B4886B" w14:textId="77777777" w:rsidR="00984FA7" w:rsidRDefault="00984FA7" w:rsidP="00984FA7">
      <w:pPr>
        <w:pStyle w:val="ListParagraph"/>
        <w:numPr>
          <w:ilvl w:val="0"/>
          <w:numId w:val="7"/>
        </w:numPr>
      </w:pPr>
      <w:r>
        <w:t>NYC Mayor’s office</w:t>
      </w:r>
    </w:p>
    <w:p w14:paraId="06E25880" w14:textId="77777777" w:rsidR="00984FA7" w:rsidRDefault="00984FA7" w:rsidP="00984FA7">
      <w:pPr>
        <w:pStyle w:val="ListParagraph"/>
        <w:numPr>
          <w:ilvl w:val="0"/>
          <w:numId w:val="7"/>
        </w:numPr>
      </w:pPr>
      <w:r>
        <w:t>NYC 311 Program management Team</w:t>
      </w:r>
    </w:p>
    <w:p w14:paraId="3469E212" w14:textId="77777777" w:rsidR="00984FA7" w:rsidRDefault="00984FA7" w:rsidP="00984FA7">
      <w:pPr>
        <w:pStyle w:val="ListParagraph"/>
        <w:numPr>
          <w:ilvl w:val="0"/>
          <w:numId w:val="7"/>
        </w:numPr>
      </w:pPr>
      <w:r>
        <w:t>311 Systems &amp; Data teams</w:t>
      </w:r>
    </w:p>
    <w:p w14:paraId="5D128F86" w14:textId="77777777" w:rsidR="00984FA7" w:rsidRDefault="00984FA7" w:rsidP="00984FA7">
      <w:pPr>
        <w:pStyle w:val="ListParagraph"/>
      </w:pPr>
    </w:p>
    <w:p w14:paraId="2C18F05B" w14:textId="77777777" w:rsidR="00984FA7" w:rsidRPr="00984FA7" w:rsidRDefault="00984FA7" w:rsidP="00984FA7">
      <w:pPr>
        <w:pStyle w:val="ListParagraph"/>
        <w:rPr>
          <w:b/>
          <w:bCs/>
          <w:i/>
          <w:iCs/>
        </w:rPr>
      </w:pPr>
      <w:r w:rsidRPr="00984FA7">
        <w:rPr>
          <w:b/>
          <w:bCs/>
          <w:i/>
          <w:iCs/>
        </w:rPr>
        <w:t>Secondary Stakeholders</w:t>
      </w:r>
    </w:p>
    <w:p w14:paraId="798DB5A6" w14:textId="77777777" w:rsidR="00984FA7" w:rsidRDefault="00984FA7" w:rsidP="00984FA7">
      <w:pPr>
        <w:pStyle w:val="ListParagraph"/>
        <w:numPr>
          <w:ilvl w:val="0"/>
          <w:numId w:val="8"/>
        </w:numPr>
      </w:pPr>
      <w:r>
        <w:t>NYC Residents (end users)</w:t>
      </w:r>
    </w:p>
    <w:p w14:paraId="4C7E9358" w14:textId="77777777" w:rsidR="00984FA7" w:rsidRDefault="00984FA7" w:rsidP="00984FA7">
      <w:pPr>
        <w:pStyle w:val="ListParagraph"/>
        <w:numPr>
          <w:ilvl w:val="0"/>
          <w:numId w:val="8"/>
        </w:numPr>
      </w:pPr>
      <w:r>
        <w:t>Community Boards</w:t>
      </w:r>
    </w:p>
    <w:p w14:paraId="2EE7827E" w14:textId="77777777" w:rsidR="00984FA7" w:rsidRDefault="00984FA7" w:rsidP="00984FA7">
      <w:pPr>
        <w:pStyle w:val="ListParagraph"/>
        <w:numPr>
          <w:ilvl w:val="0"/>
          <w:numId w:val="8"/>
        </w:numPr>
      </w:pPr>
      <w:r>
        <w:t>State/Federal Oversight Agencies</w:t>
      </w:r>
    </w:p>
    <w:p w14:paraId="1B851905" w14:textId="77777777" w:rsidR="00984FA7" w:rsidRDefault="00984FA7" w:rsidP="00984FA7"/>
    <w:p w14:paraId="52B85E4E" w14:textId="77777777" w:rsidR="00984FA7" w:rsidRDefault="00984FA7" w:rsidP="00984FA7"/>
    <w:p w14:paraId="4968029B" w14:textId="48FBA0FD" w:rsidR="00984FA7" w:rsidRDefault="00984FA7" w:rsidP="00984FA7">
      <w:pPr>
        <w:pStyle w:val="Heading1"/>
      </w:pPr>
      <w:r>
        <w:t>Key Deliverables to measure success of this use case</w:t>
      </w:r>
    </w:p>
    <w:p w14:paraId="77A79525" w14:textId="77777777" w:rsidR="00984FA7" w:rsidRDefault="00984FA7" w:rsidP="00984FA7">
      <w:pPr>
        <w:pStyle w:val="Heading1"/>
      </w:pPr>
    </w:p>
    <w:p w14:paraId="54CBFE6F" w14:textId="68F73E17" w:rsidR="00984FA7" w:rsidRPr="00984FA7" w:rsidRDefault="00984FA7" w:rsidP="00984FA7">
      <w:pPr>
        <w:pStyle w:val="ListParagraph"/>
        <w:numPr>
          <w:ilvl w:val="0"/>
          <w:numId w:val="9"/>
        </w:numPr>
      </w:pPr>
      <w:r w:rsidRPr="00984FA7">
        <w:t>A cleaned and documented NYC 311 dataset with derived resolution time metrics and a supporting data dictionary.</w:t>
      </w:r>
    </w:p>
    <w:p w14:paraId="30ECC696" w14:textId="2E9ACCEB" w:rsidR="00984FA7" w:rsidRPr="00984FA7" w:rsidRDefault="00984FA7" w:rsidP="00984FA7">
      <w:pPr>
        <w:pStyle w:val="ListParagraph"/>
        <w:numPr>
          <w:ilvl w:val="0"/>
          <w:numId w:val="9"/>
        </w:numPr>
      </w:pPr>
      <w:r w:rsidRPr="00984FA7">
        <w:t>An exploratory data analysis report identifying complaint categories, agencies, and geographic areas associated with the longest resolution delays.</w:t>
      </w:r>
    </w:p>
    <w:p w14:paraId="068B2F4E" w14:textId="6245851E" w:rsidR="00984FA7" w:rsidRPr="00984FA7" w:rsidRDefault="00984FA7" w:rsidP="00984FA7">
      <w:pPr>
        <w:pStyle w:val="ListParagraph"/>
        <w:numPr>
          <w:ilvl w:val="0"/>
          <w:numId w:val="9"/>
        </w:numPr>
      </w:pPr>
      <w:r w:rsidRPr="00984FA7">
        <w:t>A predictive model that estimates complaint resolution time and outperforms a baseline estimator by at least 20 percent, with clearly documented performance metrics.</w:t>
      </w:r>
    </w:p>
    <w:p w14:paraId="24A26967" w14:textId="3E736487" w:rsidR="00984FA7" w:rsidRPr="00984FA7" w:rsidRDefault="00984FA7" w:rsidP="00984FA7">
      <w:pPr>
        <w:pStyle w:val="ListParagraph"/>
        <w:numPr>
          <w:ilvl w:val="0"/>
          <w:numId w:val="9"/>
        </w:numPr>
      </w:pPr>
      <w:r w:rsidRPr="00984FA7">
        <w:t>An explainability and driver analysis identifying the primary operational factors contributing to delayed complaint resolution.</w:t>
      </w:r>
    </w:p>
    <w:p w14:paraId="05B25263" w14:textId="77FC4197" w:rsidR="00984FA7" w:rsidRPr="00984FA7" w:rsidRDefault="00984FA7" w:rsidP="00984FA7">
      <w:pPr>
        <w:pStyle w:val="ListParagraph"/>
        <w:numPr>
          <w:ilvl w:val="0"/>
          <w:numId w:val="9"/>
        </w:numPr>
      </w:pPr>
      <w:r w:rsidRPr="00984FA7">
        <w:t>A performance monitoring dashboard presenting resolution time trends, SLA compliance rates, backlog volumes, and high-risk complaint categories by agency and borough.</w:t>
      </w:r>
    </w:p>
    <w:p w14:paraId="593FF95E" w14:textId="23A7138E" w:rsidR="00984FA7" w:rsidRPr="00984FA7" w:rsidRDefault="00984FA7" w:rsidP="00984FA7">
      <w:pPr>
        <w:pStyle w:val="ListParagraph"/>
        <w:numPr>
          <w:ilvl w:val="0"/>
          <w:numId w:val="9"/>
        </w:numPr>
      </w:pPr>
      <w:r w:rsidRPr="00984FA7">
        <w:t>An executive summary and policy brief outlining key findings, operational bottlenecks, and actionable recommendations for staffing allocation, prioritization rules, and service process improvements.</w:t>
      </w:r>
    </w:p>
    <w:p w14:paraId="05AC23A0" w14:textId="77777777" w:rsidR="00984FA7" w:rsidRDefault="00984FA7" w:rsidP="00984FA7">
      <w:pPr>
        <w:pStyle w:val="Heading1"/>
      </w:pPr>
    </w:p>
    <w:sectPr w:rsidR="00984FA7"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2338E" w14:textId="77777777" w:rsidR="00984FA7" w:rsidRDefault="00984FA7" w:rsidP="00524988">
      <w:pPr>
        <w:spacing w:after="0" w:line="240" w:lineRule="auto"/>
      </w:pPr>
      <w:r>
        <w:separator/>
      </w:r>
    </w:p>
  </w:endnote>
  <w:endnote w:type="continuationSeparator" w:id="0">
    <w:p w14:paraId="681DE289" w14:textId="77777777" w:rsidR="00984FA7" w:rsidRDefault="00984FA7"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12DB" w14:textId="77777777" w:rsidR="00984FA7" w:rsidRDefault="00984FA7" w:rsidP="00524988">
      <w:pPr>
        <w:spacing w:after="0" w:line="240" w:lineRule="auto"/>
      </w:pPr>
      <w:r>
        <w:separator/>
      </w:r>
    </w:p>
  </w:footnote>
  <w:footnote w:type="continuationSeparator" w:id="0">
    <w:p w14:paraId="74E99F25" w14:textId="77777777" w:rsidR="00984FA7" w:rsidRDefault="00984FA7"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0F"/>
    <w:multiLevelType w:val="hybridMultilevel"/>
    <w:tmpl w:val="04E295D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AC449A"/>
    <w:multiLevelType w:val="hybridMultilevel"/>
    <w:tmpl w:val="4F9A404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F936FF"/>
    <w:multiLevelType w:val="hybridMultilevel"/>
    <w:tmpl w:val="9DAEBDA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2766A7"/>
    <w:multiLevelType w:val="hybridMultilevel"/>
    <w:tmpl w:val="E468FD1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2172E1B"/>
    <w:multiLevelType w:val="hybridMultilevel"/>
    <w:tmpl w:val="E42617B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399892">
    <w:abstractNumId w:val="8"/>
  </w:num>
  <w:num w:numId="2" w16cid:durableId="327758386">
    <w:abstractNumId w:val="5"/>
  </w:num>
  <w:num w:numId="3" w16cid:durableId="1004435880">
    <w:abstractNumId w:val="4"/>
  </w:num>
  <w:num w:numId="4" w16cid:durableId="1192453379">
    <w:abstractNumId w:val="0"/>
  </w:num>
  <w:num w:numId="5" w16cid:durableId="1681664791">
    <w:abstractNumId w:val="6"/>
  </w:num>
  <w:num w:numId="6" w16cid:durableId="1214342842">
    <w:abstractNumId w:val="1"/>
  </w:num>
  <w:num w:numId="7" w16cid:durableId="185411218">
    <w:abstractNumId w:val="7"/>
  </w:num>
  <w:num w:numId="8" w16cid:durableId="314795756">
    <w:abstractNumId w:val="2"/>
  </w:num>
  <w:num w:numId="9" w16cid:durableId="162938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A7"/>
    <w:rsid w:val="00044941"/>
    <w:rsid w:val="00076856"/>
    <w:rsid w:val="00097C80"/>
    <w:rsid w:val="00151A42"/>
    <w:rsid w:val="001E3ADA"/>
    <w:rsid w:val="002261A4"/>
    <w:rsid w:val="002F1EA7"/>
    <w:rsid w:val="003169C1"/>
    <w:rsid w:val="00432A3E"/>
    <w:rsid w:val="00481FAD"/>
    <w:rsid w:val="00483FFD"/>
    <w:rsid w:val="005244D5"/>
    <w:rsid w:val="00524988"/>
    <w:rsid w:val="00563FE4"/>
    <w:rsid w:val="005733DE"/>
    <w:rsid w:val="00575138"/>
    <w:rsid w:val="00575C9D"/>
    <w:rsid w:val="005854E9"/>
    <w:rsid w:val="00635D86"/>
    <w:rsid w:val="00783197"/>
    <w:rsid w:val="00874AA1"/>
    <w:rsid w:val="00897593"/>
    <w:rsid w:val="00984FA7"/>
    <w:rsid w:val="00FA6F20"/>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8FCDC"/>
  <w15:chartTrackingRefBased/>
  <w15:docId w15:val="{47B40AE1-74AF-4834-8A8E-33E7C5DA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qFormat/>
    <w:rsid w:val="00984FA7"/>
    <w:pPr>
      <w:spacing w:line="278"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BACOMishrR\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10</TotalTime>
  <Pages>2</Pages>
  <Words>539</Words>
  <Characters>3088</Characters>
  <Application>Microsoft Office Word</Application>
  <DocSecurity>0</DocSecurity>
  <Lines>88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Ritu, VBAVACO</dc:creator>
  <cp:keywords/>
  <dc:description/>
  <cp:lastModifiedBy>Mishra, Ritu, VBAVACO</cp:lastModifiedBy>
  <cp:revision>1</cp:revision>
  <dcterms:created xsi:type="dcterms:W3CDTF">2026-01-20T20:49:00Z</dcterms:created>
  <dcterms:modified xsi:type="dcterms:W3CDTF">2026-01-20T20:59:00Z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