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D578A" w14:textId="72F0A440" w:rsidR="00AA1394" w:rsidRPr="00E36883" w:rsidRDefault="00AA1394" w:rsidP="00E36883">
      <w:pPr>
        <w:jc w:val="center"/>
        <w:rPr>
          <w:rFonts w:ascii="Calibri" w:hAnsi="Calibri" w:cs="Calibri"/>
          <w:b/>
          <w:bCs/>
          <w:sz w:val="32"/>
          <w:szCs w:val="32"/>
          <w:lang w:val="en-US"/>
        </w:rPr>
      </w:pPr>
      <w:r>
        <w:rPr>
          <w:rFonts w:ascii="Calibri" w:hAnsi="Calibri" w:cs="Calibri"/>
          <w:b/>
          <w:bCs/>
          <w:sz w:val="32"/>
          <w:szCs w:val="32"/>
          <w:lang w:val="en-US"/>
        </w:rPr>
        <w:t>Assignment 3</w:t>
      </w:r>
    </w:p>
    <w:p w14:paraId="24F3A489" w14:textId="425C08B0" w:rsidR="00AA1394" w:rsidRDefault="00AA1394" w:rsidP="00AA1394">
      <w:pPr>
        <w:jc w:val="center"/>
        <w:rPr>
          <w:rFonts w:ascii="Calibri" w:hAnsi="Calibri" w:cs="Calibri"/>
          <w:b/>
          <w:bCs/>
          <w:sz w:val="28"/>
          <w:szCs w:val="28"/>
          <w:lang w:val="en-US"/>
        </w:rPr>
      </w:pPr>
      <w:r>
        <w:rPr>
          <w:rFonts w:ascii="Calibri" w:hAnsi="Calibri" w:cs="Calibri"/>
          <w:b/>
          <w:bCs/>
          <w:sz w:val="28"/>
          <w:szCs w:val="28"/>
          <w:lang w:val="en-US"/>
        </w:rPr>
        <w:t>Hacker’s Toolkit: Tools, Methods and Countermeasures</w:t>
      </w:r>
    </w:p>
    <w:p w14:paraId="568D8DEA" w14:textId="77777777" w:rsidR="00E36883" w:rsidRDefault="00E36883" w:rsidP="00AA1394">
      <w:pPr>
        <w:rPr>
          <w:rFonts w:ascii="Calibri" w:hAnsi="Calibri" w:cs="Calibri"/>
          <w:b/>
          <w:bCs/>
        </w:rPr>
      </w:pPr>
    </w:p>
    <w:p w14:paraId="42244457" w14:textId="40068E4A" w:rsidR="00AA1394" w:rsidRPr="00AA1394" w:rsidRDefault="00AA1394" w:rsidP="00AA1394">
      <w:pPr>
        <w:rPr>
          <w:rFonts w:ascii="Calibri" w:hAnsi="Calibri" w:cs="Calibri"/>
        </w:rPr>
      </w:pPr>
      <w:r w:rsidRPr="00AA1394">
        <w:rPr>
          <w:rFonts w:ascii="Calibri" w:hAnsi="Calibri" w:cs="Calibri"/>
          <w:b/>
          <w:bCs/>
        </w:rPr>
        <w:t>Chosen Cybercrime:</w:t>
      </w:r>
      <w:r w:rsidRPr="00AA1394">
        <w:rPr>
          <w:rFonts w:ascii="Calibri" w:hAnsi="Calibri" w:cs="Calibri"/>
        </w:rPr>
        <w:t xml:space="preserve"> Phishing Attack</w:t>
      </w:r>
    </w:p>
    <w:p w14:paraId="3A7A9262" w14:textId="3F501607" w:rsidR="00AA1394" w:rsidRPr="00AA1394" w:rsidRDefault="00AA1394" w:rsidP="00AA1394">
      <w:pPr>
        <w:rPr>
          <w:rFonts w:ascii="Calibri" w:hAnsi="Calibri" w:cs="Calibri"/>
          <w:b/>
          <w:bCs/>
        </w:rPr>
      </w:pPr>
      <w:r w:rsidRPr="00AA1394">
        <w:rPr>
          <w:rFonts w:ascii="Calibri" w:hAnsi="Calibri" w:cs="Calibri"/>
          <w:b/>
          <w:bCs/>
        </w:rPr>
        <w:t>Abstract</w:t>
      </w:r>
    </w:p>
    <w:p w14:paraId="0B4E8129" w14:textId="0B4A78AF" w:rsidR="00AA1394" w:rsidRPr="00AA1394" w:rsidRDefault="00AA1394" w:rsidP="00AA1394">
      <w:pPr>
        <w:rPr>
          <w:rFonts w:ascii="Calibri" w:hAnsi="Calibri" w:cs="Calibri"/>
        </w:rPr>
      </w:pPr>
      <w:r w:rsidRPr="00AA1394">
        <w:rPr>
          <w:rFonts w:ascii="Calibri" w:hAnsi="Calibri" w:cs="Calibri"/>
        </w:rPr>
        <w:t xml:space="preserve">Phishing remains one of the most effective and pervasive cyber threats because it targets human trust rather than (or in addition to) software vulnerabilities. This report examines phishing from both attacker and defender perspectives. Part 1 explains the attacker's toolkit, techniques, and a detailed fictional scenario that demonstrates the lifecycle of a phishing campaign. Part 2 provides a layered </w:t>
      </w:r>
      <w:r w:rsidR="00E36883" w:rsidRPr="00AA1394">
        <w:rPr>
          <w:rFonts w:ascii="Calibri" w:hAnsi="Calibri" w:cs="Calibri"/>
        </w:rPr>
        <w:t>defence</w:t>
      </w:r>
      <w:r w:rsidRPr="00AA1394">
        <w:rPr>
          <w:rFonts w:ascii="Calibri" w:hAnsi="Calibri" w:cs="Calibri"/>
        </w:rPr>
        <w:t xml:space="preserve">—detection, prevention, incident response, and user education—along with recommended tools and policies. </w:t>
      </w:r>
    </w:p>
    <w:p w14:paraId="1932721A" w14:textId="77777777" w:rsidR="00E36883" w:rsidRDefault="00E36883" w:rsidP="00AA1394">
      <w:pPr>
        <w:rPr>
          <w:rFonts w:ascii="Calibri" w:hAnsi="Calibri" w:cs="Calibri"/>
        </w:rPr>
      </w:pPr>
    </w:p>
    <w:p w14:paraId="5492D046" w14:textId="661044F6" w:rsidR="00AA1394" w:rsidRPr="00AA1394" w:rsidRDefault="00AA1394" w:rsidP="00AA1394">
      <w:pPr>
        <w:rPr>
          <w:rFonts w:ascii="Calibri" w:hAnsi="Calibri" w:cs="Calibri"/>
          <w:b/>
          <w:bCs/>
          <w:sz w:val="28"/>
          <w:szCs w:val="28"/>
        </w:rPr>
      </w:pPr>
      <w:r w:rsidRPr="00AA1394">
        <w:rPr>
          <w:rFonts w:ascii="Calibri" w:hAnsi="Calibri" w:cs="Calibri"/>
          <w:b/>
          <w:bCs/>
          <w:sz w:val="28"/>
          <w:szCs w:val="28"/>
        </w:rPr>
        <w:t>Part 1: The Cybercriminal’s Perspective</w:t>
      </w:r>
    </w:p>
    <w:p w14:paraId="1F4CF356" w14:textId="77777777" w:rsidR="00AA1394" w:rsidRPr="00AA1394" w:rsidRDefault="00AA1394" w:rsidP="00AA1394">
      <w:pPr>
        <w:rPr>
          <w:rFonts w:ascii="Calibri" w:hAnsi="Calibri" w:cs="Calibri"/>
          <w:b/>
          <w:bCs/>
        </w:rPr>
      </w:pPr>
      <w:r w:rsidRPr="00AA1394">
        <w:rPr>
          <w:rFonts w:ascii="Calibri" w:hAnsi="Calibri" w:cs="Calibri"/>
          <w:b/>
          <w:bCs/>
        </w:rPr>
        <w:t>1. Introduction</w:t>
      </w:r>
    </w:p>
    <w:p w14:paraId="661FDEEA" w14:textId="14BEB349" w:rsidR="00AA1394" w:rsidRPr="00AA1394" w:rsidRDefault="00AA1394" w:rsidP="00AA1394">
      <w:pPr>
        <w:rPr>
          <w:rFonts w:ascii="Calibri" w:hAnsi="Calibri" w:cs="Calibri"/>
        </w:rPr>
      </w:pPr>
      <w:r w:rsidRPr="00AA1394">
        <w:rPr>
          <w:rFonts w:ascii="Calibri" w:hAnsi="Calibri" w:cs="Calibri"/>
        </w:rPr>
        <w:t xml:space="preserve">Phishing attacks exploit social engineering principles to convince victims to reveal sensitive information or install malware. Successful campaigns take advantage of psychological triggers such as urgency, authority, scarcity, and familiarity. Attackers use automated tools and public information to craft convincing messages at scale, making phishing inexpensive and </w:t>
      </w:r>
      <w:r w:rsidR="00E36883" w:rsidRPr="00AA1394">
        <w:rPr>
          <w:rFonts w:ascii="Calibri" w:hAnsi="Calibri" w:cs="Calibri"/>
        </w:rPr>
        <w:t>high yield</w:t>
      </w:r>
      <w:r w:rsidRPr="00AA1394">
        <w:rPr>
          <w:rFonts w:ascii="Calibri" w:hAnsi="Calibri" w:cs="Calibri"/>
        </w:rPr>
        <w:t>.</w:t>
      </w:r>
    </w:p>
    <w:p w14:paraId="0CEC734F" w14:textId="77777777" w:rsidR="00E36883" w:rsidRDefault="00E36883" w:rsidP="00AA1394">
      <w:pPr>
        <w:rPr>
          <w:rFonts w:ascii="Calibri" w:hAnsi="Calibri" w:cs="Calibri"/>
          <w:b/>
          <w:bCs/>
        </w:rPr>
      </w:pPr>
    </w:p>
    <w:p w14:paraId="6FB7AB72" w14:textId="0E37C77B" w:rsidR="00AA1394" w:rsidRPr="00AA1394" w:rsidRDefault="00AA1394" w:rsidP="00AA1394">
      <w:pPr>
        <w:rPr>
          <w:rFonts w:ascii="Calibri" w:hAnsi="Calibri" w:cs="Calibri"/>
          <w:b/>
          <w:bCs/>
        </w:rPr>
      </w:pPr>
      <w:r w:rsidRPr="00AA1394">
        <w:rPr>
          <w:rFonts w:ascii="Calibri" w:hAnsi="Calibri" w:cs="Calibri"/>
          <w:b/>
          <w:bCs/>
        </w:rPr>
        <w:t>2. Tools &amp; Techniques a Hacker Would Use</w:t>
      </w:r>
    </w:p>
    <w:p w14:paraId="74391897" w14:textId="77777777" w:rsidR="00AA1394" w:rsidRPr="00AA1394" w:rsidRDefault="00AA1394" w:rsidP="00AA1394">
      <w:pPr>
        <w:rPr>
          <w:rFonts w:ascii="Calibri" w:hAnsi="Calibri" w:cs="Calibri"/>
        </w:rPr>
      </w:pPr>
      <w:r w:rsidRPr="00AA1394">
        <w:rPr>
          <w:rFonts w:ascii="Calibri" w:hAnsi="Calibri" w:cs="Calibri"/>
          <w:b/>
          <w:bCs/>
        </w:rPr>
        <w:t>a. Campaign Frameworks &amp; Automation</w:t>
      </w:r>
    </w:p>
    <w:p w14:paraId="4D715383" w14:textId="77777777" w:rsidR="00AA1394" w:rsidRPr="00AA1394" w:rsidRDefault="00AA1394" w:rsidP="00AA1394">
      <w:pPr>
        <w:numPr>
          <w:ilvl w:val="0"/>
          <w:numId w:val="14"/>
        </w:numPr>
        <w:rPr>
          <w:rFonts w:ascii="Calibri" w:hAnsi="Calibri" w:cs="Calibri"/>
        </w:rPr>
      </w:pPr>
      <w:r w:rsidRPr="00AA1394">
        <w:rPr>
          <w:rFonts w:ascii="Calibri" w:hAnsi="Calibri" w:cs="Calibri"/>
        </w:rPr>
        <w:t xml:space="preserve">Tools like </w:t>
      </w:r>
      <w:r w:rsidRPr="00AA1394">
        <w:rPr>
          <w:rFonts w:ascii="Calibri" w:hAnsi="Calibri" w:cs="Calibri"/>
          <w:b/>
          <w:bCs/>
        </w:rPr>
        <w:t>Gophish</w:t>
      </w:r>
      <w:r w:rsidRPr="00AA1394">
        <w:rPr>
          <w:rFonts w:ascii="Calibri" w:hAnsi="Calibri" w:cs="Calibri"/>
        </w:rPr>
        <w:t xml:space="preserve">, </w:t>
      </w:r>
      <w:r w:rsidRPr="00AA1394">
        <w:rPr>
          <w:rFonts w:ascii="Calibri" w:hAnsi="Calibri" w:cs="Calibri"/>
          <w:b/>
          <w:bCs/>
        </w:rPr>
        <w:t>Social-Engineering Toolkit (SET)</w:t>
      </w:r>
      <w:r w:rsidRPr="00AA1394">
        <w:rPr>
          <w:rFonts w:ascii="Calibri" w:hAnsi="Calibri" w:cs="Calibri"/>
        </w:rPr>
        <w:t>, and custom SMTP scripts automate message personalization, sending, and tracking. Attackers use templates and variable fields (name, last transaction amount) to increase credibility.</w:t>
      </w:r>
    </w:p>
    <w:p w14:paraId="0F9DAFC5" w14:textId="77777777" w:rsidR="00AA1394" w:rsidRPr="00AA1394" w:rsidRDefault="00AA1394" w:rsidP="00AA1394">
      <w:pPr>
        <w:rPr>
          <w:rFonts w:ascii="Calibri" w:hAnsi="Calibri" w:cs="Calibri"/>
        </w:rPr>
      </w:pPr>
      <w:r w:rsidRPr="00AA1394">
        <w:rPr>
          <w:rFonts w:ascii="Calibri" w:hAnsi="Calibri" w:cs="Calibri"/>
          <w:b/>
          <w:bCs/>
        </w:rPr>
        <w:t>b. Email Header Forgery &amp; Lookalike Domains</w:t>
      </w:r>
    </w:p>
    <w:p w14:paraId="2F6CD09D" w14:textId="77777777" w:rsidR="00AA1394" w:rsidRPr="00AA1394" w:rsidRDefault="00AA1394" w:rsidP="00AA1394">
      <w:pPr>
        <w:numPr>
          <w:ilvl w:val="0"/>
          <w:numId w:val="15"/>
        </w:numPr>
        <w:rPr>
          <w:rFonts w:ascii="Calibri" w:hAnsi="Calibri" w:cs="Calibri"/>
        </w:rPr>
      </w:pPr>
      <w:r w:rsidRPr="00AA1394">
        <w:rPr>
          <w:rFonts w:ascii="Calibri" w:hAnsi="Calibri" w:cs="Calibri"/>
        </w:rPr>
        <w:t xml:space="preserve">Techniques include altering email headers (From, Reply-To) and creating </w:t>
      </w:r>
      <w:r w:rsidRPr="00AA1394">
        <w:rPr>
          <w:rFonts w:ascii="Calibri" w:hAnsi="Calibri" w:cs="Calibri"/>
          <w:b/>
          <w:bCs/>
        </w:rPr>
        <w:t>typosquatting</w:t>
      </w:r>
      <w:r w:rsidRPr="00AA1394">
        <w:rPr>
          <w:rFonts w:ascii="Calibri" w:hAnsi="Calibri" w:cs="Calibri"/>
        </w:rPr>
        <w:t xml:space="preserve"> or homograph domains (e.g., xхz-bank.com where х is Cyrillic) to bypass casual inspection.</w:t>
      </w:r>
    </w:p>
    <w:p w14:paraId="7C8BEBC7" w14:textId="77777777" w:rsidR="00AA1394" w:rsidRPr="00AA1394" w:rsidRDefault="00AA1394" w:rsidP="00AA1394">
      <w:pPr>
        <w:rPr>
          <w:rFonts w:ascii="Calibri" w:hAnsi="Calibri" w:cs="Calibri"/>
        </w:rPr>
      </w:pPr>
      <w:r w:rsidRPr="00AA1394">
        <w:rPr>
          <w:rFonts w:ascii="Calibri" w:hAnsi="Calibri" w:cs="Calibri"/>
          <w:b/>
          <w:bCs/>
        </w:rPr>
        <w:t>c. Website Cloning &amp; Credential Harvesters</w:t>
      </w:r>
    </w:p>
    <w:p w14:paraId="1EE11BD8" w14:textId="77777777" w:rsidR="00AA1394" w:rsidRPr="00AA1394" w:rsidRDefault="00AA1394" w:rsidP="00AA1394">
      <w:pPr>
        <w:numPr>
          <w:ilvl w:val="0"/>
          <w:numId w:val="16"/>
        </w:numPr>
        <w:rPr>
          <w:rFonts w:ascii="Calibri" w:hAnsi="Calibri" w:cs="Calibri"/>
        </w:rPr>
      </w:pPr>
      <w:r w:rsidRPr="00AA1394">
        <w:rPr>
          <w:rFonts w:ascii="Calibri" w:hAnsi="Calibri" w:cs="Calibri"/>
        </w:rPr>
        <w:lastRenderedPageBreak/>
        <w:t xml:space="preserve">Utilities such as </w:t>
      </w:r>
      <w:r w:rsidRPr="00AA1394">
        <w:rPr>
          <w:rFonts w:ascii="Calibri" w:hAnsi="Calibri" w:cs="Calibri"/>
          <w:b/>
          <w:bCs/>
        </w:rPr>
        <w:t>HTTrack</w:t>
      </w:r>
      <w:r w:rsidRPr="00AA1394">
        <w:rPr>
          <w:rFonts w:ascii="Calibri" w:hAnsi="Calibri" w:cs="Calibri"/>
        </w:rPr>
        <w:t xml:space="preserve">, </w:t>
      </w:r>
      <w:r w:rsidRPr="00AA1394">
        <w:rPr>
          <w:rFonts w:ascii="Calibri" w:hAnsi="Calibri" w:cs="Calibri"/>
          <w:b/>
          <w:bCs/>
        </w:rPr>
        <w:t>ZPhisher</w:t>
      </w:r>
      <w:r w:rsidRPr="00AA1394">
        <w:rPr>
          <w:rFonts w:ascii="Calibri" w:hAnsi="Calibri" w:cs="Calibri"/>
        </w:rPr>
        <w:t>, or manual cloning copy login pages. Backend scripts (often PHP/Node.js) capture form inputs and forward victims to the real site to avoid suspicion.</w:t>
      </w:r>
    </w:p>
    <w:p w14:paraId="3CF5EC56" w14:textId="77777777" w:rsidR="00AA1394" w:rsidRPr="00AA1394" w:rsidRDefault="00AA1394" w:rsidP="00AA1394">
      <w:pPr>
        <w:rPr>
          <w:rFonts w:ascii="Calibri" w:hAnsi="Calibri" w:cs="Calibri"/>
        </w:rPr>
      </w:pPr>
      <w:r w:rsidRPr="00AA1394">
        <w:rPr>
          <w:rFonts w:ascii="Calibri" w:hAnsi="Calibri" w:cs="Calibri"/>
          <w:b/>
          <w:bCs/>
        </w:rPr>
        <w:t>d. Malicious Attachments and Macro Exploits</w:t>
      </w:r>
    </w:p>
    <w:p w14:paraId="417861EE" w14:textId="77777777" w:rsidR="00AA1394" w:rsidRPr="00AA1394" w:rsidRDefault="00AA1394" w:rsidP="00AA1394">
      <w:pPr>
        <w:numPr>
          <w:ilvl w:val="0"/>
          <w:numId w:val="17"/>
        </w:numPr>
        <w:rPr>
          <w:rFonts w:ascii="Calibri" w:hAnsi="Calibri" w:cs="Calibri"/>
        </w:rPr>
      </w:pPr>
      <w:r w:rsidRPr="00AA1394">
        <w:rPr>
          <w:rFonts w:ascii="Calibri" w:hAnsi="Calibri" w:cs="Calibri"/>
        </w:rPr>
        <w:t>Office documents with embedded macros or weaponized PDFs can drop malware (keyloggers, remote shells) when opened. Attackers obfuscate macros and host payloads on trusted platforms to evade detection.</w:t>
      </w:r>
    </w:p>
    <w:p w14:paraId="4251B443" w14:textId="77777777" w:rsidR="00AA1394" w:rsidRPr="00AA1394" w:rsidRDefault="00AA1394" w:rsidP="00AA1394">
      <w:pPr>
        <w:rPr>
          <w:rFonts w:ascii="Calibri" w:hAnsi="Calibri" w:cs="Calibri"/>
        </w:rPr>
      </w:pPr>
      <w:r w:rsidRPr="00AA1394">
        <w:rPr>
          <w:rFonts w:ascii="Calibri" w:hAnsi="Calibri" w:cs="Calibri"/>
          <w:b/>
          <w:bCs/>
        </w:rPr>
        <w:t>e. Alternative Vectors: Smishing &amp; Vishing</w:t>
      </w:r>
    </w:p>
    <w:p w14:paraId="537D4F25" w14:textId="77777777" w:rsidR="00AA1394" w:rsidRPr="00AA1394" w:rsidRDefault="00AA1394" w:rsidP="00AA1394">
      <w:pPr>
        <w:numPr>
          <w:ilvl w:val="0"/>
          <w:numId w:val="18"/>
        </w:numPr>
        <w:rPr>
          <w:rFonts w:ascii="Calibri" w:hAnsi="Calibri" w:cs="Calibri"/>
        </w:rPr>
      </w:pPr>
      <w:r w:rsidRPr="00AA1394">
        <w:rPr>
          <w:rFonts w:ascii="Calibri" w:hAnsi="Calibri" w:cs="Calibri"/>
        </w:rPr>
        <w:t>SMS and voice phishing add credibility, especially when timed with a genuine service outage or known billing cycle. VoIP and spoofing services let attackers mimic legitimate numbers.</w:t>
      </w:r>
    </w:p>
    <w:p w14:paraId="0952325C" w14:textId="77777777" w:rsidR="00AA1394" w:rsidRPr="00AA1394" w:rsidRDefault="00AA1394" w:rsidP="00AA1394">
      <w:pPr>
        <w:rPr>
          <w:rFonts w:ascii="Calibri" w:hAnsi="Calibri" w:cs="Calibri"/>
        </w:rPr>
      </w:pPr>
      <w:r w:rsidRPr="00AA1394">
        <w:rPr>
          <w:rFonts w:ascii="Calibri" w:hAnsi="Calibri" w:cs="Calibri"/>
          <w:b/>
          <w:bCs/>
        </w:rPr>
        <w:t>f. Monetization &amp; OpSec Tools</w:t>
      </w:r>
    </w:p>
    <w:p w14:paraId="3162A6D3" w14:textId="77777777" w:rsidR="00AA1394" w:rsidRDefault="00AA1394" w:rsidP="00AA1394">
      <w:pPr>
        <w:numPr>
          <w:ilvl w:val="0"/>
          <w:numId w:val="19"/>
        </w:numPr>
        <w:rPr>
          <w:rFonts w:ascii="Calibri" w:hAnsi="Calibri" w:cs="Calibri"/>
        </w:rPr>
      </w:pPr>
      <w:r w:rsidRPr="00AA1394">
        <w:rPr>
          <w:rFonts w:ascii="Calibri" w:hAnsi="Calibri" w:cs="Calibri"/>
        </w:rPr>
        <w:t>Once credentials are obtained, attackers monetize via direct transfers, gift-card purchases, reshipping scams, or selling data on dark web marketplaces. They use proxy networks, VPNs, and throwaway infrastructure to avoid tracing.</w:t>
      </w:r>
    </w:p>
    <w:p w14:paraId="68458FD7" w14:textId="77777777" w:rsidR="00D14D2E" w:rsidRPr="00AA1394" w:rsidRDefault="00D14D2E" w:rsidP="00D14D2E">
      <w:pPr>
        <w:rPr>
          <w:rFonts w:ascii="Calibri" w:hAnsi="Calibri" w:cs="Calibri"/>
        </w:rPr>
      </w:pPr>
    </w:p>
    <w:p w14:paraId="0A1E6DDA" w14:textId="77777777" w:rsidR="00D14D2E" w:rsidRDefault="00D14D2E" w:rsidP="00D14D2E">
      <w:pPr>
        <w:jc w:val="center"/>
        <w:rPr>
          <w:rFonts w:ascii="Calibri" w:hAnsi="Calibri" w:cs="Calibri"/>
          <w:b/>
          <w:bCs/>
        </w:rPr>
      </w:pPr>
      <w:r>
        <w:rPr>
          <w:noProof/>
        </w:rPr>
        <w:drawing>
          <wp:inline distT="0" distB="0" distL="0" distR="0" wp14:anchorId="5E38EBDF" wp14:editId="4C68EF81">
            <wp:extent cx="4983082" cy="4587240"/>
            <wp:effectExtent l="0" t="0" r="8255" b="3810"/>
            <wp:docPr id="2041218887" name="Picture 10" descr="Cybercrime Can Cost You - Be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ybercrime Can Cost You - Be Aler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806"/>
                    <a:stretch>
                      <a:fillRect/>
                    </a:stretch>
                  </pic:blipFill>
                  <pic:spPr bwMode="auto">
                    <a:xfrm>
                      <a:off x="0" y="0"/>
                      <a:ext cx="4996611" cy="4599694"/>
                    </a:xfrm>
                    <a:prstGeom prst="rect">
                      <a:avLst/>
                    </a:prstGeom>
                    <a:noFill/>
                    <a:ln>
                      <a:noFill/>
                    </a:ln>
                    <a:extLst>
                      <a:ext uri="{53640926-AAD7-44D8-BBD7-CCE9431645EC}">
                        <a14:shadowObscured xmlns:a14="http://schemas.microsoft.com/office/drawing/2010/main"/>
                      </a:ext>
                    </a:extLst>
                  </pic:spPr>
                </pic:pic>
              </a:graphicData>
            </a:graphic>
          </wp:inline>
        </w:drawing>
      </w:r>
    </w:p>
    <w:p w14:paraId="30A6B75B" w14:textId="345A5FEA" w:rsidR="00AA1394" w:rsidRPr="00AA1394" w:rsidRDefault="00AA1394" w:rsidP="00D14D2E">
      <w:pPr>
        <w:rPr>
          <w:rFonts w:ascii="Calibri" w:hAnsi="Calibri" w:cs="Calibri"/>
          <w:b/>
          <w:bCs/>
        </w:rPr>
      </w:pPr>
      <w:r w:rsidRPr="00AA1394">
        <w:rPr>
          <w:rFonts w:ascii="Calibri" w:hAnsi="Calibri" w:cs="Calibri"/>
          <w:b/>
          <w:bCs/>
        </w:rPr>
        <w:lastRenderedPageBreak/>
        <w:t>3. Fictional Scenario — “ShadowFox and the Bank Verification Scam”</w:t>
      </w:r>
    </w:p>
    <w:p w14:paraId="06D4FB93" w14:textId="77777777" w:rsidR="00AA1394" w:rsidRPr="00AA1394" w:rsidRDefault="00AA1394" w:rsidP="00AA1394">
      <w:pPr>
        <w:rPr>
          <w:rFonts w:ascii="Calibri" w:hAnsi="Calibri" w:cs="Calibri"/>
        </w:rPr>
      </w:pPr>
      <w:r w:rsidRPr="00AA1394">
        <w:rPr>
          <w:rFonts w:ascii="Calibri" w:hAnsi="Calibri" w:cs="Calibri"/>
          <w:b/>
          <w:bCs/>
        </w:rPr>
        <w:t>Actor:</w:t>
      </w:r>
      <w:r w:rsidRPr="00AA1394">
        <w:rPr>
          <w:rFonts w:ascii="Calibri" w:hAnsi="Calibri" w:cs="Calibri"/>
        </w:rPr>
        <w:t xml:space="preserve"> ShadowFox — a motivated adversary with moderate technical skills.</w:t>
      </w:r>
    </w:p>
    <w:p w14:paraId="33C3DDE4" w14:textId="77777777" w:rsidR="00AA1394" w:rsidRPr="00AA1394" w:rsidRDefault="00AA1394" w:rsidP="00AA1394">
      <w:pPr>
        <w:rPr>
          <w:rFonts w:ascii="Calibri" w:hAnsi="Calibri" w:cs="Calibri"/>
        </w:rPr>
      </w:pPr>
      <w:r w:rsidRPr="00AA1394">
        <w:rPr>
          <w:rFonts w:ascii="Calibri" w:hAnsi="Calibri" w:cs="Calibri"/>
          <w:b/>
          <w:bCs/>
        </w:rPr>
        <w:t>Target:</w:t>
      </w:r>
      <w:r w:rsidRPr="00AA1394">
        <w:rPr>
          <w:rFonts w:ascii="Calibri" w:hAnsi="Calibri" w:cs="Calibri"/>
        </w:rPr>
        <w:t xml:space="preserve"> Customers of XYZ Bank.</w:t>
      </w:r>
    </w:p>
    <w:p w14:paraId="7C244319" w14:textId="77777777" w:rsidR="00AA1394" w:rsidRPr="00AA1394" w:rsidRDefault="00AA1394" w:rsidP="00AA1394">
      <w:pPr>
        <w:rPr>
          <w:rFonts w:ascii="Calibri" w:hAnsi="Calibri" w:cs="Calibri"/>
        </w:rPr>
      </w:pPr>
      <w:r w:rsidRPr="00AA1394">
        <w:rPr>
          <w:rFonts w:ascii="Calibri" w:hAnsi="Calibri" w:cs="Calibri"/>
          <w:b/>
          <w:bCs/>
        </w:rPr>
        <w:t>Objective:</w:t>
      </w:r>
      <w:r w:rsidRPr="00AA1394">
        <w:rPr>
          <w:rFonts w:ascii="Calibri" w:hAnsi="Calibri" w:cs="Calibri"/>
        </w:rPr>
        <w:t xml:space="preserve"> Harvest online banking credentials and perform unauthorized transfers.</w:t>
      </w:r>
    </w:p>
    <w:p w14:paraId="162F1D08" w14:textId="77777777" w:rsidR="00AA1394" w:rsidRPr="00AA1394" w:rsidRDefault="00AA1394" w:rsidP="00AA1394">
      <w:pPr>
        <w:rPr>
          <w:rFonts w:ascii="Calibri" w:hAnsi="Calibri" w:cs="Calibri"/>
        </w:rPr>
      </w:pPr>
      <w:r w:rsidRPr="00AA1394">
        <w:rPr>
          <w:rFonts w:ascii="Calibri" w:hAnsi="Calibri" w:cs="Calibri"/>
          <w:b/>
          <w:bCs/>
        </w:rPr>
        <w:t>Detailed Attack Steps:</w:t>
      </w:r>
    </w:p>
    <w:p w14:paraId="287974A1" w14:textId="77777777" w:rsidR="00AA1394" w:rsidRPr="00AA1394" w:rsidRDefault="00AA1394" w:rsidP="00AA1394">
      <w:pPr>
        <w:numPr>
          <w:ilvl w:val="0"/>
          <w:numId w:val="20"/>
        </w:numPr>
        <w:rPr>
          <w:rFonts w:ascii="Calibri" w:hAnsi="Calibri" w:cs="Calibri"/>
        </w:rPr>
      </w:pPr>
      <w:r w:rsidRPr="00AA1394">
        <w:rPr>
          <w:rFonts w:ascii="Calibri" w:hAnsi="Calibri" w:cs="Calibri"/>
          <w:b/>
          <w:bCs/>
        </w:rPr>
        <w:t>Reconnaissance:</w:t>
      </w:r>
      <w:r w:rsidRPr="00AA1394">
        <w:rPr>
          <w:rFonts w:ascii="Calibri" w:hAnsi="Calibri" w:cs="Calibri"/>
        </w:rPr>
        <w:t xml:space="preserve"> ShadowFox aggregates potential targets from a combination of data breaches, public forums, and social media. He also downloads the bank’s logos, email styles, and mobile app screenshots to increase realism.</w:t>
      </w:r>
    </w:p>
    <w:p w14:paraId="567C0B38" w14:textId="77777777" w:rsidR="00AA1394" w:rsidRPr="00AA1394" w:rsidRDefault="00AA1394" w:rsidP="00AA1394">
      <w:pPr>
        <w:numPr>
          <w:ilvl w:val="0"/>
          <w:numId w:val="20"/>
        </w:numPr>
        <w:rPr>
          <w:rFonts w:ascii="Calibri" w:hAnsi="Calibri" w:cs="Calibri"/>
        </w:rPr>
      </w:pPr>
      <w:r w:rsidRPr="00AA1394">
        <w:rPr>
          <w:rFonts w:ascii="Calibri" w:hAnsi="Calibri" w:cs="Calibri"/>
          <w:b/>
          <w:bCs/>
        </w:rPr>
        <w:t>Crafting the Lure:</w:t>
      </w:r>
      <w:r w:rsidRPr="00AA1394">
        <w:rPr>
          <w:rFonts w:ascii="Calibri" w:hAnsi="Calibri" w:cs="Calibri"/>
        </w:rPr>
        <w:t xml:space="preserve"> Using a Gophish template, ShadowFox crafts an email titled "Urgent: Verify Your XYZ Bank Account — Immediate Action Required." The message references a recent login from an unfamiliar location to induce fear and urgency.</w:t>
      </w:r>
    </w:p>
    <w:p w14:paraId="6FC74F2A" w14:textId="77777777" w:rsidR="00AA1394" w:rsidRPr="00AA1394" w:rsidRDefault="00AA1394" w:rsidP="00AA1394">
      <w:pPr>
        <w:numPr>
          <w:ilvl w:val="0"/>
          <w:numId w:val="20"/>
        </w:numPr>
        <w:rPr>
          <w:rFonts w:ascii="Calibri" w:hAnsi="Calibri" w:cs="Calibri"/>
        </w:rPr>
      </w:pPr>
      <w:r w:rsidRPr="00AA1394">
        <w:rPr>
          <w:rFonts w:ascii="Calibri" w:hAnsi="Calibri" w:cs="Calibri"/>
          <w:b/>
          <w:bCs/>
        </w:rPr>
        <w:t>Setting Up Infrastructure:</w:t>
      </w:r>
      <w:r w:rsidRPr="00AA1394">
        <w:rPr>
          <w:rFonts w:ascii="Calibri" w:hAnsi="Calibri" w:cs="Calibri"/>
        </w:rPr>
        <w:t xml:space="preserve"> He registers a domain with typosquatting strategy (xyzbank-secure[.]com) and hosts a cloned login page. To avoid immediate blacklisting, he deploys the site behind a CDN and uses HTTPS with a valid certificate.</w:t>
      </w:r>
    </w:p>
    <w:p w14:paraId="4C34E6B5" w14:textId="77777777" w:rsidR="00AA1394" w:rsidRPr="00AA1394" w:rsidRDefault="00AA1394" w:rsidP="00AA1394">
      <w:pPr>
        <w:numPr>
          <w:ilvl w:val="0"/>
          <w:numId w:val="20"/>
        </w:numPr>
        <w:rPr>
          <w:rFonts w:ascii="Calibri" w:hAnsi="Calibri" w:cs="Calibri"/>
        </w:rPr>
      </w:pPr>
      <w:r w:rsidRPr="00AA1394">
        <w:rPr>
          <w:rFonts w:ascii="Calibri" w:hAnsi="Calibri" w:cs="Calibri"/>
          <w:b/>
          <w:bCs/>
        </w:rPr>
        <w:t>Deliverability Optimization:</w:t>
      </w:r>
      <w:r w:rsidRPr="00AA1394">
        <w:rPr>
          <w:rFonts w:ascii="Calibri" w:hAnsi="Calibri" w:cs="Calibri"/>
        </w:rPr>
        <w:t xml:space="preserve"> To improve inbox rates, he rents a compromised SMTP relay and uses slight variations in sender names ("XYZ Bank Support" vs "XYZ Customer Care") to bypass filters.</w:t>
      </w:r>
    </w:p>
    <w:p w14:paraId="24838FB0" w14:textId="77777777" w:rsidR="00AA1394" w:rsidRPr="00AA1394" w:rsidRDefault="00AA1394" w:rsidP="00AA1394">
      <w:pPr>
        <w:numPr>
          <w:ilvl w:val="0"/>
          <w:numId w:val="20"/>
        </w:numPr>
        <w:rPr>
          <w:rFonts w:ascii="Calibri" w:hAnsi="Calibri" w:cs="Calibri"/>
        </w:rPr>
      </w:pPr>
      <w:r w:rsidRPr="00AA1394">
        <w:rPr>
          <w:rFonts w:ascii="Calibri" w:hAnsi="Calibri" w:cs="Calibri"/>
          <w:b/>
          <w:bCs/>
        </w:rPr>
        <w:t>Execution:</w:t>
      </w:r>
      <w:r w:rsidRPr="00AA1394">
        <w:rPr>
          <w:rFonts w:ascii="Calibri" w:hAnsi="Calibri" w:cs="Calibri"/>
        </w:rPr>
        <w:t xml:space="preserve"> The email is delivered to 10,000 recipients. Tracking shows open rates and click-through statistics so ShadowFox can prioritize likely victims.</w:t>
      </w:r>
    </w:p>
    <w:p w14:paraId="662C15EC" w14:textId="7156A2A5" w:rsidR="00AA1394" w:rsidRPr="00AA1394" w:rsidRDefault="00AA1394" w:rsidP="00AA1394">
      <w:pPr>
        <w:numPr>
          <w:ilvl w:val="0"/>
          <w:numId w:val="20"/>
        </w:numPr>
        <w:rPr>
          <w:rFonts w:ascii="Calibri" w:hAnsi="Calibri" w:cs="Calibri"/>
        </w:rPr>
      </w:pPr>
      <w:r w:rsidRPr="00AA1394">
        <w:rPr>
          <w:rFonts w:ascii="Calibri" w:hAnsi="Calibri" w:cs="Calibri"/>
          <w:b/>
          <w:bCs/>
        </w:rPr>
        <w:t>Deception &amp; Capture:</w:t>
      </w:r>
      <w:r w:rsidRPr="00AA1394">
        <w:rPr>
          <w:rFonts w:ascii="Calibri" w:hAnsi="Calibri" w:cs="Calibri"/>
        </w:rPr>
        <w:t xml:space="preserve"> Victims who click are presented with a login form. On submission, the credentials are </w:t>
      </w:r>
      <w:r w:rsidR="00E36883" w:rsidRPr="00AA1394">
        <w:rPr>
          <w:rFonts w:ascii="Calibri" w:hAnsi="Calibri" w:cs="Calibri"/>
        </w:rPr>
        <w:t>recorded,</w:t>
      </w:r>
      <w:r w:rsidRPr="00AA1394">
        <w:rPr>
          <w:rFonts w:ascii="Calibri" w:hAnsi="Calibri" w:cs="Calibri"/>
        </w:rPr>
        <w:t xml:space="preserve"> and the user is redirected to the real bank site or to a confirmation page </w:t>
      </w:r>
      <w:r w:rsidR="00E36883" w:rsidRPr="00AA1394">
        <w:rPr>
          <w:rFonts w:ascii="Calibri" w:hAnsi="Calibri" w:cs="Calibri"/>
        </w:rPr>
        <w:t>saying,</w:t>
      </w:r>
      <w:r w:rsidRPr="00AA1394">
        <w:rPr>
          <w:rFonts w:ascii="Calibri" w:hAnsi="Calibri" w:cs="Calibri"/>
        </w:rPr>
        <w:t xml:space="preserve"> "Your account has been secured," minimizing suspicion.</w:t>
      </w:r>
    </w:p>
    <w:p w14:paraId="4451E769" w14:textId="603BF59F" w:rsidR="00AA1394" w:rsidRPr="00AA1394" w:rsidRDefault="00AA1394" w:rsidP="00AA1394">
      <w:pPr>
        <w:numPr>
          <w:ilvl w:val="0"/>
          <w:numId w:val="20"/>
        </w:numPr>
        <w:rPr>
          <w:rFonts w:ascii="Calibri" w:hAnsi="Calibri" w:cs="Calibri"/>
        </w:rPr>
      </w:pPr>
      <w:r w:rsidRPr="00AA1394">
        <w:rPr>
          <w:rFonts w:ascii="Calibri" w:hAnsi="Calibri" w:cs="Calibri"/>
          <w:b/>
          <w:bCs/>
        </w:rPr>
        <w:t>Post-Exploitation:</w:t>
      </w:r>
      <w:r w:rsidRPr="00AA1394">
        <w:rPr>
          <w:rFonts w:ascii="Calibri" w:hAnsi="Calibri" w:cs="Calibri"/>
        </w:rPr>
        <w:t xml:space="preserve"> ShadowFox tests credentials on low-risk accounts, then moves funds or creates a chain of secondary accounts (money mules) to launder proceeds. He may also use credentials to </w:t>
      </w:r>
      <w:r w:rsidR="00E36883" w:rsidRPr="00AA1394">
        <w:rPr>
          <w:rFonts w:ascii="Calibri" w:hAnsi="Calibri" w:cs="Calibri"/>
        </w:rPr>
        <w:t>enrol</w:t>
      </w:r>
      <w:r w:rsidRPr="00AA1394">
        <w:rPr>
          <w:rFonts w:ascii="Calibri" w:hAnsi="Calibri" w:cs="Calibri"/>
        </w:rPr>
        <w:t xml:space="preserve"> in further social engineering attacks.</w:t>
      </w:r>
    </w:p>
    <w:p w14:paraId="15277778" w14:textId="77777777" w:rsidR="00AA1394" w:rsidRPr="00AA1394" w:rsidRDefault="00AA1394" w:rsidP="00AA1394">
      <w:pPr>
        <w:rPr>
          <w:rFonts w:ascii="Calibri" w:hAnsi="Calibri" w:cs="Calibri"/>
        </w:rPr>
      </w:pPr>
      <w:r w:rsidRPr="00AA1394">
        <w:rPr>
          <w:rFonts w:ascii="Calibri" w:hAnsi="Calibri" w:cs="Calibri"/>
          <w:b/>
          <w:bCs/>
        </w:rPr>
        <w:t>Key Indicators of Compromise (IoCs):</w:t>
      </w:r>
    </w:p>
    <w:p w14:paraId="261F05A5" w14:textId="77777777" w:rsidR="00AA1394" w:rsidRPr="00AA1394" w:rsidRDefault="00AA1394" w:rsidP="00AA1394">
      <w:pPr>
        <w:numPr>
          <w:ilvl w:val="0"/>
          <w:numId w:val="21"/>
        </w:numPr>
        <w:rPr>
          <w:rFonts w:ascii="Calibri" w:hAnsi="Calibri" w:cs="Calibri"/>
        </w:rPr>
      </w:pPr>
      <w:r w:rsidRPr="00AA1394">
        <w:rPr>
          <w:rFonts w:ascii="Calibri" w:hAnsi="Calibri" w:cs="Calibri"/>
        </w:rPr>
        <w:t>Spike in password reset requests.</w:t>
      </w:r>
    </w:p>
    <w:p w14:paraId="0F28569F" w14:textId="77777777" w:rsidR="00AA1394" w:rsidRPr="00AA1394" w:rsidRDefault="00AA1394" w:rsidP="00AA1394">
      <w:pPr>
        <w:numPr>
          <w:ilvl w:val="0"/>
          <w:numId w:val="21"/>
        </w:numPr>
        <w:rPr>
          <w:rFonts w:ascii="Calibri" w:hAnsi="Calibri" w:cs="Calibri"/>
        </w:rPr>
      </w:pPr>
      <w:r w:rsidRPr="00AA1394">
        <w:rPr>
          <w:rFonts w:ascii="Calibri" w:hAnsi="Calibri" w:cs="Calibri"/>
        </w:rPr>
        <w:t>Login attempts from anomalous IP ranges or countries.</w:t>
      </w:r>
    </w:p>
    <w:p w14:paraId="198FD6C6" w14:textId="77777777" w:rsidR="00AA1394" w:rsidRPr="00AA1394" w:rsidRDefault="00AA1394" w:rsidP="00AA1394">
      <w:pPr>
        <w:numPr>
          <w:ilvl w:val="0"/>
          <w:numId w:val="21"/>
        </w:numPr>
        <w:rPr>
          <w:rFonts w:ascii="Calibri" w:hAnsi="Calibri" w:cs="Calibri"/>
        </w:rPr>
      </w:pPr>
      <w:r w:rsidRPr="00AA1394">
        <w:rPr>
          <w:rFonts w:ascii="Calibri" w:hAnsi="Calibri" w:cs="Calibri"/>
        </w:rPr>
        <w:t>Known lookalike domains registered recently.</w:t>
      </w:r>
    </w:p>
    <w:p w14:paraId="3E2F2892" w14:textId="77777777" w:rsidR="00AA1394" w:rsidRDefault="00AA1394" w:rsidP="00AA1394">
      <w:pPr>
        <w:numPr>
          <w:ilvl w:val="0"/>
          <w:numId w:val="21"/>
        </w:numPr>
        <w:rPr>
          <w:rFonts w:ascii="Calibri" w:hAnsi="Calibri" w:cs="Calibri"/>
        </w:rPr>
      </w:pPr>
      <w:r w:rsidRPr="00AA1394">
        <w:rPr>
          <w:rFonts w:ascii="Calibri" w:hAnsi="Calibri" w:cs="Calibri"/>
        </w:rPr>
        <w:t>Unusual device fingerprints and session geographic anomalies.</w:t>
      </w:r>
    </w:p>
    <w:p w14:paraId="53544550" w14:textId="77777777" w:rsidR="00D21F3B" w:rsidRDefault="00D21F3B" w:rsidP="00D21F3B">
      <w:pPr>
        <w:rPr>
          <w:rFonts w:ascii="Calibri" w:hAnsi="Calibri" w:cs="Calibri"/>
        </w:rPr>
      </w:pPr>
    </w:p>
    <w:p w14:paraId="45393661" w14:textId="255CF698" w:rsidR="00D21F3B" w:rsidRPr="00AA1394" w:rsidRDefault="00260131" w:rsidP="00D21F3B">
      <w:pPr>
        <w:jc w:val="center"/>
        <w:rPr>
          <w:rFonts w:ascii="Calibri" w:hAnsi="Calibri" w:cs="Calibri"/>
        </w:rPr>
      </w:pPr>
      <w:r>
        <w:rPr>
          <w:noProof/>
        </w:rPr>
        <w:lastRenderedPageBreak/>
        <w:drawing>
          <wp:inline distT="0" distB="0" distL="0" distR="0" wp14:anchorId="090923D2" wp14:editId="35445B35">
            <wp:extent cx="5731510" cy="4067810"/>
            <wp:effectExtent l="0" t="0" r="2540" b="0"/>
            <wp:docPr id="1855849049" name="Picture 5" descr="Complete Guide to Phishing: Techniques &amp; Mitigations - Vali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lete Guide to Phishing: Techniques &amp; Mitigations - Valima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067810"/>
                    </a:xfrm>
                    <a:prstGeom prst="rect">
                      <a:avLst/>
                    </a:prstGeom>
                    <a:noFill/>
                    <a:ln>
                      <a:noFill/>
                    </a:ln>
                  </pic:spPr>
                </pic:pic>
              </a:graphicData>
            </a:graphic>
          </wp:inline>
        </w:drawing>
      </w:r>
    </w:p>
    <w:p w14:paraId="48903128" w14:textId="77777777" w:rsidR="00E36883" w:rsidRDefault="00E36883" w:rsidP="00AA1394">
      <w:pPr>
        <w:rPr>
          <w:rFonts w:ascii="Calibri" w:hAnsi="Calibri" w:cs="Calibri"/>
          <w:b/>
          <w:bCs/>
        </w:rPr>
      </w:pPr>
    </w:p>
    <w:p w14:paraId="7B947266" w14:textId="77777777" w:rsidR="00E36883" w:rsidRDefault="00E36883" w:rsidP="00AA1394">
      <w:pPr>
        <w:rPr>
          <w:rFonts w:ascii="Calibri" w:hAnsi="Calibri" w:cs="Calibri"/>
        </w:rPr>
      </w:pPr>
    </w:p>
    <w:p w14:paraId="31CC8093" w14:textId="77777777" w:rsidR="00260131" w:rsidRDefault="00260131" w:rsidP="00AA1394">
      <w:pPr>
        <w:rPr>
          <w:rFonts w:ascii="Calibri" w:hAnsi="Calibri" w:cs="Calibri"/>
          <w:b/>
          <w:bCs/>
          <w:sz w:val="28"/>
          <w:szCs w:val="28"/>
        </w:rPr>
      </w:pPr>
    </w:p>
    <w:p w14:paraId="563D8295" w14:textId="105BEE2A" w:rsidR="00AA1394" w:rsidRPr="00AA1394" w:rsidRDefault="00AA1394" w:rsidP="00AA1394">
      <w:pPr>
        <w:rPr>
          <w:rFonts w:ascii="Calibri" w:hAnsi="Calibri" w:cs="Calibri"/>
          <w:b/>
          <w:bCs/>
          <w:sz w:val="28"/>
          <w:szCs w:val="28"/>
        </w:rPr>
      </w:pPr>
      <w:r w:rsidRPr="00AA1394">
        <w:rPr>
          <w:rFonts w:ascii="Calibri" w:hAnsi="Calibri" w:cs="Calibri"/>
          <w:b/>
          <w:bCs/>
          <w:sz w:val="28"/>
          <w:szCs w:val="28"/>
        </w:rPr>
        <w:t>Part 2: The Cybersecurity Defender’s Role</w:t>
      </w:r>
    </w:p>
    <w:p w14:paraId="280985BA" w14:textId="77777777" w:rsidR="00260131" w:rsidRDefault="00260131" w:rsidP="00AA1394">
      <w:pPr>
        <w:rPr>
          <w:rFonts w:ascii="Calibri" w:hAnsi="Calibri" w:cs="Calibri"/>
          <w:b/>
          <w:bCs/>
        </w:rPr>
      </w:pPr>
    </w:p>
    <w:p w14:paraId="10C77F59" w14:textId="69CE3D10" w:rsidR="00AA1394" w:rsidRPr="00AA1394" w:rsidRDefault="00AA1394" w:rsidP="00AA1394">
      <w:pPr>
        <w:rPr>
          <w:rFonts w:ascii="Calibri" w:hAnsi="Calibri" w:cs="Calibri"/>
          <w:b/>
          <w:bCs/>
        </w:rPr>
      </w:pPr>
      <w:r w:rsidRPr="00AA1394">
        <w:rPr>
          <w:rFonts w:ascii="Calibri" w:hAnsi="Calibri" w:cs="Calibri"/>
          <w:b/>
          <w:bCs/>
        </w:rPr>
        <w:t>1. Detection Strategies</w:t>
      </w:r>
    </w:p>
    <w:p w14:paraId="506D3E6A" w14:textId="77777777" w:rsidR="00AA1394" w:rsidRPr="00AA1394" w:rsidRDefault="00AA1394" w:rsidP="00AA1394">
      <w:pPr>
        <w:rPr>
          <w:rFonts w:ascii="Calibri" w:hAnsi="Calibri" w:cs="Calibri"/>
        </w:rPr>
      </w:pPr>
      <w:r w:rsidRPr="00AA1394">
        <w:rPr>
          <w:rFonts w:ascii="Calibri" w:hAnsi="Calibri" w:cs="Calibri"/>
          <w:b/>
          <w:bCs/>
        </w:rPr>
        <w:t>Email Authentication &amp; Gateway Defenses</w:t>
      </w:r>
    </w:p>
    <w:p w14:paraId="0A00547C" w14:textId="77777777" w:rsidR="00AA1394" w:rsidRPr="00AA1394" w:rsidRDefault="00AA1394" w:rsidP="00AA1394">
      <w:pPr>
        <w:numPr>
          <w:ilvl w:val="0"/>
          <w:numId w:val="22"/>
        </w:numPr>
        <w:rPr>
          <w:rFonts w:ascii="Calibri" w:hAnsi="Calibri" w:cs="Calibri"/>
        </w:rPr>
      </w:pPr>
      <w:r w:rsidRPr="00AA1394">
        <w:rPr>
          <w:rFonts w:ascii="Calibri" w:hAnsi="Calibri" w:cs="Calibri"/>
        </w:rPr>
        <w:t xml:space="preserve">Enforce </w:t>
      </w:r>
      <w:r w:rsidRPr="00AA1394">
        <w:rPr>
          <w:rFonts w:ascii="Calibri" w:hAnsi="Calibri" w:cs="Calibri"/>
          <w:b/>
          <w:bCs/>
        </w:rPr>
        <w:t>SPF, DKIM, and DMARC</w:t>
      </w:r>
      <w:r w:rsidRPr="00AA1394">
        <w:rPr>
          <w:rFonts w:ascii="Calibri" w:hAnsi="Calibri" w:cs="Calibri"/>
        </w:rPr>
        <w:t xml:space="preserve"> with a monitoring phase to identify abused sources and gradually move to strict rejection policies. Use advanced email gateways capable of sandboxing attachments and performing URL rewriting for tracking.</w:t>
      </w:r>
    </w:p>
    <w:p w14:paraId="49B5C2B5" w14:textId="77777777" w:rsidR="00AA1394" w:rsidRPr="00AA1394" w:rsidRDefault="00AA1394" w:rsidP="00AA1394">
      <w:pPr>
        <w:rPr>
          <w:rFonts w:ascii="Calibri" w:hAnsi="Calibri" w:cs="Calibri"/>
        </w:rPr>
      </w:pPr>
      <w:r w:rsidRPr="00AA1394">
        <w:rPr>
          <w:rFonts w:ascii="Calibri" w:hAnsi="Calibri" w:cs="Calibri"/>
          <w:b/>
          <w:bCs/>
        </w:rPr>
        <w:t>Behavioral Analytics &amp; Anomaly Detection</w:t>
      </w:r>
    </w:p>
    <w:p w14:paraId="5CFB734B" w14:textId="77777777" w:rsidR="00AA1394" w:rsidRPr="00AA1394" w:rsidRDefault="00AA1394" w:rsidP="00AA1394">
      <w:pPr>
        <w:numPr>
          <w:ilvl w:val="0"/>
          <w:numId w:val="23"/>
        </w:numPr>
        <w:rPr>
          <w:rFonts w:ascii="Calibri" w:hAnsi="Calibri" w:cs="Calibri"/>
        </w:rPr>
      </w:pPr>
      <w:r w:rsidRPr="00AA1394">
        <w:rPr>
          <w:rFonts w:ascii="Calibri" w:hAnsi="Calibri" w:cs="Calibri"/>
        </w:rPr>
        <w:t>Implement UEBA to baseline normal user behavior. Correlate unusual login times, device changes, and geolocation shifts to generate high-confidence alerts.</w:t>
      </w:r>
    </w:p>
    <w:p w14:paraId="3582E069" w14:textId="77777777" w:rsidR="00AA1394" w:rsidRPr="00AA1394" w:rsidRDefault="00AA1394" w:rsidP="00AA1394">
      <w:pPr>
        <w:rPr>
          <w:rFonts w:ascii="Calibri" w:hAnsi="Calibri" w:cs="Calibri"/>
        </w:rPr>
      </w:pPr>
      <w:r w:rsidRPr="00AA1394">
        <w:rPr>
          <w:rFonts w:ascii="Calibri" w:hAnsi="Calibri" w:cs="Calibri"/>
          <w:b/>
          <w:bCs/>
        </w:rPr>
        <w:t>Threat Hunting &amp; Domain Monitoring</w:t>
      </w:r>
    </w:p>
    <w:p w14:paraId="78E7DFA7" w14:textId="07EAF22E" w:rsidR="00AA1394" w:rsidRPr="00AA1394" w:rsidRDefault="00AA1394" w:rsidP="00AA1394">
      <w:pPr>
        <w:numPr>
          <w:ilvl w:val="0"/>
          <w:numId w:val="24"/>
        </w:numPr>
        <w:rPr>
          <w:rFonts w:ascii="Calibri" w:hAnsi="Calibri" w:cs="Calibri"/>
        </w:rPr>
      </w:pPr>
      <w:r w:rsidRPr="00AA1394">
        <w:rPr>
          <w:rFonts w:ascii="Calibri" w:hAnsi="Calibri" w:cs="Calibri"/>
        </w:rPr>
        <w:t xml:space="preserve">Subscribe to threat intelligence feeds to detect newly registered </w:t>
      </w:r>
      <w:r w:rsidR="00E36883" w:rsidRPr="00AA1394">
        <w:rPr>
          <w:rFonts w:ascii="Calibri" w:hAnsi="Calibri" w:cs="Calibri"/>
        </w:rPr>
        <w:t>domains and</w:t>
      </w:r>
      <w:r w:rsidRPr="00AA1394">
        <w:rPr>
          <w:rFonts w:ascii="Calibri" w:hAnsi="Calibri" w:cs="Calibri"/>
        </w:rPr>
        <w:t xml:space="preserve"> run automated takedown requests for sites used in active phishing campaigns.</w:t>
      </w:r>
    </w:p>
    <w:p w14:paraId="727BFCC1" w14:textId="77777777" w:rsidR="00AA1394" w:rsidRPr="00AA1394" w:rsidRDefault="00AA1394" w:rsidP="00AA1394">
      <w:pPr>
        <w:rPr>
          <w:rFonts w:ascii="Calibri" w:hAnsi="Calibri" w:cs="Calibri"/>
        </w:rPr>
      </w:pPr>
      <w:r w:rsidRPr="00AA1394">
        <w:rPr>
          <w:rFonts w:ascii="Calibri" w:hAnsi="Calibri" w:cs="Calibri"/>
          <w:b/>
          <w:bCs/>
        </w:rPr>
        <w:lastRenderedPageBreak/>
        <w:t>Endpoint &amp; Network Telemetry</w:t>
      </w:r>
    </w:p>
    <w:p w14:paraId="199C7851" w14:textId="77777777" w:rsidR="00AA1394" w:rsidRPr="00AA1394" w:rsidRDefault="00AA1394" w:rsidP="00AA1394">
      <w:pPr>
        <w:numPr>
          <w:ilvl w:val="0"/>
          <w:numId w:val="25"/>
        </w:numPr>
        <w:rPr>
          <w:rFonts w:ascii="Calibri" w:hAnsi="Calibri" w:cs="Calibri"/>
        </w:rPr>
      </w:pPr>
      <w:r w:rsidRPr="00AA1394">
        <w:rPr>
          <w:rFonts w:ascii="Calibri" w:hAnsi="Calibri" w:cs="Calibri"/>
        </w:rPr>
        <w:t>EDR agents can detect malicious attachments, macro execution, and lateral movement. Network logs may reveal exfiltration channels or unusual DNS queries to typosquatting domains.</w:t>
      </w:r>
    </w:p>
    <w:p w14:paraId="6B1F94A9" w14:textId="77777777" w:rsidR="00E36883" w:rsidRDefault="00E36883" w:rsidP="00AA1394">
      <w:pPr>
        <w:rPr>
          <w:rFonts w:ascii="Calibri" w:hAnsi="Calibri" w:cs="Calibri"/>
          <w:b/>
          <w:bCs/>
        </w:rPr>
      </w:pPr>
    </w:p>
    <w:p w14:paraId="22C08D2D" w14:textId="68930479" w:rsidR="00AA1394" w:rsidRPr="00AA1394" w:rsidRDefault="00AA1394" w:rsidP="00AA1394">
      <w:pPr>
        <w:rPr>
          <w:rFonts w:ascii="Calibri" w:hAnsi="Calibri" w:cs="Calibri"/>
          <w:b/>
          <w:bCs/>
        </w:rPr>
      </w:pPr>
      <w:r w:rsidRPr="00AA1394">
        <w:rPr>
          <w:rFonts w:ascii="Calibri" w:hAnsi="Calibri" w:cs="Calibri"/>
          <w:b/>
          <w:bCs/>
        </w:rPr>
        <w:t>2. Prevention Measures</w:t>
      </w:r>
    </w:p>
    <w:p w14:paraId="4FF4B157" w14:textId="77777777" w:rsidR="00AA1394" w:rsidRPr="00AA1394" w:rsidRDefault="00AA1394" w:rsidP="00AA1394">
      <w:pPr>
        <w:rPr>
          <w:rFonts w:ascii="Calibri" w:hAnsi="Calibri" w:cs="Calibri"/>
        </w:rPr>
      </w:pPr>
      <w:r w:rsidRPr="00AA1394">
        <w:rPr>
          <w:rFonts w:ascii="Calibri" w:hAnsi="Calibri" w:cs="Calibri"/>
          <w:b/>
          <w:bCs/>
        </w:rPr>
        <w:t>Multi-Factor Authentication (MFA)</w:t>
      </w:r>
    </w:p>
    <w:p w14:paraId="79444712" w14:textId="77777777" w:rsidR="00AA1394" w:rsidRPr="00AA1394" w:rsidRDefault="00AA1394" w:rsidP="00AA1394">
      <w:pPr>
        <w:numPr>
          <w:ilvl w:val="0"/>
          <w:numId w:val="26"/>
        </w:numPr>
        <w:rPr>
          <w:rFonts w:ascii="Calibri" w:hAnsi="Calibri" w:cs="Calibri"/>
        </w:rPr>
      </w:pPr>
      <w:r w:rsidRPr="00AA1394">
        <w:rPr>
          <w:rFonts w:ascii="Calibri" w:hAnsi="Calibri" w:cs="Calibri"/>
        </w:rPr>
        <w:t>Adopt strong second factors (hardware tokens or phishing-resistant FIDO2 keys) and avoid SMS-based OTP where possible due to SIM swap risks.</w:t>
      </w:r>
    </w:p>
    <w:p w14:paraId="4B677007" w14:textId="77777777" w:rsidR="00AA1394" w:rsidRPr="00AA1394" w:rsidRDefault="00AA1394" w:rsidP="00AA1394">
      <w:pPr>
        <w:rPr>
          <w:rFonts w:ascii="Calibri" w:hAnsi="Calibri" w:cs="Calibri"/>
        </w:rPr>
      </w:pPr>
      <w:r w:rsidRPr="00AA1394">
        <w:rPr>
          <w:rFonts w:ascii="Calibri" w:hAnsi="Calibri" w:cs="Calibri"/>
          <w:b/>
          <w:bCs/>
        </w:rPr>
        <w:t>Comprehensive Employee Training</w:t>
      </w:r>
    </w:p>
    <w:p w14:paraId="5A41AB5C" w14:textId="77777777" w:rsidR="00AA1394" w:rsidRPr="00AA1394" w:rsidRDefault="00AA1394" w:rsidP="00AA1394">
      <w:pPr>
        <w:numPr>
          <w:ilvl w:val="0"/>
          <w:numId w:val="27"/>
        </w:numPr>
        <w:rPr>
          <w:rFonts w:ascii="Calibri" w:hAnsi="Calibri" w:cs="Calibri"/>
        </w:rPr>
      </w:pPr>
      <w:r w:rsidRPr="00AA1394">
        <w:rPr>
          <w:rFonts w:ascii="Calibri" w:hAnsi="Calibri" w:cs="Calibri"/>
        </w:rPr>
        <w:t>Conduct role-specific training with periodic simulated phishing campaigns. Follow-up coaching for employees who fall for simulations and positive reinforcement for those who report.</w:t>
      </w:r>
    </w:p>
    <w:p w14:paraId="2457DB10" w14:textId="77777777" w:rsidR="00AA1394" w:rsidRPr="00AA1394" w:rsidRDefault="00AA1394" w:rsidP="00AA1394">
      <w:pPr>
        <w:rPr>
          <w:rFonts w:ascii="Calibri" w:hAnsi="Calibri" w:cs="Calibri"/>
        </w:rPr>
      </w:pPr>
      <w:r w:rsidRPr="00AA1394">
        <w:rPr>
          <w:rFonts w:ascii="Calibri" w:hAnsi="Calibri" w:cs="Calibri"/>
          <w:b/>
          <w:bCs/>
        </w:rPr>
        <w:t>Zero Trust &amp; Least Privilege</w:t>
      </w:r>
    </w:p>
    <w:p w14:paraId="597BCB34" w14:textId="77777777" w:rsidR="00AA1394" w:rsidRPr="00AA1394" w:rsidRDefault="00AA1394" w:rsidP="00AA1394">
      <w:pPr>
        <w:numPr>
          <w:ilvl w:val="0"/>
          <w:numId w:val="28"/>
        </w:numPr>
        <w:rPr>
          <w:rFonts w:ascii="Calibri" w:hAnsi="Calibri" w:cs="Calibri"/>
        </w:rPr>
      </w:pPr>
      <w:r w:rsidRPr="00AA1394">
        <w:rPr>
          <w:rFonts w:ascii="Calibri" w:hAnsi="Calibri" w:cs="Calibri"/>
        </w:rPr>
        <w:t>Apply zero-trust principles: verify every request, limit session durations, and enforce access checks even on internal networks. Privilege separation reduces blast radius.</w:t>
      </w:r>
    </w:p>
    <w:p w14:paraId="7D2F7449" w14:textId="77777777" w:rsidR="00AA1394" w:rsidRPr="00AA1394" w:rsidRDefault="00AA1394" w:rsidP="00AA1394">
      <w:pPr>
        <w:rPr>
          <w:rFonts w:ascii="Calibri" w:hAnsi="Calibri" w:cs="Calibri"/>
        </w:rPr>
      </w:pPr>
      <w:r w:rsidRPr="00AA1394">
        <w:rPr>
          <w:rFonts w:ascii="Calibri" w:hAnsi="Calibri" w:cs="Calibri"/>
          <w:b/>
          <w:bCs/>
        </w:rPr>
        <w:t>Secure Configuration &amp; Hardening</w:t>
      </w:r>
    </w:p>
    <w:p w14:paraId="208D1207" w14:textId="77777777" w:rsidR="00AA1394" w:rsidRPr="00AA1394" w:rsidRDefault="00AA1394" w:rsidP="00AA1394">
      <w:pPr>
        <w:numPr>
          <w:ilvl w:val="0"/>
          <w:numId w:val="29"/>
        </w:numPr>
        <w:rPr>
          <w:rFonts w:ascii="Calibri" w:hAnsi="Calibri" w:cs="Calibri"/>
        </w:rPr>
      </w:pPr>
      <w:r w:rsidRPr="00AA1394">
        <w:rPr>
          <w:rFonts w:ascii="Calibri" w:hAnsi="Calibri" w:cs="Calibri"/>
        </w:rPr>
        <w:t>Enforce browser hardening, disable unnecessary Office macros by default, deploy web proxies that block access to risky domains, and enable HSTS on corporate sites.</w:t>
      </w:r>
    </w:p>
    <w:p w14:paraId="6CE35724" w14:textId="77777777" w:rsidR="00E36883" w:rsidRDefault="00E36883" w:rsidP="00AA1394">
      <w:pPr>
        <w:rPr>
          <w:rFonts w:ascii="Calibri" w:hAnsi="Calibri" w:cs="Calibri"/>
          <w:b/>
          <w:bCs/>
        </w:rPr>
      </w:pPr>
    </w:p>
    <w:p w14:paraId="62303F7D" w14:textId="0D6D4D8A" w:rsidR="00D21F3B" w:rsidRDefault="00260131" w:rsidP="00260131">
      <w:pPr>
        <w:jc w:val="center"/>
        <w:rPr>
          <w:rFonts w:ascii="Calibri" w:hAnsi="Calibri" w:cs="Calibri"/>
          <w:b/>
          <w:bCs/>
        </w:rPr>
      </w:pPr>
      <w:r>
        <w:rPr>
          <w:noProof/>
        </w:rPr>
        <w:drawing>
          <wp:inline distT="0" distB="0" distL="0" distR="0" wp14:anchorId="54E3A667" wp14:editId="279D2CB5">
            <wp:extent cx="5731510" cy="3022600"/>
            <wp:effectExtent l="0" t="0" r="2540" b="6350"/>
            <wp:docPr id="334194369" name="Picture 4" descr="8 Best Practices for Enterprise Email Security | Forti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8 Best Practices for Enterprise Email Security | Fortinet"/>
                    <pic:cNvPicPr>
                      <a:picLocks noChangeAspect="1" noChangeArrowheads="1"/>
                    </pic:cNvPicPr>
                  </pic:nvPicPr>
                  <pic:blipFill rotWithShape="1">
                    <a:blip r:embed="rId9">
                      <a:extLst>
                        <a:ext uri="{28A0092B-C50C-407E-A947-70E740481C1C}">
                          <a14:useLocalDpi xmlns:a14="http://schemas.microsoft.com/office/drawing/2010/main" val="0"/>
                        </a:ext>
                      </a:extLst>
                    </a:blip>
                    <a:srcRect t="19486"/>
                    <a:stretch>
                      <a:fillRect/>
                    </a:stretch>
                  </pic:blipFill>
                  <pic:spPr bwMode="auto">
                    <a:xfrm>
                      <a:off x="0" y="0"/>
                      <a:ext cx="5731510" cy="3022600"/>
                    </a:xfrm>
                    <a:prstGeom prst="rect">
                      <a:avLst/>
                    </a:prstGeom>
                    <a:noFill/>
                    <a:ln>
                      <a:noFill/>
                    </a:ln>
                    <a:extLst>
                      <a:ext uri="{53640926-AAD7-44D8-BBD7-CCE9431645EC}">
                        <a14:shadowObscured xmlns:a14="http://schemas.microsoft.com/office/drawing/2010/main"/>
                      </a:ext>
                    </a:extLst>
                  </pic:spPr>
                </pic:pic>
              </a:graphicData>
            </a:graphic>
          </wp:inline>
        </w:drawing>
      </w:r>
    </w:p>
    <w:p w14:paraId="5EF9539C" w14:textId="12088BAE" w:rsidR="00AA1394" w:rsidRPr="00AA1394" w:rsidRDefault="00AA1394" w:rsidP="00AA1394">
      <w:pPr>
        <w:rPr>
          <w:rFonts w:ascii="Calibri" w:hAnsi="Calibri" w:cs="Calibri"/>
          <w:b/>
          <w:bCs/>
        </w:rPr>
      </w:pPr>
      <w:r w:rsidRPr="00AA1394">
        <w:rPr>
          <w:rFonts w:ascii="Calibri" w:hAnsi="Calibri" w:cs="Calibri"/>
          <w:b/>
          <w:bCs/>
        </w:rPr>
        <w:lastRenderedPageBreak/>
        <w:t>3. Recommended Tools &amp; Architecture</w:t>
      </w:r>
    </w:p>
    <w:p w14:paraId="1E0962F0" w14:textId="77777777" w:rsidR="00AA1394" w:rsidRPr="00AA1394" w:rsidRDefault="00AA1394" w:rsidP="00AA1394">
      <w:pPr>
        <w:numPr>
          <w:ilvl w:val="0"/>
          <w:numId w:val="30"/>
        </w:numPr>
        <w:rPr>
          <w:rFonts w:ascii="Calibri" w:hAnsi="Calibri" w:cs="Calibri"/>
        </w:rPr>
      </w:pPr>
      <w:r w:rsidRPr="00AA1394">
        <w:rPr>
          <w:rFonts w:ascii="Calibri" w:hAnsi="Calibri" w:cs="Calibri"/>
          <w:b/>
          <w:bCs/>
        </w:rPr>
        <w:t>Email Security:</w:t>
      </w:r>
      <w:r w:rsidRPr="00AA1394">
        <w:rPr>
          <w:rFonts w:ascii="Calibri" w:hAnsi="Calibri" w:cs="Calibri"/>
        </w:rPr>
        <w:t xml:space="preserve"> Microsoft Defender for Office 365 or Proofpoint for URL and attachment sandboxing.</w:t>
      </w:r>
    </w:p>
    <w:p w14:paraId="69254DCD" w14:textId="77777777" w:rsidR="00AA1394" w:rsidRPr="00AA1394" w:rsidRDefault="00AA1394" w:rsidP="00AA1394">
      <w:pPr>
        <w:numPr>
          <w:ilvl w:val="0"/>
          <w:numId w:val="30"/>
        </w:numPr>
        <w:rPr>
          <w:rFonts w:ascii="Calibri" w:hAnsi="Calibri" w:cs="Calibri"/>
        </w:rPr>
      </w:pPr>
      <w:r w:rsidRPr="00AA1394">
        <w:rPr>
          <w:rFonts w:ascii="Calibri" w:hAnsi="Calibri" w:cs="Calibri"/>
          <w:b/>
          <w:bCs/>
        </w:rPr>
        <w:t>DNS Filtering:</w:t>
      </w:r>
      <w:r w:rsidRPr="00AA1394">
        <w:rPr>
          <w:rFonts w:ascii="Calibri" w:hAnsi="Calibri" w:cs="Calibri"/>
        </w:rPr>
        <w:t xml:space="preserve"> Cisco Umbrella and Secure DNS to block malicious domains at resolution time.</w:t>
      </w:r>
    </w:p>
    <w:p w14:paraId="5726AFA7" w14:textId="77777777" w:rsidR="00AA1394" w:rsidRPr="00AA1394" w:rsidRDefault="00AA1394" w:rsidP="00AA1394">
      <w:pPr>
        <w:numPr>
          <w:ilvl w:val="0"/>
          <w:numId w:val="30"/>
        </w:numPr>
        <w:rPr>
          <w:rFonts w:ascii="Calibri" w:hAnsi="Calibri" w:cs="Calibri"/>
        </w:rPr>
      </w:pPr>
      <w:r w:rsidRPr="00AA1394">
        <w:rPr>
          <w:rFonts w:ascii="Calibri" w:hAnsi="Calibri" w:cs="Calibri"/>
          <w:b/>
          <w:bCs/>
        </w:rPr>
        <w:t>Identity Protection:</w:t>
      </w:r>
      <w:r w:rsidRPr="00AA1394">
        <w:rPr>
          <w:rFonts w:ascii="Calibri" w:hAnsi="Calibri" w:cs="Calibri"/>
        </w:rPr>
        <w:t xml:space="preserve"> Azure AD Identity Protection, YubiKey for phishing-resistant authentication.</w:t>
      </w:r>
    </w:p>
    <w:p w14:paraId="022D6F04" w14:textId="77777777" w:rsidR="00AA1394" w:rsidRPr="00AA1394" w:rsidRDefault="00AA1394" w:rsidP="00AA1394">
      <w:pPr>
        <w:numPr>
          <w:ilvl w:val="0"/>
          <w:numId w:val="30"/>
        </w:numPr>
        <w:rPr>
          <w:rFonts w:ascii="Calibri" w:hAnsi="Calibri" w:cs="Calibri"/>
        </w:rPr>
      </w:pPr>
      <w:r w:rsidRPr="00AA1394">
        <w:rPr>
          <w:rFonts w:ascii="Calibri" w:hAnsi="Calibri" w:cs="Calibri"/>
          <w:b/>
          <w:bCs/>
        </w:rPr>
        <w:t>EDR &amp; SIEM:</w:t>
      </w:r>
      <w:r w:rsidRPr="00AA1394">
        <w:rPr>
          <w:rFonts w:ascii="Calibri" w:hAnsi="Calibri" w:cs="Calibri"/>
        </w:rPr>
        <w:t xml:space="preserve"> CrowdStrike/Falcon for endpoints and Splunk/Sentinel for centralized logging and correlation.</w:t>
      </w:r>
    </w:p>
    <w:p w14:paraId="5084CF10" w14:textId="77777777" w:rsidR="00E36883" w:rsidRDefault="00E36883" w:rsidP="00AA1394">
      <w:pPr>
        <w:rPr>
          <w:rFonts w:ascii="Calibri" w:hAnsi="Calibri" w:cs="Calibri"/>
          <w:b/>
          <w:bCs/>
        </w:rPr>
      </w:pPr>
    </w:p>
    <w:p w14:paraId="24089BA9" w14:textId="162CD219" w:rsidR="00AA1394" w:rsidRPr="00AA1394" w:rsidRDefault="00AA1394" w:rsidP="00AA1394">
      <w:pPr>
        <w:rPr>
          <w:rFonts w:ascii="Calibri" w:hAnsi="Calibri" w:cs="Calibri"/>
          <w:b/>
          <w:bCs/>
        </w:rPr>
      </w:pPr>
      <w:r w:rsidRPr="00AA1394">
        <w:rPr>
          <w:rFonts w:ascii="Calibri" w:hAnsi="Calibri" w:cs="Calibri"/>
          <w:b/>
          <w:bCs/>
        </w:rPr>
        <w:t xml:space="preserve">4. Incident Response Playbook </w:t>
      </w:r>
    </w:p>
    <w:p w14:paraId="79486681" w14:textId="77777777" w:rsidR="00AA1394" w:rsidRPr="00AA1394" w:rsidRDefault="00AA1394" w:rsidP="00AA1394">
      <w:pPr>
        <w:numPr>
          <w:ilvl w:val="0"/>
          <w:numId w:val="31"/>
        </w:numPr>
        <w:rPr>
          <w:rFonts w:ascii="Calibri" w:hAnsi="Calibri" w:cs="Calibri"/>
        </w:rPr>
      </w:pPr>
      <w:r w:rsidRPr="00AA1394">
        <w:rPr>
          <w:rFonts w:ascii="Calibri" w:hAnsi="Calibri" w:cs="Calibri"/>
          <w:b/>
          <w:bCs/>
        </w:rPr>
        <w:t>Preparation:</w:t>
      </w:r>
      <w:r w:rsidRPr="00AA1394">
        <w:rPr>
          <w:rFonts w:ascii="Calibri" w:hAnsi="Calibri" w:cs="Calibri"/>
        </w:rPr>
        <w:t xml:space="preserve"> Maintain runbooks, contact lists, and pre-approved legal/takedown templates.</w:t>
      </w:r>
    </w:p>
    <w:p w14:paraId="699157F9" w14:textId="77777777" w:rsidR="00AA1394" w:rsidRPr="00AA1394" w:rsidRDefault="00AA1394" w:rsidP="00AA1394">
      <w:pPr>
        <w:numPr>
          <w:ilvl w:val="0"/>
          <w:numId w:val="31"/>
        </w:numPr>
        <w:rPr>
          <w:rFonts w:ascii="Calibri" w:hAnsi="Calibri" w:cs="Calibri"/>
        </w:rPr>
      </w:pPr>
      <w:r w:rsidRPr="00AA1394">
        <w:rPr>
          <w:rFonts w:ascii="Calibri" w:hAnsi="Calibri" w:cs="Calibri"/>
          <w:b/>
          <w:bCs/>
        </w:rPr>
        <w:t>Identification:</w:t>
      </w:r>
      <w:r w:rsidRPr="00AA1394">
        <w:rPr>
          <w:rFonts w:ascii="Calibri" w:hAnsi="Calibri" w:cs="Calibri"/>
        </w:rPr>
        <w:t xml:space="preserve"> Triage user reports, sandbox suspicious attachments, and validate compromised domains.</w:t>
      </w:r>
    </w:p>
    <w:p w14:paraId="07E8E811" w14:textId="77777777" w:rsidR="00AA1394" w:rsidRPr="00AA1394" w:rsidRDefault="00AA1394" w:rsidP="00AA1394">
      <w:pPr>
        <w:numPr>
          <w:ilvl w:val="0"/>
          <w:numId w:val="31"/>
        </w:numPr>
        <w:rPr>
          <w:rFonts w:ascii="Calibri" w:hAnsi="Calibri" w:cs="Calibri"/>
        </w:rPr>
      </w:pPr>
      <w:r w:rsidRPr="00AA1394">
        <w:rPr>
          <w:rFonts w:ascii="Calibri" w:hAnsi="Calibri" w:cs="Calibri"/>
          <w:b/>
          <w:bCs/>
        </w:rPr>
        <w:t>Containment:</w:t>
      </w:r>
      <w:r w:rsidRPr="00AA1394">
        <w:rPr>
          <w:rFonts w:ascii="Calibri" w:hAnsi="Calibri" w:cs="Calibri"/>
        </w:rPr>
        <w:t xml:space="preserve"> Block malicious domains, push rules to mail servers to quarantine messages, and temporarily suspend affected accounts.</w:t>
      </w:r>
    </w:p>
    <w:p w14:paraId="0D1B8A47" w14:textId="77777777" w:rsidR="00AA1394" w:rsidRPr="00AA1394" w:rsidRDefault="00AA1394" w:rsidP="00AA1394">
      <w:pPr>
        <w:numPr>
          <w:ilvl w:val="0"/>
          <w:numId w:val="31"/>
        </w:numPr>
        <w:rPr>
          <w:rFonts w:ascii="Calibri" w:hAnsi="Calibri" w:cs="Calibri"/>
        </w:rPr>
      </w:pPr>
      <w:r w:rsidRPr="00AA1394">
        <w:rPr>
          <w:rFonts w:ascii="Calibri" w:hAnsi="Calibri" w:cs="Calibri"/>
          <w:b/>
          <w:bCs/>
        </w:rPr>
        <w:t>Eradication:</w:t>
      </w:r>
      <w:r w:rsidRPr="00AA1394">
        <w:rPr>
          <w:rFonts w:ascii="Calibri" w:hAnsi="Calibri" w:cs="Calibri"/>
        </w:rPr>
        <w:t xml:space="preserve"> Rotate credentials, remove persistence mechanisms, and restore systems from known-good backups.</w:t>
      </w:r>
    </w:p>
    <w:p w14:paraId="74947ECF" w14:textId="77777777" w:rsidR="00AA1394" w:rsidRPr="00AA1394" w:rsidRDefault="00AA1394" w:rsidP="00AA1394">
      <w:pPr>
        <w:numPr>
          <w:ilvl w:val="0"/>
          <w:numId w:val="31"/>
        </w:numPr>
        <w:rPr>
          <w:rFonts w:ascii="Calibri" w:hAnsi="Calibri" w:cs="Calibri"/>
        </w:rPr>
      </w:pPr>
      <w:r w:rsidRPr="00AA1394">
        <w:rPr>
          <w:rFonts w:ascii="Calibri" w:hAnsi="Calibri" w:cs="Calibri"/>
          <w:b/>
          <w:bCs/>
        </w:rPr>
        <w:t>Recovery:</w:t>
      </w:r>
      <w:r w:rsidRPr="00AA1394">
        <w:rPr>
          <w:rFonts w:ascii="Calibri" w:hAnsi="Calibri" w:cs="Calibri"/>
        </w:rPr>
        <w:t xml:space="preserve"> Re-enable services, monitor systems for recurrence, and provide affected users with remediation steps.</w:t>
      </w:r>
    </w:p>
    <w:p w14:paraId="7FD1D42A" w14:textId="77777777" w:rsidR="00AA1394" w:rsidRPr="00AA1394" w:rsidRDefault="00AA1394" w:rsidP="00AA1394">
      <w:pPr>
        <w:numPr>
          <w:ilvl w:val="0"/>
          <w:numId w:val="31"/>
        </w:numPr>
        <w:rPr>
          <w:rFonts w:ascii="Calibri" w:hAnsi="Calibri" w:cs="Calibri"/>
        </w:rPr>
      </w:pPr>
      <w:r w:rsidRPr="00AA1394">
        <w:rPr>
          <w:rFonts w:ascii="Calibri" w:hAnsi="Calibri" w:cs="Calibri"/>
          <w:b/>
          <w:bCs/>
        </w:rPr>
        <w:t>Post-Incident:</w:t>
      </w:r>
      <w:r w:rsidRPr="00AA1394">
        <w:rPr>
          <w:rFonts w:ascii="Calibri" w:hAnsi="Calibri" w:cs="Calibri"/>
        </w:rPr>
        <w:t xml:space="preserve"> Conduct root-cause analysis, revise training, and publish a lessons-learned report to relevant stakeholders.</w:t>
      </w:r>
    </w:p>
    <w:p w14:paraId="77AEAB43" w14:textId="77777777" w:rsidR="00AA1394" w:rsidRDefault="00AA1394" w:rsidP="00AA1394">
      <w:pPr>
        <w:rPr>
          <w:rFonts w:ascii="Calibri" w:hAnsi="Calibri" w:cs="Calibri"/>
          <w:b/>
          <w:bCs/>
        </w:rPr>
      </w:pPr>
    </w:p>
    <w:p w14:paraId="7168FB0D" w14:textId="3F032BA8" w:rsidR="00AA1394" w:rsidRPr="00AA1394" w:rsidRDefault="00AA1394" w:rsidP="00AA1394">
      <w:pPr>
        <w:rPr>
          <w:rFonts w:ascii="Calibri" w:hAnsi="Calibri" w:cs="Calibri"/>
          <w:b/>
          <w:bCs/>
        </w:rPr>
      </w:pPr>
      <w:r w:rsidRPr="00AA1394">
        <w:rPr>
          <w:rFonts w:ascii="Calibri" w:hAnsi="Calibri" w:cs="Calibri"/>
          <w:b/>
          <w:bCs/>
        </w:rPr>
        <w:t>Conclusion</w:t>
      </w:r>
    </w:p>
    <w:p w14:paraId="637419AE" w14:textId="77777777" w:rsidR="00AA1394" w:rsidRPr="00AA1394" w:rsidRDefault="00AA1394" w:rsidP="00AA1394">
      <w:pPr>
        <w:rPr>
          <w:rFonts w:ascii="Calibri" w:hAnsi="Calibri" w:cs="Calibri"/>
        </w:rPr>
      </w:pPr>
      <w:r w:rsidRPr="00AA1394">
        <w:rPr>
          <w:rFonts w:ascii="Calibri" w:hAnsi="Calibri" w:cs="Calibri"/>
        </w:rPr>
        <w:t>Phishing combines low-cost automation with human psychology to produce disproportionately high returns for attackers. Defending against it requires a layered, adaptive strategy that mixes technology, process, and people. By enforcing technical controls like DMARC and phishing-resistant MFA, training users through realistic simulations, and maintaining a practiced incident response capability, organizations can reduce successful attacks and limit their impact. Interactive learning tools—posters, drills, and escape rooms—cement habits that technology alone cannot provide.</w:t>
      </w:r>
    </w:p>
    <w:p w14:paraId="515226B6" w14:textId="02115131" w:rsidR="00AA1394" w:rsidRPr="00AA1394" w:rsidRDefault="00AA1394" w:rsidP="00AA1394">
      <w:pPr>
        <w:rPr>
          <w:rFonts w:ascii="Calibri" w:hAnsi="Calibri" w:cs="Calibri"/>
        </w:rPr>
      </w:pPr>
    </w:p>
    <w:sectPr w:rsidR="00AA1394" w:rsidRPr="00AA1394" w:rsidSect="00AA1394">
      <w:headerReference w:type="default" r:id="rId10"/>
      <w:footerReference w:type="default" r:id="rId11"/>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8F01A" w14:textId="77777777" w:rsidR="00E05757" w:rsidRDefault="00E05757" w:rsidP="00AA1394">
      <w:pPr>
        <w:spacing w:after="0" w:line="240" w:lineRule="auto"/>
      </w:pPr>
      <w:r>
        <w:separator/>
      </w:r>
    </w:p>
  </w:endnote>
  <w:endnote w:type="continuationSeparator" w:id="0">
    <w:p w14:paraId="6C958EFB" w14:textId="77777777" w:rsidR="00E05757" w:rsidRDefault="00E05757" w:rsidP="00AA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2632988"/>
      <w:docPartObj>
        <w:docPartGallery w:val="Page Numbers (Bottom of Page)"/>
        <w:docPartUnique/>
      </w:docPartObj>
    </w:sdtPr>
    <w:sdtEndPr>
      <w:rPr>
        <w:noProof/>
      </w:rPr>
    </w:sdtEndPr>
    <w:sdtContent>
      <w:p w14:paraId="3782D119" w14:textId="6F3AF65C" w:rsidR="00AA1394" w:rsidRPr="00AA1394" w:rsidRDefault="00AA1394" w:rsidP="00AA13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BF0B3" w14:textId="77777777" w:rsidR="00E05757" w:rsidRDefault="00E05757" w:rsidP="00AA1394">
      <w:pPr>
        <w:spacing w:after="0" w:line="240" w:lineRule="auto"/>
      </w:pPr>
      <w:r>
        <w:separator/>
      </w:r>
    </w:p>
  </w:footnote>
  <w:footnote w:type="continuationSeparator" w:id="0">
    <w:p w14:paraId="3D618B2C" w14:textId="77777777" w:rsidR="00E05757" w:rsidRDefault="00E05757" w:rsidP="00AA1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A3FB5" w14:textId="28513343" w:rsidR="00AA1394" w:rsidRPr="00AA1394" w:rsidRDefault="00AA1394">
    <w:pPr>
      <w:pStyle w:val="Header"/>
      <w:rPr>
        <w:rFonts w:ascii="Calibri" w:hAnsi="Calibri" w:cs="Calibri"/>
        <w:sz w:val="22"/>
        <w:szCs w:val="22"/>
        <w:lang w:val="en-US"/>
      </w:rPr>
    </w:pPr>
    <w:r>
      <w:rPr>
        <w:rFonts w:ascii="Calibri" w:hAnsi="Calibri" w:cs="Calibri"/>
        <w:sz w:val="22"/>
        <w:szCs w:val="22"/>
        <w:lang w:val="en-US"/>
      </w:rPr>
      <w:t>CCM</w:t>
    </w:r>
    <w:r>
      <w:rPr>
        <w:rFonts w:ascii="Calibri" w:hAnsi="Calibri" w:cs="Calibri"/>
        <w:sz w:val="22"/>
        <w:szCs w:val="22"/>
        <w:lang w:val="en-US"/>
      </w:rPr>
      <w:tab/>
    </w:r>
    <w:r>
      <w:rPr>
        <w:rFonts w:ascii="Calibri" w:hAnsi="Calibri" w:cs="Calibri"/>
        <w:sz w:val="22"/>
        <w:szCs w:val="22"/>
        <w:lang w:val="en-US"/>
      </w:rPr>
      <w:tab/>
      <w:t>1AUA23BCS906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1287E"/>
    <w:multiLevelType w:val="multilevel"/>
    <w:tmpl w:val="2312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51F6A"/>
    <w:multiLevelType w:val="multilevel"/>
    <w:tmpl w:val="B680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92B2D"/>
    <w:multiLevelType w:val="multilevel"/>
    <w:tmpl w:val="4CE4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C2E01"/>
    <w:multiLevelType w:val="multilevel"/>
    <w:tmpl w:val="2DC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D09E6"/>
    <w:multiLevelType w:val="multilevel"/>
    <w:tmpl w:val="C0BC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8305B"/>
    <w:multiLevelType w:val="multilevel"/>
    <w:tmpl w:val="910E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E3DE9"/>
    <w:multiLevelType w:val="multilevel"/>
    <w:tmpl w:val="CAD6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95F8F"/>
    <w:multiLevelType w:val="multilevel"/>
    <w:tmpl w:val="8E14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E1A67"/>
    <w:multiLevelType w:val="multilevel"/>
    <w:tmpl w:val="38CC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35987"/>
    <w:multiLevelType w:val="multilevel"/>
    <w:tmpl w:val="9344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B7B03"/>
    <w:multiLevelType w:val="multilevel"/>
    <w:tmpl w:val="C8A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D2EFB"/>
    <w:multiLevelType w:val="multilevel"/>
    <w:tmpl w:val="0938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E1CB3"/>
    <w:multiLevelType w:val="multilevel"/>
    <w:tmpl w:val="63D2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40BDE"/>
    <w:multiLevelType w:val="multilevel"/>
    <w:tmpl w:val="F3CA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80194"/>
    <w:multiLevelType w:val="multilevel"/>
    <w:tmpl w:val="9214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E0AF0"/>
    <w:multiLevelType w:val="multilevel"/>
    <w:tmpl w:val="A5A8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45623"/>
    <w:multiLevelType w:val="multilevel"/>
    <w:tmpl w:val="9AA8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93759"/>
    <w:multiLevelType w:val="multilevel"/>
    <w:tmpl w:val="241E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063B4"/>
    <w:multiLevelType w:val="multilevel"/>
    <w:tmpl w:val="6B78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D114A7"/>
    <w:multiLevelType w:val="multilevel"/>
    <w:tmpl w:val="014C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34706"/>
    <w:multiLevelType w:val="multilevel"/>
    <w:tmpl w:val="EE6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D0BFE"/>
    <w:multiLevelType w:val="multilevel"/>
    <w:tmpl w:val="78E4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B31E8"/>
    <w:multiLevelType w:val="multilevel"/>
    <w:tmpl w:val="91B0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5434C4"/>
    <w:multiLevelType w:val="multilevel"/>
    <w:tmpl w:val="F9E0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C4AEB"/>
    <w:multiLevelType w:val="multilevel"/>
    <w:tmpl w:val="A528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46EF1"/>
    <w:multiLevelType w:val="multilevel"/>
    <w:tmpl w:val="A036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3346D"/>
    <w:multiLevelType w:val="multilevel"/>
    <w:tmpl w:val="DFF0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593ECF"/>
    <w:multiLevelType w:val="multilevel"/>
    <w:tmpl w:val="8F56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744CF3"/>
    <w:multiLevelType w:val="multilevel"/>
    <w:tmpl w:val="7108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7D2A44"/>
    <w:multiLevelType w:val="multilevel"/>
    <w:tmpl w:val="3F7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F22C5C"/>
    <w:multiLevelType w:val="multilevel"/>
    <w:tmpl w:val="F120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6577A"/>
    <w:multiLevelType w:val="multilevel"/>
    <w:tmpl w:val="483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B02B0"/>
    <w:multiLevelType w:val="multilevel"/>
    <w:tmpl w:val="8F8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592307">
    <w:abstractNumId w:val="17"/>
  </w:num>
  <w:num w:numId="2" w16cid:durableId="181207041">
    <w:abstractNumId w:val="11"/>
  </w:num>
  <w:num w:numId="3" w16cid:durableId="1966278012">
    <w:abstractNumId w:val="18"/>
  </w:num>
  <w:num w:numId="4" w16cid:durableId="980692778">
    <w:abstractNumId w:val="4"/>
  </w:num>
  <w:num w:numId="5" w16cid:durableId="937761741">
    <w:abstractNumId w:val="2"/>
  </w:num>
  <w:num w:numId="6" w16cid:durableId="1666274243">
    <w:abstractNumId w:val="10"/>
  </w:num>
  <w:num w:numId="7" w16cid:durableId="1089699363">
    <w:abstractNumId w:val="7"/>
  </w:num>
  <w:num w:numId="8" w16cid:durableId="1606693778">
    <w:abstractNumId w:val="24"/>
  </w:num>
  <w:num w:numId="9" w16cid:durableId="2019035689">
    <w:abstractNumId w:val="13"/>
  </w:num>
  <w:num w:numId="10" w16cid:durableId="454452271">
    <w:abstractNumId w:val="32"/>
  </w:num>
  <w:num w:numId="11" w16cid:durableId="464394463">
    <w:abstractNumId w:val="16"/>
  </w:num>
  <w:num w:numId="12" w16cid:durableId="842626760">
    <w:abstractNumId w:val="22"/>
  </w:num>
  <w:num w:numId="13" w16cid:durableId="1697851708">
    <w:abstractNumId w:val="9"/>
  </w:num>
  <w:num w:numId="14" w16cid:durableId="2099328319">
    <w:abstractNumId w:val="25"/>
  </w:num>
  <w:num w:numId="15" w16cid:durableId="1231884107">
    <w:abstractNumId w:val="29"/>
  </w:num>
  <w:num w:numId="16" w16cid:durableId="886451505">
    <w:abstractNumId w:val="23"/>
  </w:num>
  <w:num w:numId="17" w16cid:durableId="342126541">
    <w:abstractNumId w:val="31"/>
  </w:num>
  <w:num w:numId="18" w16cid:durableId="1825048820">
    <w:abstractNumId w:val="21"/>
  </w:num>
  <w:num w:numId="19" w16cid:durableId="470751727">
    <w:abstractNumId w:val="5"/>
  </w:num>
  <w:num w:numId="20" w16cid:durableId="1341616279">
    <w:abstractNumId w:val="6"/>
  </w:num>
  <w:num w:numId="21" w16cid:durableId="1902861519">
    <w:abstractNumId w:val="1"/>
  </w:num>
  <w:num w:numId="22" w16cid:durableId="1298536456">
    <w:abstractNumId w:val="12"/>
  </w:num>
  <w:num w:numId="23" w16cid:durableId="499202984">
    <w:abstractNumId w:val="3"/>
  </w:num>
  <w:num w:numId="24" w16cid:durableId="869686072">
    <w:abstractNumId w:val="28"/>
  </w:num>
  <w:num w:numId="25" w16cid:durableId="979304466">
    <w:abstractNumId w:val="20"/>
  </w:num>
  <w:num w:numId="26" w16cid:durableId="1716664079">
    <w:abstractNumId w:val="27"/>
  </w:num>
  <w:num w:numId="27" w16cid:durableId="2036037756">
    <w:abstractNumId w:val="0"/>
  </w:num>
  <w:num w:numId="28" w16cid:durableId="107703394">
    <w:abstractNumId w:val="30"/>
  </w:num>
  <w:num w:numId="29" w16cid:durableId="289282280">
    <w:abstractNumId w:val="19"/>
  </w:num>
  <w:num w:numId="30" w16cid:durableId="418255708">
    <w:abstractNumId w:val="15"/>
  </w:num>
  <w:num w:numId="31" w16cid:durableId="840778370">
    <w:abstractNumId w:val="26"/>
  </w:num>
  <w:num w:numId="32" w16cid:durableId="1551654368">
    <w:abstractNumId w:val="8"/>
  </w:num>
  <w:num w:numId="33" w16cid:durableId="2449213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94"/>
    <w:rsid w:val="00260131"/>
    <w:rsid w:val="0035081D"/>
    <w:rsid w:val="00AA1394"/>
    <w:rsid w:val="00D14D2E"/>
    <w:rsid w:val="00D21F3B"/>
    <w:rsid w:val="00D52C5F"/>
    <w:rsid w:val="00E05757"/>
    <w:rsid w:val="00E36883"/>
    <w:rsid w:val="00EB2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463B"/>
  <w15:chartTrackingRefBased/>
  <w15:docId w15:val="{30852388-7409-430A-ADDF-2F985AAC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394"/>
    <w:rPr>
      <w:rFonts w:eastAsiaTheme="majorEastAsia" w:cstheme="majorBidi"/>
      <w:color w:val="272727" w:themeColor="text1" w:themeTint="D8"/>
    </w:rPr>
  </w:style>
  <w:style w:type="paragraph" w:styleId="Title">
    <w:name w:val="Title"/>
    <w:basedOn w:val="Normal"/>
    <w:next w:val="Normal"/>
    <w:link w:val="TitleChar"/>
    <w:uiPriority w:val="10"/>
    <w:qFormat/>
    <w:rsid w:val="00AA1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394"/>
    <w:pPr>
      <w:spacing w:before="160"/>
      <w:jc w:val="center"/>
    </w:pPr>
    <w:rPr>
      <w:i/>
      <w:iCs/>
      <w:color w:val="404040" w:themeColor="text1" w:themeTint="BF"/>
    </w:rPr>
  </w:style>
  <w:style w:type="character" w:customStyle="1" w:styleId="QuoteChar">
    <w:name w:val="Quote Char"/>
    <w:basedOn w:val="DefaultParagraphFont"/>
    <w:link w:val="Quote"/>
    <w:uiPriority w:val="29"/>
    <w:rsid w:val="00AA1394"/>
    <w:rPr>
      <w:i/>
      <w:iCs/>
      <w:color w:val="404040" w:themeColor="text1" w:themeTint="BF"/>
    </w:rPr>
  </w:style>
  <w:style w:type="paragraph" w:styleId="ListParagraph">
    <w:name w:val="List Paragraph"/>
    <w:basedOn w:val="Normal"/>
    <w:uiPriority w:val="34"/>
    <w:qFormat/>
    <w:rsid w:val="00AA1394"/>
    <w:pPr>
      <w:ind w:left="720"/>
      <w:contextualSpacing/>
    </w:pPr>
  </w:style>
  <w:style w:type="character" w:styleId="IntenseEmphasis">
    <w:name w:val="Intense Emphasis"/>
    <w:basedOn w:val="DefaultParagraphFont"/>
    <w:uiPriority w:val="21"/>
    <w:qFormat/>
    <w:rsid w:val="00AA1394"/>
    <w:rPr>
      <w:i/>
      <w:iCs/>
      <w:color w:val="0F4761" w:themeColor="accent1" w:themeShade="BF"/>
    </w:rPr>
  </w:style>
  <w:style w:type="paragraph" w:styleId="IntenseQuote">
    <w:name w:val="Intense Quote"/>
    <w:basedOn w:val="Normal"/>
    <w:next w:val="Normal"/>
    <w:link w:val="IntenseQuoteChar"/>
    <w:uiPriority w:val="30"/>
    <w:qFormat/>
    <w:rsid w:val="00AA1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394"/>
    <w:rPr>
      <w:i/>
      <w:iCs/>
      <w:color w:val="0F4761" w:themeColor="accent1" w:themeShade="BF"/>
    </w:rPr>
  </w:style>
  <w:style w:type="character" w:styleId="IntenseReference">
    <w:name w:val="Intense Reference"/>
    <w:basedOn w:val="DefaultParagraphFont"/>
    <w:uiPriority w:val="32"/>
    <w:qFormat/>
    <w:rsid w:val="00AA1394"/>
    <w:rPr>
      <w:b/>
      <w:bCs/>
      <w:smallCaps/>
      <w:color w:val="0F4761" w:themeColor="accent1" w:themeShade="BF"/>
      <w:spacing w:val="5"/>
    </w:rPr>
  </w:style>
  <w:style w:type="paragraph" w:styleId="Header">
    <w:name w:val="header"/>
    <w:basedOn w:val="Normal"/>
    <w:link w:val="HeaderChar"/>
    <w:uiPriority w:val="99"/>
    <w:unhideWhenUsed/>
    <w:rsid w:val="00AA1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394"/>
  </w:style>
  <w:style w:type="paragraph" w:styleId="Footer">
    <w:name w:val="footer"/>
    <w:basedOn w:val="Normal"/>
    <w:link w:val="FooterChar"/>
    <w:uiPriority w:val="99"/>
    <w:unhideWhenUsed/>
    <w:rsid w:val="00AA1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394"/>
  </w:style>
  <w:style w:type="character" w:styleId="Hyperlink">
    <w:name w:val="Hyperlink"/>
    <w:basedOn w:val="DefaultParagraphFont"/>
    <w:uiPriority w:val="99"/>
    <w:unhideWhenUsed/>
    <w:rsid w:val="00AA1394"/>
    <w:rPr>
      <w:color w:val="467886" w:themeColor="hyperlink"/>
      <w:u w:val="single"/>
    </w:rPr>
  </w:style>
  <w:style w:type="character" w:styleId="UnresolvedMention">
    <w:name w:val="Unresolved Mention"/>
    <w:basedOn w:val="DefaultParagraphFont"/>
    <w:uiPriority w:val="99"/>
    <w:semiHidden/>
    <w:unhideWhenUsed/>
    <w:rsid w:val="00AA1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Ritu Pal</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Pal</dc:creator>
  <cp:keywords/>
  <dc:description/>
  <cp:lastModifiedBy>Ritu Pal</cp:lastModifiedBy>
  <cp:revision>1</cp:revision>
  <dcterms:created xsi:type="dcterms:W3CDTF">2025-09-20T09:28:00Z</dcterms:created>
  <dcterms:modified xsi:type="dcterms:W3CDTF">2025-09-20T10:13:00Z</dcterms:modified>
</cp:coreProperties>
</file>