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E192C" w14:textId="11C29A21" w:rsidR="007F3312" w:rsidRDefault="003A72E1">
      <w:pPr>
        <w:spacing w:after="415" w:line="259" w:lineRule="auto"/>
        <w:ind w:left="97" w:firstLine="0"/>
        <w:jc w:val="center"/>
      </w:pPr>
      <w:r>
        <w:rPr>
          <w:b/>
          <w:sz w:val="32"/>
        </w:rPr>
        <w:t>DAB501</w:t>
      </w:r>
      <w:r w:rsidR="00D03357">
        <w:rPr>
          <w:b/>
          <w:sz w:val="32"/>
        </w:rPr>
        <w:t xml:space="preserve"> Group 12</w:t>
      </w:r>
      <w:r>
        <w:rPr>
          <w:b/>
          <w:sz w:val="32"/>
        </w:rPr>
        <w:t xml:space="preserve"> </w:t>
      </w:r>
      <w:r w:rsidR="00113FB1">
        <w:rPr>
          <w:b/>
          <w:sz w:val="32"/>
        </w:rPr>
        <w:t>–</w:t>
      </w:r>
      <w:r>
        <w:rPr>
          <w:b/>
          <w:sz w:val="32"/>
        </w:rPr>
        <w:t xml:space="preserve"> </w:t>
      </w:r>
      <w:r w:rsidR="00113FB1">
        <w:rPr>
          <w:b/>
          <w:sz w:val="32"/>
        </w:rPr>
        <w:t>Baltimore City</w:t>
      </w:r>
      <w:r>
        <w:rPr>
          <w:b/>
          <w:sz w:val="32"/>
        </w:rPr>
        <w:t xml:space="preserve"> – </w:t>
      </w:r>
      <w:r w:rsidR="00113FB1">
        <w:rPr>
          <w:b/>
          <w:sz w:val="32"/>
        </w:rPr>
        <w:t>Project Proposal</w:t>
      </w:r>
      <w:r>
        <w:rPr>
          <w:b/>
          <w:sz w:val="30"/>
        </w:rPr>
        <w:t xml:space="preserve"> </w:t>
      </w:r>
    </w:p>
    <w:p w14:paraId="47487810" w14:textId="0506F417" w:rsidR="007F3312" w:rsidRDefault="003A72E1">
      <w:pPr>
        <w:pStyle w:val="Heading1"/>
        <w:ind w:left="-5"/>
        <w:rPr>
          <w:b w:val="0"/>
          <w:color w:val="323E4F" w:themeColor="text2" w:themeShade="BF"/>
          <w:sz w:val="28"/>
          <w:szCs w:val="28"/>
        </w:rPr>
      </w:pPr>
      <w:r w:rsidRPr="001E058D">
        <w:rPr>
          <w:color w:val="323E4F" w:themeColor="text2" w:themeShade="BF"/>
          <w:sz w:val="28"/>
          <w:szCs w:val="28"/>
        </w:rPr>
        <w:t>Team Introduction</w:t>
      </w:r>
      <w:r w:rsidRPr="001E058D">
        <w:rPr>
          <w:b w:val="0"/>
          <w:color w:val="323E4F" w:themeColor="text2" w:themeShade="BF"/>
          <w:sz w:val="28"/>
          <w:szCs w:val="28"/>
        </w:rPr>
        <w:t xml:space="preserve"> </w:t>
      </w:r>
    </w:p>
    <w:p w14:paraId="76CED1FF" w14:textId="77777777" w:rsidR="00D03357" w:rsidRPr="00D03357" w:rsidRDefault="00D03357" w:rsidP="00D03357"/>
    <w:p w14:paraId="03DF4D1B" w14:textId="158A3AF5" w:rsidR="001E058D" w:rsidRDefault="003A72E1">
      <w:pPr>
        <w:ind w:left="-5"/>
      </w:pPr>
      <w:r>
        <w:t>Group N</w:t>
      </w:r>
      <w:r w:rsidR="001E058D">
        <w:t>o. 12</w:t>
      </w:r>
      <w:r>
        <w:t xml:space="preserve"> </w:t>
      </w:r>
    </w:p>
    <w:p w14:paraId="4232D7CD" w14:textId="75D1DC02" w:rsidR="007F3312" w:rsidRDefault="003A72E1">
      <w:pPr>
        <w:ind w:left="-5"/>
      </w:pPr>
      <w:r>
        <w:t>Section N</w:t>
      </w:r>
      <w:r w:rsidR="001E058D">
        <w:t>o. 001</w:t>
      </w:r>
      <w:r>
        <w:t xml:space="preserve"> </w:t>
      </w:r>
    </w:p>
    <w:p w14:paraId="7F353E06" w14:textId="77777777" w:rsidR="001E058D" w:rsidRPr="0046203F" w:rsidRDefault="001E058D">
      <w:pPr>
        <w:ind w:left="-5"/>
        <w:rPr>
          <w:b/>
          <w:bCs/>
          <w:sz w:val="24"/>
          <w:szCs w:val="24"/>
        </w:rPr>
      </w:pPr>
      <w:r w:rsidRPr="0046203F">
        <w:rPr>
          <w:b/>
          <w:bCs/>
          <w:sz w:val="24"/>
          <w:szCs w:val="24"/>
        </w:rPr>
        <w:t>Our Team</w:t>
      </w:r>
    </w:p>
    <w:p w14:paraId="6D3B5344" w14:textId="77777777" w:rsidR="001E058D" w:rsidRDefault="001E058D">
      <w:pPr>
        <w:ind w:left="-5"/>
      </w:pPr>
      <w:r>
        <w:t>Ikram Patel</w:t>
      </w:r>
    </w:p>
    <w:p w14:paraId="3DC3F572" w14:textId="12FFCACB" w:rsidR="001E058D" w:rsidRDefault="001E058D">
      <w:pPr>
        <w:ind w:left="-5"/>
      </w:pPr>
      <w:r>
        <w:t>Rituraj Borah</w:t>
      </w:r>
    </w:p>
    <w:p w14:paraId="338DB315" w14:textId="051F01FA" w:rsidR="007F3312" w:rsidRPr="001E058D" w:rsidRDefault="001E058D">
      <w:pPr>
        <w:ind w:left="-5"/>
        <w:rPr>
          <w:b/>
          <w:bCs/>
        </w:rPr>
      </w:pPr>
      <w:r>
        <w:t>Vikrant Siwach</w:t>
      </w:r>
      <w:r w:rsidRPr="001E058D">
        <w:rPr>
          <w:b/>
          <w:bCs/>
        </w:rPr>
        <w:t xml:space="preserve"> </w:t>
      </w:r>
    </w:p>
    <w:p w14:paraId="5E1BFDC6" w14:textId="77777777" w:rsidR="007F3312" w:rsidRDefault="003A72E1">
      <w:pPr>
        <w:spacing w:after="19" w:line="259" w:lineRule="auto"/>
        <w:ind w:left="0" w:firstLine="0"/>
      </w:pPr>
      <w:r>
        <w:rPr>
          <w:b/>
        </w:rPr>
        <w:t xml:space="preserve"> </w:t>
      </w:r>
    </w:p>
    <w:p w14:paraId="72E38A44" w14:textId="4BC07214" w:rsidR="007F3312" w:rsidRPr="001E058D" w:rsidRDefault="003A72E1">
      <w:pPr>
        <w:pStyle w:val="Heading1"/>
        <w:ind w:left="-5"/>
        <w:rPr>
          <w:b w:val="0"/>
          <w:color w:val="323E4F" w:themeColor="text2" w:themeShade="BF"/>
          <w:sz w:val="28"/>
          <w:szCs w:val="28"/>
        </w:rPr>
      </w:pPr>
      <w:r w:rsidRPr="001E058D">
        <w:rPr>
          <w:color w:val="323E4F" w:themeColor="text2" w:themeShade="BF"/>
          <w:sz w:val="28"/>
          <w:szCs w:val="28"/>
        </w:rPr>
        <w:t>Background/Motivation</w:t>
      </w:r>
      <w:r w:rsidRPr="001E058D">
        <w:rPr>
          <w:b w:val="0"/>
          <w:color w:val="323E4F" w:themeColor="text2" w:themeShade="BF"/>
          <w:sz w:val="28"/>
          <w:szCs w:val="28"/>
        </w:rPr>
        <w:t xml:space="preserve"> </w:t>
      </w:r>
    </w:p>
    <w:p w14:paraId="30E55204" w14:textId="77777777" w:rsidR="004304BC" w:rsidRPr="004304BC" w:rsidRDefault="004304BC" w:rsidP="004304BC"/>
    <w:p w14:paraId="081AC480" w14:textId="6B766800" w:rsidR="007F3312" w:rsidRDefault="00A63900">
      <w:pPr>
        <w:spacing w:after="19" w:line="259" w:lineRule="auto"/>
        <w:ind w:left="0" w:firstLine="0"/>
      </w:pPr>
      <w:r>
        <w:t>Founded in 1700’s, Baltimore</w:t>
      </w:r>
      <w:r w:rsidR="004304BC">
        <w:t xml:space="preserve"> City</w:t>
      </w:r>
      <w:r>
        <w:t xml:space="preserve"> is one of the major cities in Maryland with a population of 570,000</w:t>
      </w:r>
      <w:r w:rsidR="005C0FBF">
        <w:t xml:space="preserve"> </w:t>
      </w:r>
      <w:r w:rsidR="004304BC">
        <w:t>(estimated in 2021)</w:t>
      </w:r>
      <w:r>
        <w:t xml:space="preserve">. The city’s council </w:t>
      </w:r>
      <w:r w:rsidR="004304BC">
        <w:t xml:space="preserve">provides its employed citizens with various services. To continue providing these services, the council has been collecting and maintaining a large warehouse of data like name of employees, agency they are hired in, their designations, annual salary and so on. </w:t>
      </w:r>
    </w:p>
    <w:p w14:paraId="67145589" w14:textId="2A61BDD6" w:rsidR="004304BC" w:rsidRDefault="004304BC">
      <w:pPr>
        <w:spacing w:after="19" w:line="259" w:lineRule="auto"/>
        <w:ind w:left="0" w:firstLine="0"/>
      </w:pPr>
    </w:p>
    <w:p w14:paraId="02BC8646" w14:textId="59BE1C52" w:rsidR="004304BC" w:rsidRDefault="004304BC">
      <w:pPr>
        <w:spacing w:after="19" w:line="259" w:lineRule="auto"/>
        <w:ind w:left="0" w:firstLine="0"/>
      </w:pPr>
      <w:r>
        <w:tab/>
        <w:t xml:space="preserve">This dataset is stored and kept available at their </w:t>
      </w:r>
      <w:hyperlink r:id="rId5" w:history="1">
        <w:r w:rsidR="00813BCA">
          <w:rPr>
            <w:rStyle w:val="Hyperlink"/>
          </w:rPr>
          <w:t>go</w:t>
        </w:r>
        <w:r w:rsidRPr="004304BC">
          <w:rPr>
            <w:rStyle w:val="Hyperlink"/>
          </w:rPr>
          <w:t>vernment portal</w:t>
        </w:r>
      </w:hyperlink>
      <w:r>
        <w:t xml:space="preserve"> and can be extracted through ADP system.</w:t>
      </w:r>
      <w:r w:rsidR="00A76966">
        <w:t xml:space="preserve"> This data can be used to identify and analyse workforce related issues or to check the proportion of residents working at specific agencies. The data also reveals the employment cycle of city residents.</w:t>
      </w:r>
    </w:p>
    <w:p w14:paraId="50D2BF90" w14:textId="77777777" w:rsidR="00A471A6" w:rsidRDefault="00A471A6">
      <w:pPr>
        <w:spacing w:after="19" w:line="259" w:lineRule="auto"/>
        <w:ind w:left="0" w:firstLine="0"/>
      </w:pPr>
    </w:p>
    <w:p w14:paraId="05F127BD" w14:textId="77777777" w:rsidR="007F3312" w:rsidRPr="001E058D" w:rsidRDefault="003A72E1">
      <w:pPr>
        <w:pStyle w:val="Heading1"/>
        <w:ind w:left="-5"/>
        <w:rPr>
          <w:color w:val="323E4F" w:themeColor="text2" w:themeShade="BF"/>
          <w:sz w:val="28"/>
          <w:szCs w:val="28"/>
        </w:rPr>
      </w:pPr>
      <w:r w:rsidRPr="001E058D">
        <w:rPr>
          <w:color w:val="323E4F" w:themeColor="text2" w:themeShade="BF"/>
          <w:sz w:val="28"/>
          <w:szCs w:val="28"/>
        </w:rPr>
        <w:t>Problem Statement</w:t>
      </w:r>
      <w:r w:rsidRPr="001E058D">
        <w:rPr>
          <w:b w:val="0"/>
          <w:color w:val="323E4F" w:themeColor="text2" w:themeShade="BF"/>
          <w:sz w:val="28"/>
          <w:szCs w:val="28"/>
        </w:rPr>
        <w:t xml:space="preserve"> </w:t>
      </w:r>
    </w:p>
    <w:p w14:paraId="3AC5D418" w14:textId="77777777" w:rsidR="00A76966" w:rsidRDefault="00A76966">
      <w:pPr>
        <w:spacing w:after="19" w:line="259" w:lineRule="auto"/>
        <w:ind w:left="0" w:firstLine="0"/>
      </w:pPr>
    </w:p>
    <w:p w14:paraId="3ED1A91F" w14:textId="77777777" w:rsidR="004E6C37" w:rsidRDefault="00A76966">
      <w:pPr>
        <w:spacing w:after="19" w:line="259" w:lineRule="auto"/>
        <w:ind w:left="0" w:firstLine="0"/>
        <w:rPr>
          <w:bCs/>
        </w:rPr>
      </w:pPr>
      <w:r>
        <w:rPr>
          <w:b/>
        </w:rPr>
        <w:t xml:space="preserve">The City Council and their Financial department </w:t>
      </w:r>
      <w:r>
        <w:rPr>
          <w:bCs/>
        </w:rPr>
        <w:t xml:space="preserve">generally require insights on their city’s workforce, salary distribution, employment rate and </w:t>
      </w:r>
      <w:r w:rsidR="004E6C37">
        <w:rPr>
          <w:bCs/>
        </w:rPr>
        <w:t xml:space="preserve">agencies that </w:t>
      </w:r>
      <w:proofErr w:type="gramStart"/>
      <w:r w:rsidR="004E6C37">
        <w:rPr>
          <w:bCs/>
        </w:rPr>
        <w:t>are located in</w:t>
      </w:r>
      <w:proofErr w:type="gramEnd"/>
      <w:r w:rsidR="004E6C37">
        <w:rPr>
          <w:bCs/>
        </w:rPr>
        <w:t xml:space="preserve">/near the city’s premises. Having a visual representation on the employment rate can help them in focusing the areas that need improvement and gaining better employee retention and recruitment. </w:t>
      </w:r>
    </w:p>
    <w:p w14:paraId="395E5103" w14:textId="77777777" w:rsidR="004E6C37" w:rsidRDefault="004E6C37">
      <w:pPr>
        <w:spacing w:after="19" w:line="259" w:lineRule="auto"/>
        <w:ind w:left="0" w:firstLine="0"/>
        <w:rPr>
          <w:bCs/>
        </w:rPr>
      </w:pPr>
    </w:p>
    <w:p w14:paraId="3C0DC998" w14:textId="4C6A7D5A" w:rsidR="00A76966" w:rsidRPr="00A76966" w:rsidRDefault="004E6C37">
      <w:pPr>
        <w:spacing w:after="19" w:line="259" w:lineRule="auto"/>
        <w:ind w:left="0" w:firstLine="0"/>
        <w:rPr>
          <w:bCs/>
        </w:rPr>
      </w:pPr>
      <w:r>
        <w:rPr>
          <w:bCs/>
        </w:rPr>
        <w:tab/>
        <w:t xml:space="preserve">Having an insight on salary distributions across different agencies and fiscal years can depict a trend in pay-grade distribution among these years. </w:t>
      </w:r>
      <w:r w:rsidR="00F071A9">
        <w:rPr>
          <w:bCs/>
        </w:rPr>
        <w:t>Such insights will be a valuable tool for the city council’s decision makers to better understand the workforce of city and focus on parts that will further establish a strong foundation in terms of employment. This will also help the government in establishing a trust among its residents.</w:t>
      </w:r>
    </w:p>
    <w:p w14:paraId="5C0E6840" w14:textId="52665D15" w:rsidR="007F3312" w:rsidRDefault="003A72E1">
      <w:pPr>
        <w:spacing w:after="19" w:line="259" w:lineRule="auto"/>
        <w:ind w:left="0" w:firstLine="0"/>
      </w:pPr>
      <w:r>
        <w:rPr>
          <w:b/>
        </w:rPr>
        <w:t xml:space="preserve"> </w:t>
      </w:r>
    </w:p>
    <w:p w14:paraId="2FC2398A" w14:textId="2C57D078" w:rsidR="007F3312" w:rsidRPr="001E058D" w:rsidRDefault="003A72E1">
      <w:pPr>
        <w:pStyle w:val="Heading1"/>
        <w:ind w:left="-5"/>
        <w:rPr>
          <w:b w:val="0"/>
          <w:color w:val="323E4F" w:themeColor="text2" w:themeShade="BF"/>
          <w:sz w:val="28"/>
          <w:szCs w:val="28"/>
        </w:rPr>
      </w:pPr>
      <w:r w:rsidRPr="001E058D">
        <w:rPr>
          <w:color w:val="323E4F" w:themeColor="text2" w:themeShade="BF"/>
          <w:sz w:val="28"/>
          <w:szCs w:val="28"/>
        </w:rPr>
        <w:t>Project Proposal</w:t>
      </w:r>
      <w:r w:rsidRPr="001E058D">
        <w:rPr>
          <w:b w:val="0"/>
          <w:color w:val="323E4F" w:themeColor="text2" w:themeShade="BF"/>
          <w:sz w:val="28"/>
          <w:szCs w:val="28"/>
        </w:rPr>
        <w:t xml:space="preserve"> </w:t>
      </w:r>
    </w:p>
    <w:p w14:paraId="3FE55F37" w14:textId="77777777" w:rsidR="00F071A9" w:rsidRPr="00F071A9" w:rsidRDefault="00F071A9" w:rsidP="00F071A9"/>
    <w:p w14:paraId="5A48D646" w14:textId="07DB70C2" w:rsidR="007F3312" w:rsidRDefault="00F071A9">
      <w:pPr>
        <w:spacing w:after="19" w:line="259" w:lineRule="auto"/>
        <w:ind w:left="0" w:firstLine="0"/>
      </w:pPr>
      <w:r>
        <w:t xml:space="preserve">An Analysis of this dataset will </w:t>
      </w:r>
      <w:r w:rsidR="00713691">
        <w:t>provide</w:t>
      </w:r>
      <w:r>
        <w:t xml:space="preserve"> us with insights and trends on Baltimore city’s salary distribution across the different agencies and </w:t>
      </w:r>
      <w:r w:rsidR="002D4C5F">
        <w:t xml:space="preserve">fiscal years. We will also be comparing hiring duration to the salary distributions to get an insight into variation of pay-grade range </w:t>
      </w:r>
      <w:r w:rsidR="005C0FBF">
        <w:t xml:space="preserve">among these years. Comparing agencies with gross salaries of citizens will help council to know how salaries are distributed among these agencies. </w:t>
      </w:r>
    </w:p>
    <w:p w14:paraId="45F85DF1" w14:textId="6CF05373" w:rsidR="005C0FBF" w:rsidRDefault="005C0FBF">
      <w:pPr>
        <w:spacing w:after="19" w:line="259" w:lineRule="auto"/>
        <w:ind w:left="0" w:firstLine="0"/>
      </w:pPr>
    </w:p>
    <w:p w14:paraId="5ABE64ED" w14:textId="29F65B48" w:rsidR="005C0FBF" w:rsidRDefault="005C0FBF">
      <w:pPr>
        <w:spacing w:after="19" w:line="259" w:lineRule="auto"/>
        <w:ind w:left="0" w:firstLine="0"/>
      </w:pPr>
      <w:r>
        <w:tab/>
        <w:t xml:space="preserve">We will be using R for data manipulation, </w:t>
      </w:r>
      <w:proofErr w:type="gramStart"/>
      <w:r>
        <w:t>analysis</w:t>
      </w:r>
      <w:proofErr w:type="gramEnd"/>
      <w:r>
        <w:t xml:space="preserve"> and visualization to provide our target audience with accurate and efficient insights of their Baltimore city’s workforce.</w:t>
      </w:r>
    </w:p>
    <w:p w14:paraId="09A5EDF1" w14:textId="77777777" w:rsidR="00F071A9" w:rsidRDefault="00F071A9">
      <w:pPr>
        <w:spacing w:after="19" w:line="259" w:lineRule="auto"/>
        <w:ind w:left="0" w:firstLine="0"/>
      </w:pPr>
    </w:p>
    <w:p w14:paraId="37513244" w14:textId="7A137D9F" w:rsidR="007F3312" w:rsidRDefault="003A72E1">
      <w:pPr>
        <w:pStyle w:val="Heading1"/>
        <w:ind w:left="-5"/>
        <w:rPr>
          <w:b w:val="0"/>
          <w:color w:val="323E4F" w:themeColor="text2" w:themeShade="BF"/>
          <w:sz w:val="28"/>
          <w:szCs w:val="28"/>
        </w:rPr>
      </w:pPr>
      <w:r w:rsidRPr="001E058D">
        <w:rPr>
          <w:color w:val="323E4F" w:themeColor="text2" w:themeShade="BF"/>
          <w:sz w:val="28"/>
          <w:szCs w:val="28"/>
        </w:rPr>
        <w:t>Analysis Questions</w:t>
      </w:r>
      <w:r w:rsidRPr="001E058D">
        <w:rPr>
          <w:b w:val="0"/>
          <w:color w:val="323E4F" w:themeColor="text2" w:themeShade="BF"/>
          <w:sz w:val="28"/>
          <w:szCs w:val="28"/>
        </w:rPr>
        <w:t xml:space="preserve"> </w:t>
      </w:r>
    </w:p>
    <w:p w14:paraId="58C73F96" w14:textId="77777777" w:rsidR="001E058D" w:rsidRPr="001E058D" w:rsidRDefault="001E058D" w:rsidP="001E058D"/>
    <w:p w14:paraId="38EFB477" w14:textId="77777777" w:rsidR="00FB5CFB" w:rsidRDefault="0015647C" w:rsidP="00CD2EF5">
      <w:pPr>
        <w:pStyle w:val="ListParagraph"/>
        <w:numPr>
          <w:ilvl w:val="0"/>
          <w:numId w:val="1"/>
        </w:numPr>
        <w:spacing w:after="19" w:line="259" w:lineRule="auto"/>
        <w:rPr>
          <w:bCs/>
        </w:rPr>
      </w:pPr>
      <w:r w:rsidRPr="00CD2EF5">
        <w:rPr>
          <w:bCs/>
        </w:rPr>
        <w:t xml:space="preserve">How </w:t>
      </w:r>
      <w:r w:rsidR="00FB5CFB" w:rsidRPr="00CD2EF5">
        <w:rPr>
          <w:bCs/>
        </w:rPr>
        <w:t>is the Gross Salary</w:t>
      </w:r>
      <w:r w:rsidRPr="00CD2EF5">
        <w:rPr>
          <w:bCs/>
        </w:rPr>
        <w:t xml:space="preserve"> distributed </w:t>
      </w:r>
      <w:r w:rsidR="00E0092F" w:rsidRPr="00CD2EF5">
        <w:rPr>
          <w:bCs/>
        </w:rPr>
        <w:t xml:space="preserve">across total </w:t>
      </w:r>
      <w:r w:rsidR="00CD2EF5" w:rsidRPr="00CD2EF5">
        <w:rPr>
          <w:bCs/>
        </w:rPr>
        <w:t xml:space="preserve">Employees? </w:t>
      </w:r>
    </w:p>
    <w:p w14:paraId="0705EE85" w14:textId="7544F77F" w:rsidR="006427D8" w:rsidRDefault="0003090C" w:rsidP="00CD2EF5">
      <w:pPr>
        <w:pStyle w:val="ListParagraph"/>
        <w:numPr>
          <w:ilvl w:val="0"/>
          <w:numId w:val="1"/>
        </w:numPr>
        <w:spacing w:after="19" w:line="259" w:lineRule="auto"/>
        <w:rPr>
          <w:bCs/>
        </w:rPr>
      </w:pPr>
      <w:r>
        <w:rPr>
          <w:bCs/>
        </w:rPr>
        <w:t xml:space="preserve">How many </w:t>
      </w:r>
      <w:r w:rsidR="006427D8">
        <w:rPr>
          <w:bCs/>
        </w:rPr>
        <w:t>numbers</w:t>
      </w:r>
      <w:r>
        <w:rPr>
          <w:bCs/>
        </w:rPr>
        <w:t xml:space="preserve"> of employees </w:t>
      </w:r>
      <w:r w:rsidR="006427D8">
        <w:rPr>
          <w:bCs/>
        </w:rPr>
        <w:t xml:space="preserve">were hired </w:t>
      </w:r>
      <w:r w:rsidR="00ED6F9B">
        <w:rPr>
          <w:bCs/>
        </w:rPr>
        <w:t xml:space="preserve">during the period </w:t>
      </w:r>
      <w:r w:rsidR="006427D8">
        <w:rPr>
          <w:bCs/>
        </w:rPr>
        <w:t>1900 to 2024?</w:t>
      </w:r>
    </w:p>
    <w:p w14:paraId="35E23AF2" w14:textId="68DB138B" w:rsidR="002229CE" w:rsidRDefault="00275B4B" w:rsidP="00CD2EF5">
      <w:pPr>
        <w:pStyle w:val="ListParagraph"/>
        <w:numPr>
          <w:ilvl w:val="0"/>
          <w:numId w:val="1"/>
        </w:numPr>
        <w:spacing w:after="19" w:line="259" w:lineRule="auto"/>
        <w:rPr>
          <w:bCs/>
        </w:rPr>
      </w:pPr>
      <w:r>
        <w:rPr>
          <w:bCs/>
        </w:rPr>
        <w:t>What number of employee’s</w:t>
      </w:r>
      <w:r w:rsidR="002229CE">
        <w:rPr>
          <w:bCs/>
        </w:rPr>
        <w:t xml:space="preserve"> work under each agency?</w:t>
      </w:r>
    </w:p>
    <w:p w14:paraId="37D25404" w14:textId="352975F2" w:rsidR="00EE1E2D" w:rsidRDefault="006D0CA3" w:rsidP="00CD2EF5">
      <w:pPr>
        <w:pStyle w:val="ListParagraph"/>
        <w:numPr>
          <w:ilvl w:val="0"/>
          <w:numId w:val="1"/>
        </w:numPr>
        <w:spacing w:after="19" w:line="259" w:lineRule="auto"/>
        <w:rPr>
          <w:bCs/>
        </w:rPr>
      </w:pPr>
      <w:r>
        <w:rPr>
          <w:bCs/>
        </w:rPr>
        <w:t xml:space="preserve">What is the annual salary of employees </w:t>
      </w:r>
      <w:r w:rsidR="00EF7CC4">
        <w:rPr>
          <w:bCs/>
        </w:rPr>
        <w:t xml:space="preserve">working in different agencies </w:t>
      </w:r>
      <w:r w:rsidR="002D101A">
        <w:rPr>
          <w:bCs/>
        </w:rPr>
        <w:t xml:space="preserve">who were </w:t>
      </w:r>
      <w:r>
        <w:rPr>
          <w:bCs/>
        </w:rPr>
        <w:t xml:space="preserve">hired between the years 1900 and </w:t>
      </w:r>
      <w:r w:rsidR="00EE1E2D">
        <w:rPr>
          <w:bCs/>
        </w:rPr>
        <w:t>2020?</w:t>
      </w:r>
    </w:p>
    <w:p w14:paraId="25DC79D8" w14:textId="23C68448" w:rsidR="007E7C0F" w:rsidRDefault="00696293" w:rsidP="00CD2EF5">
      <w:pPr>
        <w:pStyle w:val="ListParagraph"/>
        <w:numPr>
          <w:ilvl w:val="0"/>
          <w:numId w:val="1"/>
        </w:numPr>
        <w:spacing w:after="19" w:line="259" w:lineRule="auto"/>
        <w:rPr>
          <w:bCs/>
        </w:rPr>
      </w:pPr>
      <w:r>
        <w:rPr>
          <w:bCs/>
        </w:rPr>
        <w:t xml:space="preserve">What is the Gross Salary of employees </w:t>
      </w:r>
      <w:r w:rsidR="00365A05">
        <w:rPr>
          <w:bCs/>
        </w:rPr>
        <w:t xml:space="preserve">between fiscal years 2011 and </w:t>
      </w:r>
      <w:r w:rsidR="00A6096E">
        <w:rPr>
          <w:bCs/>
        </w:rPr>
        <w:t>2021?</w:t>
      </w:r>
    </w:p>
    <w:p w14:paraId="1326AFF8" w14:textId="479E42B2" w:rsidR="007E7C0F" w:rsidRDefault="007E7C0F" w:rsidP="007E7C0F">
      <w:pPr>
        <w:pStyle w:val="ListParagraph"/>
        <w:numPr>
          <w:ilvl w:val="0"/>
          <w:numId w:val="1"/>
        </w:numPr>
        <w:spacing w:after="19" w:line="259" w:lineRule="auto"/>
        <w:rPr>
          <w:bCs/>
        </w:rPr>
      </w:pPr>
      <w:r>
        <w:rPr>
          <w:bCs/>
        </w:rPr>
        <w:t xml:space="preserve">What is the </w:t>
      </w:r>
      <w:r>
        <w:rPr>
          <w:bCs/>
        </w:rPr>
        <w:t>Annual</w:t>
      </w:r>
      <w:r>
        <w:rPr>
          <w:bCs/>
        </w:rPr>
        <w:t xml:space="preserve"> Salary of employees</w:t>
      </w:r>
      <w:r>
        <w:rPr>
          <w:bCs/>
        </w:rPr>
        <w:t xml:space="preserve"> hired</w:t>
      </w:r>
      <w:r>
        <w:rPr>
          <w:bCs/>
        </w:rPr>
        <w:t xml:space="preserve"> between </w:t>
      </w:r>
      <w:r>
        <w:rPr>
          <w:bCs/>
        </w:rPr>
        <w:t>the</w:t>
      </w:r>
      <w:r>
        <w:rPr>
          <w:bCs/>
        </w:rPr>
        <w:t xml:space="preserve"> years </w:t>
      </w:r>
      <w:r w:rsidR="00A6096E">
        <w:rPr>
          <w:bCs/>
        </w:rPr>
        <w:t>1900</w:t>
      </w:r>
      <w:r>
        <w:rPr>
          <w:bCs/>
        </w:rPr>
        <w:t xml:space="preserve"> and </w:t>
      </w:r>
      <w:r w:rsidR="00A6096E">
        <w:rPr>
          <w:bCs/>
        </w:rPr>
        <w:t>2024</w:t>
      </w:r>
      <w:r>
        <w:rPr>
          <w:bCs/>
        </w:rPr>
        <w:t xml:space="preserve"> ?</w:t>
      </w:r>
    </w:p>
    <w:p w14:paraId="00751BA1" w14:textId="7DFFB925" w:rsidR="007D226E" w:rsidRDefault="00D23F6D" w:rsidP="00CD2EF5">
      <w:pPr>
        <w:pStyle w:val="ListParagraph"/>
        <w:numPr>
          <w:ilvl w:val="0"/>
          <w:numId w:val="1"/>
        </w:numPr>
        <w:spacing w:after="19" w:line="259" w:lineRule="auto"/>
        <w:rPr>
          <w:bCs/>
        </w:rPr>
      </w:pPr>
      <w:r>
        <w:rPr>
          <w:bCs/>
        </w:rPr>
        <w:t xml:space="preserve">How the employees </w:t>
      </w:r>
      <w:r w:rsidR="00670D2C">
        <w:rPr>
          <w:bCs/>
        </w:rPr>
        <w:t xml:space="preserve">working under different agencies </w:t>
      </w:r>
      <w:r>
        <w:rPr>
          <w:bCs/>
        </w:rPr>
        <w:t xml:space="preserve">are segregated </w:t>
      </w:r>
      <w:r w:rsidR="00670D2C">
        <w:rPr>
          <w:bCs/>
        </w:rPr>
        <w:t xml:space="preserve">across the </w:t>
      </w:r>
      <w:r w:rsidR="00895784">
        <w:rPr>
          <w:bCs/>
        </w:rPr>
        <w:t xml:space="preserve">annual salary range </w:t>
      </w:r>
      <w:r w:rsidR="00173A7A">
        <w:rPr>
          <w:bCs/>
        </w:rPr>
        <w:t>between</w:t>
      </w:r>
      <w:r w:rsidR="007D226E">
        <w:rPr>
          <w:bCs/>
        </w:rPr>
        <w:t xml:space="preserve"> the financial year</w:t>
      </w:r>
      <w:r w:rsidR="00173A7A">
        <w:rPr>
          <w:bCs/>
        </w:rPr>
        <w:t xml:space="preserve"> </w:t>
      </w:r>
      <w:r w:rsidR="007D226E">
        <w:rPr>
          <w:bCs/>
        </w:rPr>
        <w:t xml:space="preserve">2011 </w:t>
      </w:r>
      <w:r w:rsidR="00AC0397">
        <w:rPr>
          <w:bCs/>
        </w:rPr>
        <w:t>and</w:t>
      </w:r>
      <w:r w:rsidR="00173A7A">
        <w:rPr>
          <w:bCs/>
        </w:rPr>
        <w:t xml:space="preserve"> </w:t>
      </w:r>
      <w:r w:rsidR="00B31D5F">
        <w:rPr>
          <w:bCs/>
        </w:rPr>
        <w:t>2021?</w:t>
      </w:r>
    </w:p>
    <w:p w14:paraId="14C4FBDF" w14:textId="02C3DC87" w:rsidR="001E058D" w:rsidRPr="00CD2EF5" w:rsidRDefault="00CD503E" w:rsidP="00CD2EF5">
      <w:pPr>
        <w:pStyle w:val="ListParagraph"/>
        <w:numPr>
          <w:ilvl w:val="0"/>
          <w:numId w:val="1"/>
        </w:numPr>
        <w:spacing w:after="19" w:line="259" w:lineRule="auto"/>
        <w:rPr>
          <w:bCs/>
        </w:rPr>
      </w:pPr>
      <w:r>
        <w:rPr>
          <w:bCs/>
        </w:rPr>
        <w:t xml:space="preserve">How the </w:t>
      </w:r>
      <w:r w:rsidR="009578D1">
        <w:rPr>
          <w:bCs/>
        </w:rPr>
        <w:t>number of employee</w:t>
      </w:r>
      <w:r w:rsidR="00637BC0">
        <w:rPr>
          <w:bCs/>
        </w:rPr>
        <w:t xml:space="preserve">s </w:t>
      </w:r>
      <w:r>
        <w:rPr>
          <w:bCs/>
        </w:rPr>
        <w:t>vary across the hiring date and Fiscal years.</w:t>
      </w:r>
      <w:r w:rsidR="001E058D" w:rsidRPr="00CD2EF5">
        <w:rPr>
          <w:bCs/>
        </w:rPr>
        <w:br/>
      </w:r>
    </w:p>
    <w:p w14:paraId="0B8876AE" w14:textId="6CABC582" w:rsidR="007F3312" w:rsidRDefault="003A72E1">
      <w:pPr>
        <w:spacing w:after="19" w:line="259" w:lineRule="auto"/>
        <w:ind w:left="0" w:firstLine="0"/>
      </w:pPr>
      <w:r>
        <w:rPr>
          <w:b/>
        </w:rPr>
        <w:t xml:space="preserve"> </w:t>
      </w:r>
    </w:p>
    <w:p w14:paraId="0D3DA7C3" w14:textId="77777777" w:rsidR="007F3312" w:rsidRPr="001E058D" w:rsidRDefault="003A72E1">
      <w:pPr>
        <w:pStyle w:val="Heading1"/>
        <w:ind w:left="-5"/>
        <w:rPr>
          <w:color w:val="323E4F" w:themeColor="text2" w:themeShade="BF"/>
          <w:sz w:val="28"/>
          <w:szCs w:val="28"/>
        </w:rPr>
      </w:pPr>
      <w:r w:rsidRPr="001E058D">
        <w:rPr>
          <w:color w:val="323E4F" w:themeColor="text2" w:themeShade="BF"/>
          <w:sz w:val="28"/>
          <w:szCs w:val="28"/>
        </w:rPr>
        <w:t>Dataset Description</w:t>
      </w:r>
      <w:r w:rsidRPr="001E058D">
        <w:rPr>
          <w:b w:val="0"/>
          <w:color w:val="323E4F" w:themeColor="text2" w:themeShade="BF"/>
          <w:sz w:val="28"/>
          <w:szCs w:val="28"/>
        </w:rPr>
        <w:t xml:space="preserve"> </w:t>
      </w:r>
    </w:p>
    <w:p w14:paraId="1C79EEE6" w14:textId="77777777" w:rsidR="005C0FBF" w:rsidRDefault="005C0FBF">
      <w:pPr>
        <w:ind w:left="-5"/>
      </w:pPr>
    </w:p>
    <w:p w14:paraId="1FFA9333" w14:textId="01811E01" w:rsidR="005C0FBF" w:rsidRDefault="005C0FBF">
      <w:pPr>
        <w:ind w:left="-5"/>
      </w:pPr>
      <w:r>
        <w:t>The Dataset is acquired from</w:t>
      </w:r>
      <w:r w:rsidR="001E058D">
        <w:t xml:space="preserve"> </w:t>
      </w:r>
      <w:hyperlink r:id="rId6" w:history="1">
        <w:r w:rsidR="001E058D" w:rsidRPr="001E058D">
          <w:rPr>
            <w:rStyle w:val="Hyperlink"/>
          </w:rPr>
          <w:t>Baltimore city’s government portal</w:t>
        </w:r>
      </w:hyperlink>
      <w:r>
        <w:t>.</w:t>
      </w:r>
    </w:p>
    <w:p w14:paraId="4296838E" w14:textId="77777777" w:rsidR="005C0FBF" w:rsidRDefault="005C0FBF">
      <w:pPr>
        <w:ind w:left="-5"/>
      </w:pPr>
    </w:p>
    <w:p w14:paraId="1C5F631C" w14:textId="0B9696F5" w:rsidR="007F3312" w:rsidRDefault="001E058D">
      <w:pPr>
        <w:ind w:left="-5"/>
      </w:pPr>
      <w:r>
        <w:t xml:space="preserve">The data includes information on employment of est. 150,000 residents of Baltimore city (Maryland). </w:t>
      </w:r>
      <w:r w:rsidR="005C0FBF">
        <w:t xml:space="preserve">The data talks about employee annual and gross salary from fiscal year 2011-2021 and the agencies (private and government) they got hired in. It also depicts their date of hiring and the department they are working in. </w:t>
      </w:r>
    </w:p>
    <w:sectPr w:rsidR="007F3312">
      <w:pgSz w:w="12240" w:h="15840"/>
      <w:pgMar w:top="1440" w:right="154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236134"/>
    <w:multiLevelType w:val="hybridMultilevel"/>
    <w:tmpl w:val="21FAE4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49016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312"/>
    <w:rsid w:val="0003090C"/>
    <w:rsid w:val="00113FB1"/>
    <w:rsid w:val="0015647C"/>
    <w:rsid w:val="00173A7A"/>
    <w:rsid w:val="00180501"/>
    <w:rsid w:val="001E058D"/>
    <w:rsid w:val="001F1E5C"/>
    <w:rsid w:val="002229CE"/>
    <w:rsid w:val="00275B4B"/>
    <w:rsid w:val="002D101A"/>
    <w:rsid w:val="002D4C5F"/>
    <w:rsid w:val="00331F5F"/>
    <w:rsid w:val="00347400"/>
    <w:rsid w:val="00352619"/>
    <w:rsid w:val="00365A05"/>
    <w:rsid w:val="003A72E1"/>
    <w:rsid w:val="0040232C"/>
    <w:rsid w:val="004304BC"/>
    <w:rsid w:val="00457750"/>
    <w:rsid w:val="0046203F"/>
    <w:rsid w:val="004E6C37"/>
    <w:rsid w:val="005A59D5"/>
    <w:rsid w:val="005C0FBF"/>
    <w:rsid w:val="005F50BF"/>
    <w:rsid w:val="00637BC0"/>
    <w:rsid w:val="00641CF8"/>
    <w:rsid w:val="006427D8"/>
    <w:rsid w:val="00670D2C"/>
    <w:rsid w:val="00696293"/>
    <w:rsid w:val="006D0CA3"/>
    <w:rsid w:val="00713691"/>
    <w:rsid w:val="007D226E"/>
    <w:rsid w:val="007E7C0F"/>
    <w:rsid w:val="007F3312"/>
    <w:rsid w:val="00812BB4"/>
    <w:rsid w:val="00813BCA"/>
    <w:rsid w:val="0084090E"/>
    <w:rsid w:val="00895784"/>
    <w:rsid w:val="009578D1"/>
    <w:rsid w:val="00A4068B"/>
    <w:rsid w:val="00A471A6"/>
    <w:rsid w:val="00A6096E"/>
    <w:rsid w:val="00A63900"/>
    <w:rsid w:val="00A76966"/>
    <w:rsid w:val="00AC0397"/>
    <w:rsid w:val="00AD7C43"/>
    <w:rsid w:val="00B14451"/>
    <w:rsid w:val="00B31D5F"/>
    <w:rsid w:val="00C4561B"/>
    <w:rsid w:val="00C80841"/>
    <w:rsid w:val="00CD2EF5"/>
    <w:rsid w:val="00CD503E"/>
    <w:rsid w:val="00CF03B0"/>
    <w:rsid w:val="00D03357"/>
    <w:rsid w:val="00D23F6D"/>
    <w:rsid w:val="00E0092F"/>
    <w:rsid w:val="00E23BC2"/>
    <w:rsid w:val="00EB4295"/>
    <w:rsid w:val="00ED6F9B"/>
    <w:rsid w:val="00EE1E2D"/>
    <w:rsid w:val="00EF7CC4"/>
    <w:rsid w:val="00F071A9"/>
    <w:rsid w:val="00FB5CFB"/>
    <w:rsid w:val="51D223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B1B2"/>
  <w15:docId w15:val="{F09815AF-BB4A-4AF1-A4DE-69F0CBC9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styleId="Hyperlink">
    <w:name w:val="Hyperlink"/>
    <w:basedOn w:val="DefaultParagraphFont"/>
    <w:uiPriority w:val="99"/>
    <w:unhideWhenUsed/>
    <w:rsid w:val="004304BC"/>
    <w:rPr>
      <w:color w:val="0563C1" w:themeColor="hyperlink"/>
      <w:u w:val="single"/>
    </w:rPr>
  </w:style>
  <w:style w:type="character" w:styleId="UnresolvedMention">
    <w:name w:val="Unresolved Mention"/>
    <w:basedOn w:val="DefaultParagraphFont"/>
    <w:uiPriority w:val="99"/>
    <w:semiHidden/>
    <w:unhideWhenUsed/>
    <w:rsid w:val="004304BC"/>
    <w:rPr>
      <w:color w:val="605E5C"/>
      <w:shd w:val="clear" w:color="auto" w:fill="E1DFDD"/>
    </w:rPr>
  </w:style>
  <w:style w:type="character" w:customStyle="1" w:styleId="ui-provider">
    <w:name w:val="ui-provider"/>
    <w:basedOn w:val="DefaultParagraphFont"/>
    <w:rsid w:val="001E058D"/>
  </w:style>
  <w:style w:type="paragraph" w:styleId="ListParagraph">
    <w:name w:val="List Paragraph"/>
    <w:basedOn w:val="Normal"/>
    <w:uiPriority w:val="34"/>
    <w:qFormat/>
    <w:rsid w:val="00CD2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513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altimorecity.gov/" TargetMode="External"/><Relationship Id="rId5" Type="http://schemas.openxmlformats.org/officeDocument/2006/relationships/hyperlink" Target="https://data.baltimorecity.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Pichika</dc:creator>
  <cp:keywords/>
  <cp:lastModifiedBy>Ikram Gafoor Patel</cp:lastModifiedBy>
  <cp:revision>2</cp:revision>
  <dcterms:created xsi:type="dcterms:W3CDTF">2023-02-25T12:03:00Z</dcterms:created>
  <dcterms:modified xsi:type="dcterms:W3CDTF">2023-02-25T12:03:00Z</dcterms:modified>
</cp:coreProperties>
</file>