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B2FEC" w14:textId="4F3EDB12" w:rsidR="002F6CEA" w:rsidRDefault="00E879BA">
      <w:r>
        <w:t>15/12/2023</w:t>
      </w:r>
    </w:p>
    <w:p w14:paraId="1E0974BC" w14:textId="77777777" w:rsidR="00E879BA" w:rsidRDefault="00E879BA"/>
    <w:p w14:paraId="6A64D669" w14:textId="39825F26" w:rsidR="00E879BA" w:rsidRDefault="00E879BA">
      <w:pPr>
        <w:rPr>
          <w:b/>
          <w:bCs/>
          <w:sz w:val="40"/>
          <w:szCs w:val="40"/>
        </w:rPr>
      </w:pPr>
      <w:r>
        <w:rPr>
          <w:b/>
          <w:bCs/>
          <w:sz w:val="40"/>
          <w:szCs w:val="40"/>
        </w:rPr>
        <w:t xml:space="preserve">                         </w:t>
      </w:r>
      <w:r w:rsidRPr="00E879BA">
        <w:rPr>
          <w:b/>
          <w:bCs/>
          <w:sz w:val="40"/>
          <w:szCs w:val="40"/>
        </w:rPr>
        <w:t>SET</w:t>
      </w:r>
    </w:p>
    <w:p w14:paraId="07D490DE" w14:textId="291F0A29" w:rsidR="00E879BA" w:rsidRDefault="00E879BA">
      <w:pPr>
        <w:rPr>
          <w:rFonts w:ascii="Verdana" w:hAnsi="Verdana"/>
          <w:color w:val="000000"/>
          <w:sz w:val="23"/>
          <w:szCs w:val="23"/>
          <w:shd w:val="clear" w:color="auto" w:fill="FFFFFF"/>
        </w:rPr>
      </w:pPr>
      <w:r>
        <w:rPr>
          <w:rFonts w:ascii="Verdana" w:hAnsi="Verdana"/>
          <w:color w:val="000000"/>
          <w:sz w:val="23"/>
          <w:szCs w:val="23"/>
          <w:shd w:val="clear" w:color="auto" w:fill="FFFFFF"/>
        </w:rPr>
        <w:t>Sets are used to store multiple items in a single variable.</w:t>
      </w:r>
    </w:p>
    <w:p w14:paraId="79292B70" w14:textId="00C73C78" w:rsidR="00E879BA" w:rsidRDefault="00E879BA">
      <w:pPr>
        <w:rPr>
          <w:rFonts w:ascii="Verdana" w:hAnsi="Verdana"/>
          <w:color w:val="000000"/>
          <w:sz w:val="23"/>
          <w:szCs w:val="23"/>
          <w:shd w:val="clear" w:color="auto" w:fill="FFFFFF"/>
        </w:rPr>
      </w:pPr>
      <w:r>
        <w:rPr>
          <w:rFonts w:ascii="Verdana" w:hAnsi="Verdana"/>
          <w:color w:val="000000"/>
          <w:sz w:val="23"/>
          <w:szCs w:val="23"/>
          <w:shd w:val="clear" w:color="auto" w:fill="FFFFFF"/>
        </w:rPr>
        <w:t>A set is a collection which is </w:t>
      </w:r>
      <w:r>
        <w:rPr>
          <w:rStyle w:val="Emphasis"/>
          <w:rFonts w:ascii="Verdana" w:hAnsi="Verdana"/>
          <w:color w:val="000000"/>
          <w:sz w:val="23"/>
          <w:szCs w:val="23"/>
          <w:shd w:val="clear" w:color="auto" w:fill="FFFFFF"/>
        </w:rPr>
        <w:t>unordered</w:t>
      </w:r>
      <w:r>
        <w:rPr>
          <w:rFonts w:ascii="Verdana" w:hAnsi="Verdana"/>
          <w:color w:val="000000"/>
          <w:sz w:val="23"/>
          <w:szCs w:val="23"/>
          <w:shd w:val="clear" w:color="auto" w:fill="FFFFFF"/>
        </w:rPr>
        <w:t>, </w:t>
      </w:r>
      <w:r>
        <w:rPr>
          <w:rStyle w:val="Emphasis"/>
          <w:rFonts w:ascii="Verdana" w:hAnsi="Verdana"/>
          <w:color w:val="000000"/>
          <w:sz w:val="23"/>
          <w:szCs w:val="23"/>
          <w:shd w:val="clear" w:color="auto" w:fill="FFFFFF"/>
        </w:rPr>
        <w:t>unchangeable*</w:t>
      </w:r>
      <w:r>
        <w:rPr>
          <w:rFonts w:ascii="Verdana" w:hAnsi="Verdana"/>
          <w:color w:val="000000"/>
          <w:sz w:val="23"/>
          <w:szCs w:val="23"/>
          <w:shd w:val="clear" w:color="auto" w:fill="FFFFFF"/>
        </w:rPr>
        <w:t>, and </w:t>
      </w:r>
      <w:r>
        <w:rPr>
          <w:rStyle w:val="Emphasis"/>
          <w:rFonts w:ascii="Verdana" w:hAnsi="Verdana"/>
          <w:color w:val="000000"/>
          <w:sz w:val="23"/>
          <w:szCs w:val="23"/>
          <w:shd w:val="clear" w:color="auto" w:fill="FFFFFF"/>
        </w:rPr>
        <w:t>unindexed</w:t>
      </w:r>
      <w:r>
        <w:rPr>
          <w:rFonts w:ascii="Verdana" w:hAnsi="Verdana"/>
          <w:color w:val="000000"/>
          <w:sz w:val="23"/>
          <w:szCs w:val="23"/>
          <w:shd w:val="clear" w:color="auto" w:fill="FFFFFF"/>
        </w:rPr>
        <w:t>.</w:t>
      </w:r>
    </w:p>
    <w:p w14:paraId="7B8A2BF7" w14:textId="42285A93" w:rsidR="00E879BA" w:rsidRDefault="00E879BA">
      <w:pPr>
        <w:rPr>
          <w:rFonts w:ascii="Verdana" w:hAnsi="Verdana"/>
          <w:color w:val="000000"/>
          <w:sz w:val="23"/>
          <w:szCs w:val="23"/>
          <w:shd w:val="clear" w:color="auto" w:fill="FFFFFF"/>
        </w:rPr>
      </w:pPr>
      <w:r>
        <w:rPr>
          <w:rFonts w:ascii="Verdana" w:hAnsi="Verdana"/>
          <w:color w:val="000000"/>
          <w:sz w:val="23"/>
          <w:szCs w:val="23"/>
          <w:shd w:val="clear" w:color="auto" w:fill="FFFFFF"/>
        </w:rPr>
        <w:t>Sets cannot have two items with the same value.</w:t>
      </w:r>
    </w:p>
    <w:p w14:paraId="03DB9F22" w14:textId="5056CA16" w:rsidR="00E879BA" w:rsidRDefault="00E879BA">
      <w:pPr>
        <w:rPr>
          <w:rFonts w:ascii="Verdana" w:hAnsi="Verdana"/>
          <w:color w:val="000000"/>
          <w:sz w:val="23"/>
          <w:szCs w:val="23"/>
          <w:shd w:val="clear" w:color="auto" w:fill="FFFFFF"/>
        </w:rPr>
      </w:pPr>
      <w:r>
        <w:rPr>
          <w:rFonts w:ascii="Verdana" w:hAnsi="Verdana"/>
          <w:color w:val="000000"/>
          <w:sz w:val="23"/>
          <w:szCs w:val="23"/>
          <w:shd w:val="clear" w:color="auto" w:fill="FFFFFF"/>
        </w:rPr>
        <w:t>Set items can be of any data type:</w:t>
      </w:r>
    </w:p>
    <w:p w14:paraId="321F7E54" w14:textId="77777777" w:rsidR="00E879BA" w:rsidRDefault="00E879BA">
      <w:pPr>
        <w:rPr>
          <w:rFonts w:ascii="Verdana" w:hAnsi="Verdana"/>
          <w:color w:val="000000"/>
          <w:sz w:val="23"/>
          <w:szCs w:val="23"/>
          <w:shd w:val="clear" w:color="auto" w:fill="FFFFFF"/>
        </w:rPr>
      </w:pPr>
    </w:p>
    <w:p w14:paraId="29F60830" w14:textId="2A659F63" w:rsidR="00E879BA" w:rsidRDefault="00E879BA" w:rsidP="00E879BA">
      <w:pPr>
        <w:pStyle w:val="Heading2"/>
        <w:shd w:val="clear" w:color="auto" w:fill="FFFFFF"/>
        <w:spacing w:before="0" w:beforeAutospacing="0" w:after="0" w:afterAutospacing="0"/>
        <w:rPr>
          <w:rFonts w:ascii="Nunito" w:hAnsi="Nunito"/>
          <w:color w:val="273239"/>
        </w:rPr>
      </w:pPr>
      <w:r>
        <w:rPr>
          <w:rFonts w:ascii="Nunito" w:hAnsi="Nunito"/>
          <w:b w:val="0"/>
          <w:bCs w:val="0"/>
          <w:color w:val="273239"/>
        </w:rPr>
        <w:t xml:space="preserve">                            </w:t>
      </w:r>
      <w:r>
        <w:rPr>
          <w:rFonts w:ascii="Nunito" w:hAnsi="Nunito"/>
          <w:color w:val="273239"/>
        </w:rPr>
        <w:t>Python Frozen Sets</w:t>
      </w:r>
    </w:p>
    <w:p w14:paraId="1737E198" w14:textId="6C4469FE" w:rsidR="00E879BA" w:rsidRDefault="00E879BA" w:rsidP="00E879BA">
      <w:pPr>
        <w:pStyle w:val="NormalWeb"/>
        <w:shd w:val="clear" w:color="auto" w:fill="FFFFFF"/>
        <w:spacing w:before="0" w:beforeAutospacing="0" w:after="0" w:afterAutospacing="0"/>
        <w:jc w:val="both"/>
      </w:pPr>
      <w:r>
        <w:rPr>
          <w:rFonts w:ascii="Nunito" w:hAnsi="Nunito"/>
          <w:b/>
          <w:bCs/>
          <w:color w:val="273239"/>
          <w:sz w:val="26"/>
          <w:szCs w:val="26"/>
        </w:rPr>
        <w:t>Frozen sets</w:t>
      </w:r>
      <w:r>
        <w:rPr>
          <w:rFonts w:ascii="Nunito" w:hAnsi="Nunito"/>
          <w:color w:val="273239"/>
          <w:sz w:val="26"/>
          <w:szCs w:val="26"/>
        </w:rPr>
        <w:t> in Python are immutable objects that only support methods and operators that produce a result without affecting the frozen set or sets to which they are applied. It can be done with </w:t>
      </w:r>
      <w:proofErr w:type="gramStart"/>
      <w:r>
        <w:rPr>
          <w:rFonts w:ascii="Nunito" w:hAnsi="Nunito"/>
          <w:color w:val="273239"/>
          <w:sz w:val="26"/>
          <w:szCs w:val="26"/>
        </w:rPr>
        <w:t>frozenset</w:t>
      </w:r>
      <w:r>
        <w:rPr>
          <w:rFonts w:ascii="Nunito" w:hAnsi="Nunito"/>
          <w:color w:val="273239"/>
          <w:sz w:val="26"/>
          <w:szCs w:val="26"/>
        </w:rPr>
        <w:t>(</w:t>
      </w:r>
      <w:proofErr w:type="gramEnd"/>
      <w:r>
        <w:rPr>
          <w:rFonts w:ascii="Nunito" w:hAnsi="Nunito"/>
          <w:color w:val="273239"/>
          <w:sz w:val="26"/>
          <w:szCs w:val="26"/>
        </w:rPr>
        <w:t>) method in Python.</w:t>
      </w:r>
    </w:p>
    <w:p w14:paraId="55D64927" w14:textId="77777777" w:rsidR="00E879BA" w:rsidRDefault="00E879BA" w:rsidP="00E879BA">
      <w:pPr>
        <w:pStyle w:val="NormalWeb"/>
        <w:shd w:val="clear" w:color="auto" w:fill="FFFFFF"/>
        <w:spacing w:before="0" w:beforeAutospacing="0" w:after="150" w:afterAutospacing="0"/>
        <w:jc w:val="both"/>
        <w:rPr>
          <w:rFonts w:ascii="Nunito" w:hAnsi="Nunito"/>
          <w:color w:val="273239"/>
          <w:sz w:val="26"/>
          <w:szCs w:val="26"/>
        </w:rPr>
      </w:pPr>
      <w:r>
        <w:rPr>
          <w:rFonts w:ascii="Nunito" w:hAnsi="Nunito"/>
          <w:color w:val="273239"/>
          <w:sz w:val="26"/>
          <w:szCs w:val="26"/>
        </w:rPr>
        <w:t>While elements of a set can be modified at any time, elements of the frozen set remain the same after creation. </w:t>
      </w:r>
    </w:p>
    <w:p w14:paraId="685BFCB1" w14:textId="77777777" w:rsidR="00E879BA" w:rsidRDefault="00E879BA" w:rsidP="00E879BA">
      <w:pPr>
        <w:pStyle w:val="NormalWeb"/>
        <w:shd w:val="clear" w:color="auto" w:fill="FFFFFF"/>
        <w:spacing w:before="0" w:beforeAutospacing="0" w:after="150" w:afterAutospacing="0"/>
        <w:jc w:val="both"/>
        <w:rPr>
          <w:rFonts w:ascii="Nunito" w:hAnsi="Nunito"/>
          <w:color w:val="273239"/>
          <w:sz w:val="26"/>
          <w:szCs w:val="26"/>
        </w:rPr>
      </w:pPr>
    </w:p>
    <w:p w14:paraId="1BB29F8A" w14:textId="7A0080D5" w:rsidR="00E879BA" w:rsidRPr="00E879BA" w:rsidRDefault="00E879BA" w:rsidP="00E879BA">
      <w:pPr>
        <w:pStyle w:val="Heading3"/>
        <w:shd w:val="clear" w:color="auto" w:fill="FFFFFF"/>
        <w:spacing w:before="360" w:after="360"/>
        <w:rPr>
          <w:sz w:val="40"/>
          <w:szCs w:val="40"/>
        </w:rPr>
      </w:pPr>
      <w:r>
        <w:rPr>
          <w:rFonts w:ascii="Nunito" w:hAnsi="Nunito"/>
          <w:b/>
          <w:bCs/>
          <w:color w:val="273239"/>
          <w:sz w:val="28"/>
          <w:szCs w:val="28"/>
        </w:rPr>
        <w:t xml:space="preserve">                    </w:t>
      </w:r>
      <w:r w:rsidRPr="00E879BA">
        <w:rPr>
          <w:rFonts w:ascii="Nunito" w:hAnsi="Nunito"/>
          <w:b/>
          <w:bCs/>
          <w:color w:val="273239"/>
          <w:sz w:val="40"/>
          <w:szCs w:val="40"/>
        </w:rPr>
        <w:t>Union operation on Python Se</w:t>
      </w:r>
      <w:r>
        <w:rPr>
          <w:rFonts w:ascii="Nunito" w:hAnsi="Nunito"/>
          <w:b/>
          <w:bCs/>
          <w:color w:val="273239"/>
          <w:sz w:val="40"/>
          <w:szCs w:val="40"/>
        </w:rPr>
        <w:t>t</w:t>
      </w:r>
    </w:p>
    <w:p w14:paraId="29802F87" w14:textId="48255C66" w:rsidR="00E879BA" w:rsidRDefault="00E879BA">
      <w:pPr>
        <w:rPr>
          <w:rFonts w:ascii="Nunito" w:hAnsi="Nunito"/>
          <w:color w:val="273239"/>
          <w:sz w:val="26"/>
          <w:szCs w:val="26"/>
        </w:rPr>
      </w:pPr>
      <w:r>
        <w:rPr>
          <w:rFonts w:ascii="Nunito" w:hAnsi="Nunito"/>
          <w:color w:val="273239"/>
          <w:sz w:val="26"/>
          <w:szCs w:val="26"/>
        </w:rPr>
        <w:t xml:space="preserve">wo sets can be merged using </w:t>
      </w:r>
      <w:proofErr w:type="gramStart"/>
      <w:r>
        <w:rPr>
          <w:rFonts w:ascii="Nunito" w:hAnsi="Nunito"/>
          <w:color w:val="273239"/>
          <w:sz w:val="26"/>
          <w:szCs w:val="26"/>
        </w:rPr>
        <w:t>union(</w:t>
      </w:r>
      <w:proofErr w:type="gramEnd"/>
      <w:r>
        <w:rPr>
          <w:rFonts w:ascii="Nunito" w:hAnsi="Nunito"/>
          <w:color w:val="273239"/>
          <w:sz w:val="26"/>
          <w:szCs w:val="26"/>
        </w:rPr>
        <w:t>) function or | operator. Both Hash Table values are accessed and traversed with merge operation perform on them to combine the elements, at the same time duplicates are removed. The Time Complexity of this is </w:t>
      </w:r>
      <w:r>
        <w:rPr>
          <w:rFonts w:ascii="Nunito" w:hAnsi="Nunito"/>
          <w:b/>
          <w:bCs/>
          <w:color w:val="273239"/>
          <w:sz w:val="26"/>
          <w:szCs w:val="26"/>
        </w:rPr>
        <w:t>O(</w:t>
      </w:r>
      <w:r>
        <w:rPr>
          <w:rFonts w:ascii="Nunito" w:hAnsi="Nunito"/>
          <w:b/>
          <w:bCs/>
          <w:color w:val="273239"/>
          <w:sz w:val="26"/>
          <w:szCs w:val="26"/>
        </w:rPr>
        <w:t>Len</w:t>
      </w:r>
      <w:r>
        <w:rPr>
          <w:rFonts w:ascii="Nunito" w:hAnsi="Nunito"/>
          <w:b/>
          <w:bCs/>
          <w:color w:val="273239"/>
          <w:sz w:val="26"/>
          <w:szCs w:val="26"/>
        </w:rPr>
        <w:t xml:space="preserve">(s1) + </w:t>
      </w:r>
      <w:r>
        <w:rPr>
          <w:rFonts w:ascii="Nunito" w:hAnsi="Nunito"/>
          <w:b/>
          <w:bCs/>
          <w:color w:val="273239"/>
          <w:sz w:val="26"/>
          <w:szCs w:val="26"/>
        </w:rPr>
        <w:t>Len</w:t>
      </w:r>
      <w:r>
        <w:rPr>
          <w:rFonts w:ascii="Nunito" w:hAnsi="Nunito"/>
          <w:b/>
          <w:bCs/>
          <w:color w:val="273239"/>
          <w:sz w:val="26"/>
          <w:szCs w:val="26"/>
        </w:rPr>
        <w:t>(s2))</w:t>
      </w:r>
      <w:r>
        <w:rPr>
          <w:rFonts w:ascii="Nunito" w:hAnsi="Nunito"/>
          <w:color w:val="273239"/>
          <w:sz w:val="26"/>
          <w:szCs w:val="26"/>
        </w:rPr>
        <w:t> where s1 and s2 are two sets whose union needs to be done.</w:t>
      </w:r>
    </w:p>
    <w:p w14:paraId="7F10E03B" w14:textId="210FE63D" w:rsidR="00E879BA" w:rsidRDefault="00E879BA">
      <w:pPr>
        <w:rPr>
          <w:rFonts w:ascii="Nunito" w:hAnsi="Nunito"/>
          <w:b/>
          <w:bCs/>
          <w:color w:val="273239"/>
          <w:sz w:val="36"/>
          <w:szCs w:val="36"/>
        </w:rPr>
      </w:pPr>
      <w:r>
        <w:rPr>
          <w:rFonts w:ascii="Nunito" w:hAnsi="Nunito"/>
          <w:b/>
          <w:bCs/>
          <w:color w:val="273239"/>
          <w:sz w:val="36"/>
          <w:szCs w:val="36"/>
        </w:rPr>
        <w:t xml:space="preserve">                        </w:t>
      </w:r>
      <w:r>
        <w:rPr>
          <w:rFonts w:ascii="Nunito" w:hAnsi="Nunito"/>
          <w:b/>
          <w:bCs/>
          <w:color w:val="273239"/>
          <w:sz w:val="36"/>
          <w:szCs w:val="36"/>
        </w:rPr>
        <w:t>Python List Slicing</w:t>
      </w:r>
    </w:p>
    <w:p w14:paraId="4CA2D73D" w14:textId="77777777" w:rsidR="00E879BA" w:rsidRDefault="00E879BA">
      <w:pPr>
        <w:rPr>
          <w:rFonts w:ascii="Nunito" w:hAnsi="Nunito"/>
          <w:b/>
          <w:bCs/>
          <w:color w:val="273239"/>
          <w:sz w:val="36"/>
          <w:szCs w:val="36"/>
        </w:rPr>
      </w:pPr>
    </w:p>
    <w:p w14:paraId="05C3B900" w14:textId="7B2BD477" w:rsidR="00E879BA" w:rsidRDefault="00E879BA">
      <w:pPr>
        <w:rPr>
          <w:rFonts w:ascii="Nunito" w:hAnsi="Nunito"/>
          <w:color w:val="273239"/>
          <w:sz w:val="26"/>
          <w:szCs w:val="26"/>
        </w:rPr>
      </w:pPr>
      <w:r>
        <w:rPr>
          <w:rFonts w:ascii="Nunito" w:hAnsi="Nunito"/>
          <w:color w:val="273239"/>
          <w:sz w:val="26"/>
          <w:szCs w:val="26"/>
        </w:rPr>
        <w:t xml:space="preserve">list slicing is a common practice and it is the most used technique for programmers to solve efficient problems. Consider a Python list, in order to access a range of elements in a list, you need to slice a list. One way to do this is to use the simple slicing operator i.e. </w:t>
      </w:r>
      <w:proofErr w:type="gramStart"/>
      <w:r>
        <w:rPr>
          <w:rFonts w:ascii="Nunito" w:hAnsi="Nunito"/>
          <w:color w:val="273239"/>
          <w:sz w:val="26"/>
          <w:szCs w:val="26"/>
        </w:rPr>
        <w:t>colon(</w:t>
      </w:r>
      <w:proofErr w:type="gramEnd"/>
      <w:r>
        <w:rPr>
          <w:rFonts w:ascii="Nunito" w:hAnsi="Nunito"/>
          <w:color w:val="273239"/>
          <w:sz w:val="26"/>
          <w:szCs w:val="26"/>
        </w:rPr>
        <w:t>:).</w:t>
      </w:r>
    </w:p>
    <w:p w14:paraId="1F8CBF07" w14:textId="17B372E2" w:rsidR="00E879BA" w:rsidRDefault="00E879BA" w:rsidP="00E879BA">
      <w:pPr>
        <w:pStyle w:val="NormalWeb"/>
        <w:spacing w:before="0" w:beforeAutospacing="0" w:after="0" w:afterAutospacing="0"/>
        <w:rPr>
          <w:rFonts w:ascii="Consolas" w:hAnsi="Consolas"/>
          <w:b/>
          <w:bCs/>
          <w:color w:val="273239"/>
        </w:rPr>
      </w:pPr>
      <w:r>
        <w:rPr>
          <w:rFonts w:ascii="Consolas" w:hAnsi="Consolas"/>
          <w:color w:val="273239"/>
        </w:rPr>
        <w:t xml:space="preserve">   Syntax: -              </w:t>
      </w:r>
      <w:proofErr w:type="gramStart"/>
      <w:r>
        <w:rPr>
          <w:rFonts w:ascii="Consolas" w:hAnsi="Consolas"/>
          <w:color w:val="273239"/>
        </w:rPr>
        <w:t>Lst</w:t>
      </w:r>
      <w:r>
        <w:rPr>
          <w:rFonts w:ascii="Consolas" w:hAnsi="Consolas"/>
          <w:b/>
          <w:bCs/>
          <w:color w:val="273239"/>
        </w:rPr>
        <w:t>[</w:t>
      </w:r>
      <w:proofErr w:type="gramEnd"/>
      <w:r>
        <w:rPr>
          <w:rFonts w:ascii="Consolas" w:hAnsi="Consolas"/>
          <w:color w:val="273239"/>
        </w:rPr>
        <w:t xml:space="preserve"> Initial </w:t>
      </w:r>
      <w:r>
        <w:rPr>
          <w:rFonts w:ascii="Consolas" w:hAnsi="Consolas"/>
          <w:b/>
          <w:bCs/>
          <w:color w:val="273239"/>
        </w:rPr>
        <w:t>:</w:t>
      </w:r>
      <w:r>
        <w:rPr>
          <w:rFonts w:ascii="Consolas" w:hAnsi="Consolas"/>
          <w:color w:val="273239"/>
        </w:rPr>
        <w:t xml:space="preserve"> End </w:t>
      </w:r>
      <w:r>
        <w:rPr>
          <w:rFonts w:ascii="Consolas" w:hAnsi="Consolas"/>
          <w:b/>
          <w:bCs/>
          <w:color w:val="273239"/>
        </w:rPr>
        <w:t>:</w:t>
      </w:r>
      <w:r>
        <w:rPr>
          <w:rFonts w:ascii="Consolas" w:hAnsi="Consolas"/>
          <w:color w:val="273239"/>
        </w:rPr>
        <w:t xml:space="preserve"> IndexJump </w:t>
      </w:r>
      <w:r>
        <w:rPr>
          <w:rFonts w:ascii="Consolas" w:hAnsi="Consolas"/>
          <w:b/>
          <w:bCs/>
          <w:color w:val="273239"/>
        </w:rPr>
        <w:t>]</w:t>
      </w:r>
    </w:p>
    <w:p w14:paraId="439C52DC" w14:textId="77777777" w:rsidR="004F634F" w:rsidRDefault="004F634F" w:rsidP="00E879BA">
      <w:pPr>
        <w:pStyle w:val="NormalWeb"/>
        <w:spacing w:before="0" w:beforeAutospacing="0" w:after="0" w:afterAutospacing="0"/>
        <w:rPr>
          <w:rFonts w:ascii="Consolas" w:hAnsi="Consolas"/>
          <w:b/>
          <w:bCs/>
          <w:color w:val="273239"/>
        </w:rPr>
      </w:pPr>
    </w:p>
    <w:p w14:paraId="72FEC650" w14:textId="77777777" w:rsidR="004F634F" w:rsidRDefault="004F634F" w:rsidP="00E879BA">
      <w:pPr>
        <w:pStyle w:val="NormalWeb"/>
        <w:spacing w:before="0" w:beforeAutospacing="0" w:after="0" w:afterAutospacing="0"/>
        <w:rPr>
          <w:rFonts w:ascii="Consolas" w:hAnsi="Consolas"/>
          <w:b/>
          <w:bCs/>
          <w:color w:val="273239"/>
        </w:rPr>
      </w:pPr>
    </w:p>
    <w:p w14:paraId="42C59A7C" w14:textId="77777777" w:rsidR="004F634F" w:rsidRDefault="004F634F" w:rsidP="00E879BA">
      <w:pPr>
        <w:pStyle w:val="NormalWeb"/>
        <w:spacing w:before="0" w:beforeAutospacing="0" w:after="0" w:afterAutospacing="0"/>
        <w:rPr>
          <w:rFonts w:ascii="Consolas" w:hAnsi="Consolas"/>
          <w:b/>
          <w:bCs/>
          <w:color w:val="273239"/>
        </w:rPr>
      </w:pPr>
    </w:p>
    <w:p w14:paraId="56415093" w14:textId="7977A3E7" w:rsidR="004F634F" w:rsidRDefault="004F634F" w:rsidP="00E879BA">
      <w:pPr>
        <w:pStyle w:val="NormalWeb"/>
        <w:spacing w:before="0" w:beforeAutospacing="0" w:after="0" w:afterAutospacing="0"/>
      </w:pPr>
      <w:r w:rsidRPr="004F634F">
        <w:drawing>
          <wp:inline distT="0" distB="0" distL="0" distR="0" wp14:anchorId="7DD7BDF7" wp14:editId="632525A2">
            <wp:extent cx="6103620" cy="4000500"/>
            <wp:effectExtent l="0" t="0" r="0" b="0"/>
            <wp:docPr id="162984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49070" name=""/>
                    <pic:cNvPicPr/>
                  </pic:nvPicPr>
                  <pic:blipFill>
                    <a:blip r:embed="rId4"/>
                    <a:stretch>
                      <a:fillRect/>
                    </a:stretch>
                  </pic:blipFill>
                  <pic:spPr>
                    <a:xfrm>
                      <a:off x="0" y="0"/>
                      <a:ext cx="6103620" cy="4000500"/>
                    </a:xfrm>
                    <a:prstGeom prst="rect">
                      <a:avLst/>
                    </a:prstGeom>
                  </pic:spPr>
                </pic:pic>
              </a:graphicData>
            </a:graphic>
          </wp:inline>
        </w:drawing>
      </w:r>
    </w:p>
    <w:p w14:paraId="0A421285" w14:textId="77777777" w:rsidR="00E879BA" w:rsidRDefault="00E879BA"/>
    <w:p w14:paraId="5B911171" w14:textId="77777777" w:rsidR="004F634F" w:rsidRDefault="004F634F"/>
    <w:p w14:paraId="128DAAAE" w14:textId="6340127F" w:rsidR="004F634F" w:rsidRDefault="004F634F">
      <w:r w:rsidRPr="004F634F">
        <w:drawing>
          <wp:inline distT="0" distB="0" distL="0" distR="0" wp14:anchorId="549A1EFD" wp14:editId="3FF98A6B">
            <wp:extent cx="5731510" cy="3703320"/>
            <wp:effectExtent l="0" t="0" r="2540" b="0"/>
            <wp:docPr id="208825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52440" name=""/>
                    <pic:cNvPicPr/>
                  </pic:nvPicPr>
                  <pic:blipFill>
                    <a:blip r:embed="rId5"/>
                    <a:stretch>
                      <a:fillRect/>
                    </a:stretch>
                  </pic:blipFill>
                  <pic:spPr>
                    <a:xfrm>
                      <a:off x="0" y="0"/>
                      <a:ext cx="5731510" cy="3703320"/>
                    </a:xfrm>
                    <a:prstGeom prst="rect">
                      <a:avLst/>
                    </a:prstGeom>
                  </pic:spPr>
                </pic:pic>
              </a:graphicData>
            </a:graphic>
          </wp:inline>
        </w:drawing>
      </w:r>
    </w:p>
    <w:p w14:paraId="0AD5CBD6" w14:textId="6D020E67" w:rsidR="004F634F" w:rsidRDefault="004F634F">
      <w:r w:rsidRPr="004F634F">
        <w:lastRenderedPageBreak/>
        <w:drawing>
          <wp:inline distT="0" distB="0" distL="0" distR="0" wp14:anchorId="1E5479B7" wp14:editId="0C837337">
            <wp:extent cx="5731510" cy="2812415"/>
            <wp:effectExtent l="0" t="0" r="2540" b="6985"/>
            <wp:docPr id="202733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6207" name=""/>
                    <pic:cNvPicPr/>
                  </pic:nvPicPr>
                  <pic:blipFill>
                    <a:blip r:embed="rId6"/>
                    <a:stretch>
                      <a:fillRect/>
                    </a:stretch>
                  </pic:blipFill>
                  <pic:spPr>
                    <a:xfrm>
                      <a:off x="0" y="0"/>
                      <a:ext cx="5731510" cy="2812415"/>
                    </a:xfrm>
                    <a:prstGeom prst="rect">
                      <a:avLst/>
                    </a:prstGeom>
                  </pic:spPr>
                </pic:pic>
              </a:graphicData>
            </a:graphic>
          </wp:inline>
        </w:drawing>
      </w:r>
    </w:p>
    <w:p w14:paraId="70A7E39A" w14:textId="77777777" w:rsidR="004F634F" w:rsidRDefault="004F634F"/>
    <w:p w14:paraId="0E00F303" w14:textId="46F99A79" w:rsidR="004F634F" w:rsidRDefault="004F634F">
      <w:r w:rsidRPr="004F634F">
        <w:drawing>
          <wp:inline distT="0" distB="0" distL="0" distR="0" wp14:anchorId="1E322FD3" wp14:editId="16E44029">
            <wp:extent cx="5731510" cy="2636520"/>
            <wp:effectExtent l="0" t="0" r="2540" b="0"/>
            <wp:docPr id="18064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8960" name=""/>
                    <pic:cNvPicPr/>
                  </pic:nvPicPr>
                  <pic:blipFill>
                    <a:blip r:embed="rId7"/>
                    <a:stretch>
                      <a:fillRect/>
                    </a:stretch>
                  </pic:blipFill>
                  <pic:spPr>
                    <a:xfrm>
                      <a:off x="0" y="0"/>
                      <a:ext cx="5731510" cy="2636520"/>
                    </a:xfrm>
                    <a:prstGeom prst="rect">
                      <a:avLst/>
                    </a:prstGeom>
                  </pic:spPr>
                </pic:pic>
              </a:graphicData>
            </a:graphic>
          </wp:inline>
        </w:drawing>
      </w:r>
    </w:p>
    <w:p w14:paraId="170FF3CB" w14:textId="05D3C115" w:rsidR="004F634F" w:rsidRDefault="004F634F">
      <w:r w:rsidRPr="004F634F">
        <w:drawing>
          <wp:inline distT="0" distB="0" distL="0" distR="0" wp14:anchorId="27A30218" wp14:editId="609D5D87">
            <wp:extent cx="5731510" cy="2766060"/>
            <wp:effectExtent l="0" t="0" r="2540" b="0"/>
            <wp:docPr id="34680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5993" name=""/>
                    <pic:cNvPicPr/>
                  </pic:nvPicPr>
                  <pic:blipFill>
                    <a:blip r:embed="rId8"/>
                    <a:stretch>
                      <a:fillRect/>
                    </a:stretch>
                  </pic:blipFill>
                  <pic:spPr>
                    <a:xfrm>
                      <a:off x="0" y="0"/>
                      <a:ext cx="5731510" cy="2766060"/>
                    </a:xfrm>
                    <a:prstGeom prst="rect">
                      <a:avLst/>
                    </a:prstGeom>
                  </pic:spPr>
                </pic:pic>
              </a:graphicData>
            </a:graphic>
          </wp:inline>
        </w:drawing>
      </w:r>
    </w:p>
    <w:sectPr w:rsidR="004F63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BA"/>
    <w:rsid w:val="001216F2"/>
    <w:rsid w:val="002F6CEA"/>
    <w:rsid w:val="004F634F"/>
    <w:rsid w:val="00E879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E289"/>
  <w15:chartTrackingRefBased/>
  <w15:docId w15:val="{6E57483F-A33D-439E-BDC7-2A191A04C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79B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E879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879BA"/>
    <w:rPr>
      <w:i/>
      <w:iCs/>
    </w:rPr>
  </w:style>
  <w:style w:type="character" w:customStyle="1" w:styleId="Heading2Char">
    <w:name w:val="Heading 2 Char"/>
    <w:basedOn w:val="DefaultParagraphFont"/>
    <w:link w:val="Heading2"/>
    <w:uiPriority w:val="9"/>
    <w:rsid w:val="00E879B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E879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E879B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34069">
      <w:bodyDiv w:val="1"/>
      <w:marLeft w:val="0"/>
      <w:marRight w:val="0"/>
      <w:marTop w:val="0"/>
      <w:marBottom w:val="0"/>
      <w:divBdr>
        <w:top w:val="none" w:sz="0" w:space="0" w:color="auto"/>
        <w:left w:val="none" w:sz="0" w:space="0" w:color="auto"/>
        <w:bottom w:val="none" w:sz="0" w:space="0" w:color="auto"/>
        <w:right w:val="none" w:sz="0" w:space="0" w:color="auto"/>
      </w:divBdr>
    </w:div>
    <w:div w:id="356081118">
      <w:bodyDiv w:val="1"/>
      <w:marLeft w:val="0"/>
      <w:marRight w:val="0"/>
      <w:marTop w:val="0"/>
      <w:marBottom w:val="0"/>
      <w:divBdr>
        <w:top w:val="none" w:sz="0" w:space="0" w:color="auto"/>
        <w:left w:val="none" w:sz="0" w:space="0" w:color="auto"/>
        <w:bottom w:val="none" w:sz="0" w:space="0" w:color="auto"/>
        <w:right w:val="none" w:sz="0" w:space="0" w:color="auto"/>
      </w:divBdr>
    </w:div>
    <w:div w:id="424083606">
      <w:bodyDiv w:val="1"/>
      <w:marLeft w:val="0"/>
      <w:marRight w:val="0"/>
      <w:marTop w:val="0"/>
      <w:marBottom w:val="0"/>
      <w:divBdr>
        <w:top w:val="none" w:sz="0" w:space="0" w:color="auto"/>
        <w:left w:val="none" w:sz="0" w:space="0" w:color="auto"/>
        <w:bottom w:val="none" w:sz="0" w:space="0" w:color="auto"/>
        <w:right w:val="none" w:sz="0" w:space="0" w:color="auto"/>
      </w:divBdr>
    </w:div>
    <w:div w:id="1423645629">
      <w:bodyDiv w:val="1"/>
      <w:marLeft w:val="0"/>
      <w:marRight w:val="0"/>
      <w:marTop w:val="0"/>
      <w:marBottom w:val="0"/>
      <w:divBdr>
        <w:top w:val="none" w:sz="0" w:space="0" w:color="auto"/>
        <w:left w:val="none" w:sz="0" w:space="0" w:color="auto"/>
        <w:bottom w:val="none" w:sz="0" w:space="0" w:color="auto"/>
        <w:right w:val="none" w:sz="0" w:space="0" w:color="auto"/>
      </w:divBdr>
    </w:div>
    <w:div w:id="157562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212</Words>
  <Characters>1209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Ranjan Kumar</dc:creator>
  <cp:keywords/>
  <dc:description/>
  <cp:lastModifiedBy>Ritu Ranjan Kumar</cp:lastModifiedBy>
  <cp:revision>1</cp:revision>
  <dcterms:created xsi:type="dcterms:W3CDTF">2023-12-18T03:45:00Z</dcterms:created>
  <dcterms:modified xsi:type="dcterms:W3CDTF">2023-12-18T04:03:00Z</dcterms:modified>
</cp:coreProperties>
</file>