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7BBC">
      <w:r>
        <w:t xml:space="preserve">Web corpus - </w:t>
      </w:r>
      <w:hyperlink r:id="rId4" w:history="1">
        <w:r w:rsidRPr="00D728E7">
          <w:rPr>
            <w:rStyle w:val="Hyperlink"/>
          </w:rPr>
          <w:t>https://www.aclweb.org/anthology/E06-1030.pdf</w:t>
        </w:r>
      </w:hyperlink>
    </w:p>
    <w:p w:rsidR="00997BBC" w:rsidRDefault="00997BBC">
      <w:r>
        <w:t xml:space="preserve">Wordnet - </w:t>
      </w:r>
      <w:hyperlink r:id="rId5" w:history="1">
        <w:r w:rsidRPr="00D728E7">
          <w:rPr>
            <w:rStyle w:val="Hyperlink"/>
          </w:rPr>
          <w:t>https://wordnetcode.princeton.edu/5papers.pdf</w:t>
        </w:r>
      </w:hyperlink>
    </w:p>
    <w:p w:rsidR="00997BBC" w:rsidRDefault="00997BBC">
      <w:r>
        <w:t xml:space="preserve">NLTK -  </w:t>
      </w:r>
      <w:hyperlink r:id="rId6" w:history="1">
        <w:r w:rsidRPr="00D728E7">
          <w:rPr>
            <w:rStyle w:val="Hyperlink"/>
          </w:rPr>
          <w:t>https://www.researchgate.net/profile/Steven_Bird2/publication/220482883_NLTK_the_Natural_Language_Toolkit/links/02e7e53215c8d6de01000000/NLTK-the-Natural-Language-Toolkit.pdf?origin=publication_detail</w:t>
        </w:r>
      </w:hyperlink>
    </w:p>
    <w:p w:rsidR="00997BBC" w:rsidRDefault="00997BBC">
      <w:r>
        <w:t xml:space="preserve">Semantic - </w:t>
      </w:r>
      <w:hyperlink r:id="rId7" w:history="1">
        <w:r w:rsidRPr="00D728E7">
          <w:rPr>
            <w:rStyle w:val="Hyperlink"/>
          </w:rPr>
          <w:t>https://ijarcce.com/wp-content/uploads/2016/11/IJARCCE-ICRITCSA-32.pdf</w:t>
        </w:r>
      </w:hyperlink>
    </w:p>
    <w:p w:rsidR="00997BBC" w:rsidRDefault="004B3E81">
      <w:r>
        <w:t xml:space="preserve">Phonetics - </w:t>
      </w:r>
      <w:hyperlink r:id="rId8" w:history="1">
        <w:r w:rsidRPr="00D728E7">
          <w:rPr>
            <w:rStyle w:val="Hyperlink"/>
          </w:rPr>
          <w:t>http://www.ijiset.com/v1s3/IJISET_V1_I3_92.pdf</w:t>
        </w:r>
      </w:hyperlink>
    </w:p>
    <w:p w:rsidR="004B3E81" w:rsidRDefault="004B3E81">
      <w:r>
        <w:t xml:space="preserve">Rhyme and read - </w:t>
      </w:r>
      <w:hyperlink r:id="rId9" w:history="1">
        <w:r w:rsidRPr="00D728E7">
          <w:rPr>
            <w:rStyle w:val="Hyperlink"/>
          </w:rPr>
          <w:t>https://www.researchgate.net/publication/227715334_Rhyme_and_Reading_A_Critical_Review_of_the_Research_Methodology</w:t>
        </w:r>
      </w:hyperlink>
    </w:p>
    <w:p w:rsidR="004B3E81" w:rsidRDefault="004B3E81">
      <w:r>
        <w:t xml:space="preserve">Python GUI - </w:t>
      </w:r>
      <w:hyperlink r:id="rId10" w:history="1">
        <w:r w:rsidRPr="00D728E7">
          <w:rPr>
            <w:rStyle w:val="Hyperlink"/>
          </w:rPr>
          <w:t>https://www.academia.edu/40239313/A_brief_demonstration_of_some_Python_GUI_libraries</w:t>
        </w:r>
      </w:hyperlink>
    </w:p>
    <w:p w:rsidR="004B3E81" w:rsidRDefault="004B3E81"/>
    <w:sectPr w:rsidR="004B3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997BBC"/>
    <w:rsid w:val="004B3E81"/>
    <w:rsid w:val="00997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B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jiset.com/v1s3/IJISET_V1_I3_92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jarcce.com/wp-content/uploads/2016/11/IJARCCE-ICRITCSA-32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Steven_Bird2/publication/220482883_NLTK_the_Natural_Language_Toolkit/links/02e7e53215c8d6de01000000/NLTK-the-Natural-Language-Toolkit.pdf?origin=publication_detai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ordnetcode.princeton.edu/5papers.pdf" TargetMode="External"/><Relationship Id="rId10" Type="http://schemas.openxmlformats.org/officeDocument/2006/relationships/hyperlink" Target="https://www.academia.edu/40239313/A_brief_demonstration_of_some_Python_GUI_libraries" TargetMode="External"/><Relationship Id="rId4" Type="http://schemas.openxmlformats.org/officeDocument/2006/relationships/hyperlink" Target="https://www.aclweb.org/anthology/E06-1030.pdf" TargetMode="External"/><Relationship Id="rId9" Type="http://schemas.openxmlformats.org/officeDocument/2006/relationships/hyperlink" Target="https://www.researchgate.net/publication/227715334_Rhyme_and_Reading_A_Critical_Review_of_the_Research_Methodo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3</cp:revision>
  <dcterms:created xsi:type="dcterms:W3CDTF">2020-01-10T06:45:00Z</dcterms:created>
  <dcterms:modified xsi:type="dcterms:W3CDTF">2020-01-10T06:57:00Z</dcterms:modified>
</cp:coreProperties>
</file>