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89.6" w:right="1708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INDIAN INSTITUTE OF TECHNOLOGY KHARAGPUR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364.7999999999999" w:right="384.0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Date: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27-04-2017 (AN)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Spring End-Semester 2017 Time: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3 hours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Full Marks: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100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278.40000000000003" w:right="292.8000000000008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Department: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Mechanical Engg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Subject: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Mechanics of Human Body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Subject No: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ME 60430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1065.6" w:right="1041.6000000000008" w:firstLine="0"/>
        <w:jc w:val="center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Marks distribution for each question is indicated within brackets. Assume any suitable data that may be required for solution, stating clear justifications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Answer all questions.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" w:line="276" w:lineRule="auto"/>
        <w:ind w:left="-432" w:right="-431.99999999999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(1) (a)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State clearly the steps and governing equations required to find out joint forces and moments in a limb segment using ‘Inverse Dynamics Method’.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(b)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are the techniques for fixation of implant with bone? Discuss briefly the major failure mechanisms of orthopaedic implants.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(c)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force vector in a Cartesian coordinate system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(A)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given as 10i + 20j + 30k. Another new coordinate system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(B)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obtained by applying the following sequential rotation and translation with respect to the original Cartesian coordinate system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(A)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-432" w:right="576.000000000001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(i) Rotations: +60° about y-axis, then –30° about z-axis, and then +60° about x-axis degrees. (ii) Translations: +20 units along x, y and z-axes.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-432" w:right="-95.999999999999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Calculate the transformation matrix and transformed force vector in the new coordinate system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(B)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7857.6" w:right="-436.79999999999836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(8 + 5 + 7 = 20)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-432" w:right="211.2000000000011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(2) (a)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is ‘bone’ classified, macroscopically? What is meant by ‘apparent density’ of bone?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-432" w:right="-427.1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(b)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Hounsfield Unit? How is bone mechanical properties related to apparent density and its structure?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-432" w:right="-427.1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(c)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State the criteria for selection of implant material for joint replacement. Name the commonly used biomaterials for load bearing implants.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7915.2" w:right="-436.79999999999836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(5 + 8 + 7= 20)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2" w:line="276" w:lineRule="auto"/>
        <w:ind w:left="-432" w:right="-431.9999999999982" w:firstLine="494.4000000000000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(3) (a)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is implant-bone interfacial failure evaluated? State and explain each term of the failure criterion.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-432" w:right="-436.79999999999836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(b)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state of stress at a point on the implant-bone interface is,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= 10 MPa,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= 15 MPa,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= –5 MPa,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xy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= 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yz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= 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zx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10 MPa. Determine the normal and shearing stresses at the implant-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bone interface on a plane, which is inclined at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60° with x-axis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60° with y-axis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45° with z-axis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(c)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Using data of Problem 3(b), evaluate Hoffman failure value at implant-bone interface, assuming adjacent bone density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ρ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=0.5 gm.cm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perscript"/>
          <w:rtl w:val="0"/>
        </w:rPr>
        <w:t xml:space="preserve">-3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Interfacial strengths (MPa):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bscript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=15ρ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1.71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, 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bscript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=32ρ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1.85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, 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bscript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= 22ρ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1.65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(4 + 10 + 6 = 20)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-432" w:right="96.000000000001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(4) (a)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the difference between ‘bone remodelling’ and ‘bone ingrowth’?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(b)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State the mathematical formulation for the ‘external’ and ‘internal’ bone remodelling process.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-432" w:right="-350.399999999999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(c)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Design a scheme, using flow diagram, for the iterative simulation of the bone remodelling process.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7857.6" w:right="-436.79999999999836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(4 + 8 + 8 = 20)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-432" w:right="-431.99999999999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(5) (a)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State the differences between phenomenological and cell-phenotype specific tissue differentiation methods.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-432" w:right="-441.5999999999985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(b)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Briefly describe the process of tissue differentiation from Mesenchymal Cells.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(c)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the governing equations of phenomenological and cell-phenotype specific methods, indicating the significance of each term.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7857.6" w:right="-436.79999999999836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(6 + 6 + 8 = 20)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