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&amp; Workplace Fraud Awareness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ttl5bh7w19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Understanding Fraud in the Workplace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Businesses are often targets of sophisticated fraud schemes, ranging from email scams to financial fraud. Educating employees and implementing strong security measures can help prevent major financial and data losses.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ilzwm1vzq3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Common Types of Business Fraud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yxbh0hxu0l3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Business Email Compromise (BEC) &amp; CEO Fraud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Is:</w:t>
      </w:r>
      <w:r w:rsidDel="00000000" w:rsidR="00000000" w:rsidRPr="00000000">
        <w:rPr>
          <w:rtl w:val="0"/>
        </w:rPr>
        <w:t xml:space="preserve"> Scammers impersonate executives or vendors via email, requesting urgent wire transfers or confidential data.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It’s Dangerous:</w:t>
      </w:r>
      <w:r w:rsidDel="00000000" w:rsidR="00000000" w:rsidRPr="00000000">
        <w:rPr>
          <w:rtl w:val="0"/>
        </w:rPr>
        <w:t xml:space="preserve"> Can lead to major financial loss and data breaches.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to Stay Safe: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Always verify email requests for fund transfers through a secondary communication method.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Watch for minor email address changes (e.g., john@company.com vs. john@cornpany.com).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multi-person approval for financial transactions.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(Include an infographic on identifying suspicious emails.)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jp62z84b7y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Invoice &amp; Payment Fraud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Is:</w:t>
      </w:r>
      <w:r w:rsidDel="00000000" w:rsidR="00000000" w:rsidRPr="00000000">
        <w:rPr>
          <w:rtl w:val="0"/>
        </w:rPr>
        <w:t xml:space="preserve"> Fraudsters send fake invoices requesting payments to fraudulent bank accounts.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It’s Dangerous:</w:t>
      </w:r>
      <w:r w:rsidDel="00000000" w:rsidR="00000000" w:rsidRPr="00000000">
        <w:rPr>
          <w:rtl w:val="0"/>
        </w:rPr>
        <w:t xml:space="preserve"> Businesses may unknowingly send large payments to scammers.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to Stay Safe: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Cross-check invoice details with verified vendor information.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secure payment systems and track transactions regularly.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 employees to recognize fraudulent invoice patterns.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(Include an example of a fake vs. real invoice.)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enk9fj4kvhc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Insider Threats &amp; Employee Fraud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Is:</w:t>
      </w:r>
      <w:r w:rsidDel="00000000" w:rsidR="00000000" w:rsidRPr="00000000">
        <w:rPr>
          <w:rtl w:val="0"/>
        </w:rPr>
        <w:t xml:space="preserve"> Employees may misuse their access to company funds, data, or assets.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It’s Dangerous:</w:t>
      </w:r>
      <w:r w:rsidDel="00000000" w:rsidR="00000000" w:rsidRPr="00000000">
        <w:rPr>
          <w:rtl w:val="0"/>
        </w:rPr>
        <w:t xml:space="preserve"> Can lead to internal financial losses and reputational damage.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to Stay Safe: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 regular audits of financial transactions and employee activities.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role-based access controls (RBAC) to limit access to sensitive data.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 anonymous reporting of suspicious behavior.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(Include a checklist for internal security policies.)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l8bzvmvvj3n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Phishing &amp; Ransomware Attacks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Is:</w:t>
      </w:r>
      <w:r w:rsidDel="00000000" w:rsidR="00000000" w:rsidRPr="00000000">
        <w:rPr>
          <w:rtl w:val="0"/>
        </w:rPr>
        <w:t xml:space="preserve"> Malicious emails or links designed to steal company credentials or lock access to company files.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It’s Dangerous:</w:t>
      </w:r>
      <w:r w:rsidDel="00000000" w:rsidR="00000000" w:rsidRPr="00000000">
        <w:rPr>
          <w:rtl w:val="0"/>
        </w:rPr>
        <w:t xml:space="preserve"> Can cause operational downtime, financial loss, and data leaks.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to Stay Safe: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Educate employees on recognizing phishing emails and social engineering tactics.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Regularly back up company data and store it securely.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Invest in endpoint protection and cybersecurity training.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(Include a step-by-step guide to responding to ransomware threats.)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erg77lrxu9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Implementing Strong Security Policies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Cybersecurity Training:</w:t>
      </w:r>
      <w:r w:rsidDel="00000000" w:rsidR="00000000" w:rsidRPr="00000000">
        <w:rPr>
          <w:rtl w:val="0"/>
        </w:rPr>
        <w:t xml:space="preserve"> Conduct regular workshops to educate employees on common scams.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Control Measures:</w:t>
      </w:r>
      <w:r w:rsidDel="00000000" w:rsidR="00000000" w:rsidRPr="00000000">
        <w:rPr>
          <w:rtl w:val="0"/>
        </w:rPr>
        <w:t xml:space="preserve"> Restrict access to critical company data based on job roles.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Fraud Detection Systems:</w:t>
      </w:r>
      <w:r w:rsidDel="00000000" w:rsidR="00000000" w:rsidRPr="00000000">
        <w:rPr>
          <w:rtl w:val="0"/>
        </w:rPr>
        <w:t xml:space="preserve"> Utilize AI-powered fraud detection tools for real-time monitoring.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Vendor &amp; Third-Party Verification:</w:t>
      </w:r>
      <w:r w:rsidDel="00000000" w:rsidR="00000000" w:rsidRPr="00000000">
        <w:rPr>
          <w:rtl w:val="0"/>
        </w:rPr>
        <w:t xml:space="preserve"> Ensure suppliers and partners have secure payment systems and verify credentials before transactions.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14z4vzaxuz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Reporting &amp; Responding to Fraud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Identify Suspicious Activity</w:t>
      </w:r>
      <w:r w:rsidDel="00000000" w:rsidR="00000000" w:rsidRPr="00000000">
        <w:rPr>
          <w:rtl w:val="0"/>
        </w:rPr>
        <w:t xml:space="preserve"> – Monitor unusual transactions or unauthorized access.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 Immediately</w:t>
      </w:r>
      <w:r w:rsidDel="00000000" w:rsidR="00000000" w:rsidRPr="00000000">
        <w:rPr>
          <w:rtl w:val="0"/>
        </w:rPr>
        <w:t xml:space="preserve"> – Notify IT security teams, management, or law enforcement.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Secure Affected Accounts</w:t>
      </w:r>
      <w:r w:rsidDel="00000000" w:rsidR="00000000" w:rsidRPr="00000000">
        <w:rPr>
          <w:rtl w:val="0"/>
        </w:rPr>
        <w:t xml:space="preserve"> – Change passwords, update security settings, and review access logs.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&amp; Strengthen Policies</w:t>
      </w:r>
      <w:r w:rsidDel="00000000" w:rsidR="00000000" w:rsidRPr="00000000">
        <w:rPr>
          <w:rtl w:val="0"/>
        </w:rPr>
        <w:t xml:space="preserve"> – Conduct a post-incident analysis to prevent future fraud.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(Include a flowchart on how businesses should handle fraud incidents.)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0g9kwxapjw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Interactive Quiz: "Is Your Business Fraud-Proof?"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your knowledge with questions like: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should you do if you receive a suspicious invoice? a) Pay it immediately to avoid late fees b) Verify details with the vendor first c) Forward it to a colleague without checking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(Include a multiple-choice quiz with correct answers explained.)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4j6yzs95ck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Additional Resources &amp; Training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enhance fraud prevention, include: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Cybersecurity workshops &amp; training programs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Links to official fraud reporting agencies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Downloadable fraud prevention checklists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j7m79dbe7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Remember!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Fraud in the workplace can be prevented with awareness, verification, and strong security measures. Encourage employees to stay alert and report any suspicious activity immediately.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(End with an image of a secure business environment promoting fraud awareness!)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