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7A1DDB" w14:paraId="7CA41702" wp14:textId="43700C3B">
      <w:pPr>
        <w:pStyle w:val="ListParagraph"/>
        <w:numPr>
          <w:ilvl w:val="1"/>
          <w:numId w:val="1"/>
        </w:numPr>
        <w:spacing w:after="16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E7A1DDB" w:rsidR="50409F5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3.6 Ensure That SSH Access Is Restricted from the Internet.</w:t>
      </w:r>
    </w:p>
    <w:p xmlns:wp14="http://schemas.microsoft.com/office/word/2010/wordml" w:rsidP="0E7A1DDB" w14:paraId="6331BBAB" wp14:textId="77AE9DE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>Sentinel Policy Name:</w:t>
      </w:r>
    </w:p>
    <w:p xmlns:wp14="http://schemas.microsoft.com/office/word/2010/wordml" w:rsidP="0E7A1DDB" w14:paraId="72334BD6" wp14:textId="6290516F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xmlns:wp14="http://schemas.microsoft.com/office/word/2010/wordml" w:rsidP="0E7A1DDB" w14:paraId="164E7F49" wp14:textId="0AD7494C">
      <w:pPr>
        <w:pStyle w:val="ListParagraph"/>
        <w:numPr>
          <w:ilvl w:val="1"/>
          <w:numId w:val="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3.6 Ensure That SSH Access Is Restricted from the Internet.</w:t>
      </w:r>
    </w:p>
    <w:p xmlns:wp14="http://schemas.microsoft.com/office/word/2010/wordml" w:rsidP="0E7A1DDB" w14:paraId="2E41ADBD" wp14:textId="118B8898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218DEDCE" wp14:textId="32CAE1C4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>Category :</w:t>
      </w:r>
    </w:p>
    <w:p xmlns:wp14="http://schemas.microsoft.com/office/word/2010/wordml" w:rsidP="0E7A1DDB" w14:paraId="43A19A7E" wp14:textId="5B50C71D">
      <w:pPr>
        <w:spacing w:before="0" w:beforeAutospacing="off" w:after="0" w:afterAutospacing="off" w:line="20" w:lineRule="atLeast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0E7A1DDB" w14:paraId="69EDA44D" wp14:textId="1AC872BA">
      <w:pPr>
        <w:pStyle w:val="ListParagraph"/>
        <w:numPr>
          <w:ilvl w:val="1"/>
          <w:numId w:val="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Networking</w:t>
      </w:r>
    </w:p>
    <w:p xmlns:wp14="http://schemas.microsoft.com/office/word/2010/wordml" w:rsidP="0E7A1DDB" w14:paraId="4FF72A0B" wp14:textId="5D670A57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03DB7163" wp14:textId="6E9A419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 xml:space="preserve">Description of Policy: </w:t>
      </w:r>
    </w:p>
    <w:p xmlns:wp14="http://schemas.microsoft.com/office/word/2010/wordml" w:rsidP="0E7A1DDB" w14:paraId="32782358" wp14:textId="369CCE52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208729EF" wp14:textId="2E0BC71B">
      <w:pPr>
        <w:pStyle w:val="ListParagraph"/>
        <w:numPr>
          <w:ilvl w:val="1"/>
          <w:numId w:val="2"/>
        </w:numPr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this policy, we are creating a rule in firewall to ensure 2 things:</w:t>
      </w:r>
    </w:p>
    <w:p xmlns:wp14="http://schemas.microsoft.com/office/word/2010/wordml" w:rsidP="0E7A1DDB" w14:paraId="47CF4B15" wp14:textId="36B07EC3">
      <w:pPr>
        <w:pStyle w:val="ListParagraph"/>
        <w:numPr>
          <w:ilvl w:val="2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Port number in a firewall rule is not equal to 22 (SSH) and Action is not set to Allow</w:t>
      </w:r>
    </w:p>
    <w:p xmlns:wp14="http://schemas.microsoft.com/office/word/2010/wordml" w:rsidP="0E7A1DDB" w14:paraId="39A68BE9" wp14:textId="2C43C90F">
      <w:pPr>
        <w:pStyle w:val="ListParagraph"/>
        <w:numPr>
          <w:ilvl w:val="2"/>
          <w:numId w:val="2"/>
        </w:numPr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IP Ranges is not equal to 0.0.0.0/0 (or other public CIDR range) under Source filters.</w:t>
      </w:r>
    </w:p>
    <w:p xmlns:wp14="http://schemas.microsoft.com/office/word/2010/wordml" w:rsidP="0E7A1DDB" w14:paraId="6AB7CD12" wp14:textId="09029C4B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BD5" w:themeColor="accent5" w:themeTint="FF" w:themeShade="FF"/>
          <w:sz w:val="32"/>
          <w:szCs w:val="32"/>
          <w:u w:val="single"/>
          <w:lang w:val="en-US"/>
        </w:rPr>
        <w:t xml:space="preserve">Sentinel Policy Restriction: </w:t>
      </w:r>
    </w:p>
    <w:p xmlns:wp14="http://schemas.microsoft.com/office/word/2010/wordml" w:rsidP="0E7A1DDB" w14:paraId="2C78FA3C" wp14:textId="29BF4440">
      <w:pPr>
        <w:spacing w:before="0" w:beforeAutospacing="off" w:after="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582CABA7" wp14:textId="16126614">
      <w:pPr>
        <w:pStyle w:val="ListParagraph"/>
        <w:numPr>
          <w:ilvl w:val="2"/>
          <w:numId w:val="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port 22 (SSH) is mentioned in the “allowed” then the source range CAN NOT be from the public (“0.0.0.0/0”, “::0”, “/0”, “0.0.0.0”). </w:t>
      </w:r>
    </w:p>
    <w:p xmlns:wp14="http://schemas.microsoft.com/office/word/2010/wordml" w:rsidP="0E7A1DDB" w14:paraId="4BFB0543" wp14:textId="35F4286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Terraform attributes:</w:t>
      </w:r>
    </w:p>
    <w:p xmlns:wp14="http://schemas.microsoft.com/office/word/2010/wordml" w:rsidP="0E7A1DDB" w14:paraId="115C8899" wp14:textId="67824942">
      <w:pPr>
        <w:spacing w:before="0" w:beforeAutospacing="off" w:after="0" w:afterAutospacing="off"/>
        <w:ind w:left="12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BD5" w:themeColor="accent5" w:themeTint="FF" w:themeShade="FF"/>
          <w:sz w:val="32"/>
          <w:szCs w:val="32"/>
          <w:lang w:val="en-US"/>
        </w:rPr>
        <w:t> </w:t>
      </w:r>
    </w:p>
    <w:p xmlns:wp14="http://schemas.microsoft.com/office/word/2010/wordml" w:rsidP="0E7A1DDB" w14:paraId="0E51AC15" wp14:textId="097FD7B9">
      <w:pPr>
        <w:pStyle w:val="ListParagraph"/>
        <w:numPr>
          <w:ilvl w:val="1"/>
          <w:numId w:val="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Provider Ref: </w:t>
      </w:r>
      <w:hyperlink r:id="R5932aaa2a7084a0e">
        <w:r w:rsidRPr="0E7A1DDB" w:rsidR="50409F5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https://registry.terraform.io/providers/hashicorp/google/latest/docs/resources/compute_firewall</w:t>
        </w:r>
      </w:hyperlink>
    </w:p>
    <w:p xmlns:wp14="http://schemas.microsoft.com/office/word/2010/wordml" w:rsidP="0E7A1DDB" w14:paraId="0B0D4B7F" wp14:textId="203CB0A8">
      <w:pPr>
        <w:pStyle w:val="ListParagraph"/>
        <w:numPr>
          <w:ilvl w:val="1"/>
          <w:numId w:val="2"/>
        </w:numPr>
        <w:spacing w:after="16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Filter: 1. source_ranges 2. Ports</w:t>
      </w:r>
    </w:p>
    <w:p xmlns:wp14="http://schemas.microsoft.com/office/word/2010/wordml" w:rsidP="0E7A1DDB" w14:paraId="45D878EC" wp14:textId="0917EDA3">
      <w:pPr>
        <w:spacing w:before="0" w:beforeAutospacing="off" w:after="160" w:afterAutospacing="off"/>
        <w:ind w:left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E7A1DDB" w14:paraId="44AC0C73" wp14:textId="1B256C62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B9AD5"/>
          <w:sz w:val="32"/>
          <w:szCs w:val="32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5B9AD5"/>
          <w:sz w:val="32"/>
          <w:szCs w:val="32"/>
          <w:u w:val="single"/>
          <w:lang w:val="en-US"/>
        </w:rPr>
        <w:t>Test cases:</w:t>
      </w:r>
    </w:p>
    <w:p xmlns:wp14="http://schemas.microsoft.com/office/word/2010/wordml" w:rsidP="0E7A1DDB" w14:paraId="36262183" wp14:textId="3EF76266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Pass cases</w:t>
      </w:r>
    </w:p>
    <w:p xmlns:wp14="http://schemas.microsoft.com/office/word/2010/wordml" w:rsidP="0E7A1DDB" w14:paraId="24110230" wp14:textId="7FAA896C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 SSH Port 22 is denied, when the traffic is coming from the public internet (0.0.0.0/0)</w:t>
      </w:r>
    </w:p>
    <w:p xmlns:wp14="http://schemas.microsoft.com/office/word/2010/wordml" w:rsidP="0E7A1DDB" w14:paraId="6C9ED361" wp14:textId="0180F18E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59A67320" wp14:textId="651E3BE8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41697373" wp14:anchorId="16DB4CD4">
            <wp:extent cx="3257550" cy="1838325"/>
            <wp:effectExtent l="0" t="0" r="0" b="0"/>
            <wp:docPr id="828185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5ef618fe494f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1D45A7FF" wp14:textId="7B8BFFCA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1F1BB80B" wp14:textId="3EE21FC6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7184E219" wp14:anchorId="031DDFCD">
            <wp:extent cx="2628900" cy="657225"/>
            <wp:effectExtent l="0" t="0" r="0" b="0"/>
            <wp:docPr id="202824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d980905d74e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1F12F6FF" wp14:textId="75AE1808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E7A1DDB" w14:paraId="14E14020" wp14:textId="5DCE6D87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E7A1DDB" w14:paraId="5931C965" wp14:textId="6E767831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 </w:t>
      </w:r>
    </w:p>
    <w:p xmlns:wp14="http://schemas.microsoft.com/office/word/2010/wordml" w:rsidP="0E7A1DDB" w14:paraId="11F184ED" wp14:textId="2E28CA74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 When the inbound traffic is not coming from the public internet, port 22 is allowed.</w:t>
      </w:r>
    </w:p>
    <w:p xmlns:wp14="http://schemas.microsoft.com/office/word/2010/wordml" w:rsidP="0E7A1DDB" w14:paraId="64B4D50E" wp14:textId="3EFF18D1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28932EAB" wp14:textId="3CE4FC88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420957FF" wp14:anchorId="5F6A2E5E">
            <wp:extent cx="1895475" cy="485775"/>
            <wp:effectExtent l="0" t="0" r="0" b="0"/>
            <wp:docPr id="850546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33a056e5a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33F78051" wp14:textId="1E1232D5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1C903404" wp14:textId="5F809169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5F1EA7E3" wp14:anchorId="0B50EAE8">
            <wp:extent cx="2524125" cy="695325"/>
            <wp:effectExtent l="0" t="0" r="0" b="0"/>
            <wp:docPr id="1381522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57edf3b04f48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52FC8CCB" wp14:textId="28F4D14B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518307F5" wp14:textId="05B8451B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Fail case:</w:t>
      </w:r>
    </w:p>
    <w:p xmlns:wp14="http://schemas.microsoft.com/office/word/2010/wordml" w:rsidP="0E7A1DDB" w14:paraId="1BA6A715" wp14:textId="059718E3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 Allowing the port 22, when the inbound traffic is coming from the public internet</w:t>
      </w:r>
    </w:p>
    <w:p xmlns:wp14="http://schemas.microsoft.com/office/word/2010/wordml" w:rsidP="0E7A1DDB" w14:paraId="0307E771" wp14:textId="0A55BBE8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750C5286" wp14:textId="2A8AC17B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3E33BDF9" wp14:anchorId="47A0D628">
            <wp:extent cx="3267075" cy="1657350"/>
            <wp:effectExtent l="0" t="0" r="0" b="0"/>
            <wp:docPr id="209777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918b01b3e448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2A4B42A1" wp14:textId="5FA93BCE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7DB26B7E" wp14:textId="24CD8173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7B45A991" wp14:anchorId="7A9A9875">
            <wp:extent cx="2581275" cy="695325"/>
            <wp:effectExtent l="0" t="0" r="0" b="0"/>
            <wp:docPr id="744923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b4978f2cd46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7E20BD7B" wp14:textId="321EBD39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 </w:t>
      </w:r>
    </w:p>
    <w:p xmlns:wp14="http://schemas.microsoft.com/office/word/2010/wordml" w:rsidP="0E7A1DDB" w14:paraId="0096C167" wp14:textId="2645926B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</w:pPr>
      <w:r w:rsidRPr="0E7A1DDB" w:rsidR="50409F5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-US"/>
        </w:rPr>
        <w:t>Testcases Output:</w:t>
      </w:r>
    </w:p>
    <w:p xmlns:wp14="http://schemas.microsoft.com/office/word/2010/wordml" w:rsidP="0E7A1DDB" w14:paraId="578D7949" wp14:textId="1A5038E3">
      <w:pPr>
        <w:spacing w:before="0" w:beforeAutospacing="off" w:after="16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7A1DDB" w:rsidR="50409F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 </w:t>
      </w:r>
    </w:p>
    <w:p xmlns:wp14="http://schemas.microsoft.com/office/word/2010/wordml" w:rsidP="0E7A1DDB" w14:paraId="1CCBA96A" wp14:textId="49ED81B4">
      <w:pPr>
        <w:spacing w:before="0" w:beforeAutospacing="off" w:after="0" w:afterAutospacing="off"/>
        <w:ind w:left="180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50409F5B">
        <w:drawing>
          <wp:inline xmlns:wp14="http://schemas.microsoft.com/office/word/2010/wordprocessingDrawing" wp14:editId="4E61B36C" wp14:anchorId="7192282C">
            <wp:extent cx="5943600" cy="1304925"/>
            <wp:effectExtent l="0" t="0" r="0" b="0"/>
            <wp:docPr id="15348015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ececddae44a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7A1DDB" w14:paraId="2C078E63" wp14:textId="36F015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e6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c31d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E26617"/>
    <w:rsid w:val="07E26617"/>
    <w:rsid w:val="0E7A1DDB"/>
    <w:rsid w:val="50409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6617"/>
  <w15:chartTrackingRefBased/>
  <w15:docId w15:val="{3265498F-D59B-4F2B-82AD-3682096D5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egistry.terraform.io/providers/hashicorp/google/latest/docs/resources/compute_firewall" TargetMode="External" Id="R5932aaa2a7084a0e" /><Relationship Type="http://schemas.openxmlformats.org/officeDocument/2006/relationships/image" Target="/media/image.png" Id="R865ef618fe494fc7" /><Relationship Type="http://schemas.openxmlformats.org/officeDocument/2006/relationships/image" Target="/media/image2.png" Id="R3f5d980905d74e94" /><Relationship Type="http://schemas.openxmlformats.org/officeDocument/2006/relationships/image" Target="/media/image3.png" Id="R9133a056e5a34af9" /><Relationship Type="http://schemas.openxmlformats.org/officeDocument/2006/relationships/image" Target="/media/image4.png" Id="Ref57edf3b04f48e3" /><Relationship Type="http://schemas.openxmlformats.org/officeDocument/2006/relationships/image" Target="/media/image5.png" Id="R68918b01b3e448d4" /><Relationship Type="http://schemas.openxmlformats.org/officeDocument/2006/relationships/image" Target="/media/image6.png" Id="R7b7b4978f2cd46dd" /><Relationship Type="http://schemas.openxmlformats.org/officeDocument/2006/relationships/image" Target="/media/image7.png" Id="R845ececddae44a10" /><Relationship Type="http://schemas.openxmlformats.org/officeDocument/2006/relationships/numbering" Target="numbering.xml" Id="R307f9cf8b01340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2023-01-17T18:37:39.5184820Z</dcterms:created>
  <dcterms:modified xsi:type="dcterms:W3CDTF">2023-01-17T18:38:20.5370759Z</dcterms:modified>
  <dc:creator>Ritvik Sehgal</dc:creator>
  <lastModifiedBy>Ritvik Sehgal</lastModifiedBy>
</coreProperties>
</file>