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A21D6" w:rsidRDefault="00857AEB" w14:paraId="09997664" w14:textId="77777777">
      <w:pPr>
        <w:pStyle w:val="Heading1"/>
        <w:spacing w:before="0" w:beforeAutospacing="0" w:after="0" w:afterAutospacing="0"/>
        <w:jc w:val="center"/>
        <w:rPr>
          <w:rFonts w:ascii="Calibri" w:hAnsi="Calibri" w:eastAsia="Times New Roman" w:cs="Calibri"/>
          <w:color w:val="1E4E79"/>
          <w:sz w:val="36"/>
          <w:szCs w:val="36"/>
        </w:rPr>
      </w:pPr>
      <w:r>
        <w:rPr>
          <w:rFonts w:ascii="Calibri" w:hAnsi="Calibri" w:eastAsia="Times New Roman" w:cs="Calibri"/>
          <w:color w:val="1E4E79"/>
          <w:sz w:val="36"/>
          <w:szCs w:val="36"/>
        </w:rPr>
        <w:t> </w:t>
      </w:r>
    </w:p>
    <w:p w:rsidR="00DA21D6" w:rsidRDefault="00857AEB" w14:paraId="5F5F92E6"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709360B6" w14:textId="77777777">
      <w:pPr>
        <w:pStyle w:val="NormalWeb"/>
        <w:spacing w:before="0" w:beforeAutospacing="0" w:after="200" w:afterAutospacing="0"/>
        <w:ind w:left="7560"/>
        <w:jc w:val="center"/>
        <w:rPr>
          <w:rFonts w:ascii="Calibri" w:hAnsi="Calibri" w:cs="Calibri"/>
          <w:sz w:val="22"/>
          <w:szCs w:val="22"/>
        </w:rPr>
      </w:pPr>
      <w:r>
        <w:rPr>
          <w:rFonts w:ascii="Calibri" w:hAnsi="Calibri" w:cs="Calibri"/>
          <w:sz w:val="22"/>
          <w:szCs w:val="22"/>
        </w:rPr>
        <w:t xml:space="preserve"> </w:t>
      </w:r>
    </w:p>
    <w:p w:rsidR="00DA21D6" w:rsidRDefault="00857AEB" w14:paraId="60F21A2E" w14:textId="77777777">
      <w:pPr>
        <w:pStyle w:val="NormalWeb"/>
        <w:spacing w:before="0" w:beforeAutospacing="0" w:after="0" w:afterAutospacing="0"/>
        <w:ind w:left="7560"/>
        <w:jc w:val="center"/>
        <w:rPr>
          <w:rFonts w:ascii="Calibri" w:hAnsi="Calibri" w:cs="Calibri"/>
          <w:sz w:val="22"/>
          <w:szCs w:val="22"/>
        </w:rPr>
      </w:pPr>
      <w:r>
        <w:rPr>
          <w:rFonts w:ascii="Calibri" w:hAnsi="Calibri" w:cs="Calibri"/>
          <w:sz w:val="22"/>
          <w:szCs w:val="22"/>
        </w:rPr>
        <w:t> </w:t>
      </w:r>
    </w:p>
    <w:p w:rsidR="00DA21D6" w:rsidRDefault="00857AEB" w14:paraId="42E33E7D" w14:textId="77777777">
      <w:pPr>
        <w:pStyle w:val="NormalWeb"/>
        <w:spacing w:before="0" w:beforeAutospacing="0" w:after="200" w:afterAutospacing="0"/>
        <w:ind w:left="7560"/>
        <w:jc w:val="center"/>
        <w:rPr>
          <w:rFonts w:ascii="Calibri" w:hAnsi="Calibri" w:cs="Calibri"/>
          <w:sz w:val="22"/>
          <w:szCs w:val="22"/>
        </w:rPr>
      </w:pPr>
      <w:r>
        <w:rPr>
          <w:rFonts w:ascii="Calibri" w:hAnsi="Calibri" w:cs="Calibri"/>
          <w:sz w:val="22"/>
          <w:szCs w:val="22"/>
        </w:rPr>
        <w:t> </w:t>
      </w:r>
    </w:p>
    <w:p w:rsidR="00DA21D6" w:rsidRDefault="00857AEB" w14:paraId="22E10AD8"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2E69B43F"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DA21D6" w:rsidRDefault="00857AEB" w14:paraId="28349C12"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DA21D6" w:rsidRDefault="00857AEB" w14:paraId="05542773" w14:textId="77777777">
      <w:pPr>
        <w:pStyle w:val="NormalWeb"/>
        <w:spacing w:before="0" w:beforeAutospacing="0" w:after="200" w:afterAutospacing="0"/>
        <w:jc w:val="center"/>
        <w:rPr>
          <w:rFonts w:ascii="Calibri" w:hAnsi="Calibri" w:cs="Calibri"/>
          <w:sz w:val="22"/>
          <w:szCs w:val="22"/>
        </w:rPr>
      </w:pPr>
      <w:r>
        <w:rPr>
          <w:rFonts w:ascii="Myriad Pro" w:hAnsi="Myriad Pro" w:cs="Calibri"/>
          <w:color w:val="307EC1"/>
          <w:sz w:val="22"/>
          <w:szCs w:val="22"/>
          <w:lang w:val="en-IN"/>
        </w:rPr>
        <w:t> </w:t>
      </w:r>
      <w:r>
        <w:rPr>
          <w:rFonts w:ascii="Calibri" w:hAnsi="Calibri" w:cs="Calibri"/>
          <w:b/>
          <w:bCs/>
          <w:color w:val="4E84C4"/>
          <w:sz w:val="48"/>
          <w:szCs w:val="48"/>
          <w:lang w:val="en-GB"/>
        </w:rPr>
        <w:t>CSWG- Policy As Code Documentation</w:t>
      </w:r>
    </w:p>
    <w:p w:rsidR="00DA21D6" w:rsidRDefault="00857AEB" w14:paraId="087A1024"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Compute Engine Sentinel  Policies  </w:t>
      </w:r>
    </w:p>
    <w:p w:rsidR="00DA21D6" w:rsidRDefault="00857AEB" w14:paraId="4DC9F2BE"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57724FAB"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57673B7F"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2E6251F4"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DA21D6" w:rsidRDefault="00857AEB" w14:paraId="0CEEB6D0"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DA21D6" w:rsidRDefault="00857AEB" w14:paraId="3CE813BE"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2E4A331F"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DA21D6" w:rsidRDefault="00857AEB" w14:paraId="6F97F098"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xml:space="preserve">  </w:t>
      </w:r>
    </w:p>
    <w:p w:rsidR="00DA21D6" w:rsidRDefault="00857AEB" w14:paraId="32F5EA3C" w14:textId="77777777">
      <w:pPr>
        <w:pStyle w:val="NormalWeb"/>
        <w:spacing w:before="0" w:beforeAutospacing="0" w:after="200" w:afterAutospacing="0"/>
        <w:ind w:left="540"/>
        <w:jc w:val="center"/>
        <w:rPr>
          <w:rFonts w:ascii="Calibri" w:hAnsi="Calibri" w:cs="Calibri"/>
          <w:sz w:val="22"/>
          <w:szCs w:val="22"/>
        </w:rPr>
      </w:pPr>
      <w:r>
        <w:rPr>
          <w:rFonts w:ascii="Calibri" w:hAnsi="Calibri" w:cs="Calibri"/>
          <w:sz w:val="22"/>
          <w:szCs w:val="22"/>
        </w:rPr>
        <w:t> </w:t>
      </w:r>
    </w:p>
    <w:p w:rsidR="00DA21D6" w:rsidRDefault="00857AEB" w14:paraId="1F27D2BF"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55CC9FC9"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261AB6EA"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69E80121"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04802BD4"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441E1984"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28C87B1E" w14:textId="36968847">
      <w:r>
        <w:br w:type="page"/>
      </w:r>
    </w:p>
    <w:p w:rsidR="00DA21D6" w:rsidP="001D83F6" w:rsidRDefault="00857AEB" w14:paraId="0A0FE588" w14:textId="7E26B16A">
      <w:pPr>
        <w:pStyle w:val="NormalWeb"/>
        <w:spacing w:before="0" w:beforeAutospacing="off" w:after="0" w:afterAutospacing="off"/>
        <w:ind/>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 xml:space="preserve">4.1 Ensure That Instances Are Not Configured </w:t>
      </w:r>
      <w:proofErr w:type="gramStart"/>
      <w:r w:rsidRPr="001D83F6" w:rsidR="00857AEB">
        <w:rPr>
          <w:rFonts w:ascii="Calibri Light" w:hAnsi="Calibri Light" w:cs="Calibri Light"/>
          <w:color w:val="000000" w:themeColor="text1" w:themeTint="FF" w:themeShade="FF"/>
          <w:sz w:val="40"/>
          <w:szCs w:val="40"/>
        </w:rPr>
        <w:t>To</w:t>
      </w:r>
      <w:proofErr w:type="gramEnd"/>
      <w:r w:rsidRPr="001D83F6" w:rsidR="00857AEB">
        <w:rPr>
          <w:rFonts w:ascii="Calibri Light" w:hAnsi="Calibri Light" w:cs="Calibri Light"/>
          <w:color w:val="000000" w:themeColor="text1" w:themeTint="FF" w:themeShade="FF"/>
          <w:sz w:val="40"/>
          <w:szCs w:val="40"/>
        </w:rPr>
        <w:t xml:space="preserve"> Use the Default Service Account</w:t>
      </w:r>
    </w:p>
    <w:p w:rsidR="18212452" w:rsidP="001D83F6" w:rsidRDefault="18212452" w14:paraId="66769022" w14:textId="04AD1301">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18212452">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1EE54B21"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lastRenderedPageBreak/>
        <w:t>4.1 Ensure That Instances Are Not Configured To Use the Default Service Account </w:t>
      </w:r>
    </w:p>
    <w:p w:rsidR="00DA21D6" w:rsidRDefault="00857AEB" w14:paraId="5D7FF7B8" w14:textId="77777777">
      <w:pPr>
        <w:pStyle w:val="NormalWeb"/>
        <w:spacing w:before="0" w:beforeAutospacing="0" w:after="0" w:afterAutospacing="0"/>
        <w:ind w:left="720"/>
        <w:rPr>
          <w:rFonts w:ascii="Calibri" w:hAnsi="Calibri" w:cs="Calibri"/>
          <w:color w:val="000000"/>
          <w:sz w:val="26"/>
          <w:szCs w:val="26"/>
        </w:rPr>
      </w:pPr>
      <w:r w:rsidRPr="001D83F6" w:rsidR="00857AEB">
        <w:rPr>
          <w:rFonts w:ascii="Calibri" w:hAnsi="Calibri" w:cs="Calibri"/>
          <w:color w:val="000000" w:themeColor="text1" w:themeTint="FF" w:themeShade="FF"/>
          <w:sz w:val="26"/>
          <w:szCs w:val="26"/>
        </w:rPr>
        <w:t> </w:t>
      </w:r>
    </w:p>
    <w:p w:rsidR="00DA21D6" w:rsidP="001D83F6" w:rsidRDefault="00857AEB" w14:paraId="114F39AB" w14:textId="280FCC31">
      <w:pPr>
        <w:spacing w:before="0" w:beforeAutospacing="0" w:after="0" w:afterAutospacing="0" w:line="380" w:lineRule="atLeast"/>
        <w:ind w:left="720"/>
        <w:rPr>
          <w:rFonts w:ascii="Calibri" w:hAnsi="Calibri" w:eastAsia="Times New Roman" w:cs="Calibri"/>
          <w:sz w:val="22"/>
          <w:szCs w:val="22"/>
        </w:rPr>
      </w:pPr>
      <w:r w:rsidRPr="001D83F6" w:rsidR="1469BACF">
        <w:rPr>
          <w:rFonts w:ascii="Calibri" w:hAnsi="Calibri" w:eastAsia="Times New Roman" w:cs="Calibri"/>
          <w:b w:val="1"/>
          <w:bCs w:val="1"/>
          <w:i w:val="1"/>
          <w:iCs w:val="1"/>
          <w:color w:val="5B9BD5" w:themeColor="accent5" w:themeTint="FF" w:themeShade="FF"/>
          <w:sz w:val="32"/>
          <w:szCs w:val="32"/>
          <w:u w:val="single"/>
        </w:rPr>
        <w:t>Category:</w:t>
      </w:r>
    </w:p>
    <w:p w:rsidR="00DA21D6" w:rsidRDefault="00857AEB" w14:paraId="27641736"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45DB2E09"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0481EAB0"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07150622"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The default Compute Engine service account has the Editor role on the project, which allows read and write access to most Google Cloud Services.  </w:t>
      </w:r>
    </w:p>
    <w:p w:rsidR="00DA21D6" w:rsidRDefault="00857AEB" w14:paraId="4C98EF90"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To defend against privilege escalations if your VM is compromised and prevent an attacker from gaining access to all of your project, it is recommended to not use the default Compute Engine service account.  </w:t>
      </w:r>
    </w:p>
    <w:p w:rsidR="00DA21D6" w:rsidRDefault="00857AEB" w14:paraId="222B3D68"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Instead, you should create a new service account and assigning only the permissions needed by your instance. </w:t>
      </w:r>
    </w:p>
    <w:p w:rsidR="00DA21D6" w:rsidRDefault="00857AEB" w14:paraId="6FDF8D4E" w14:textId="77777777">
      <w:pPr>
        <w:numPr>
          <w:ilvl w:val="1"/>
          <w:numId w:val="1"/>
        </w:numPr>
        <w:textAlignment w:val="center"/>
        <w:rPr>
          <w:rFonts w:ascii="Calibri" w:hAnsi="Calibri" w:eastAsia="Times New Roman" w:cs="Calibri"/>
          <w:color w:val="000000"/>
          <w:sz w:val="22"/>
          <w:szCs w:val="22"/>
        </w:rPr>
      </w:pPr>
      <w:r>
        <w:rPr>
          <w:rFonts w:ascii="Calibri" w:hAnsi="Calibri" w:eastAsia="Times New Roman" w:cs="Calibri"/>
          <w:color w:val="000000"/>
        </w:rPr>
        <w:t>The default Compute Engine service account is named [PROJECT_NUMBER]-</w:t>
      </w:r>
      <w:hyperlink w:history="1" r:id="rId8">
        <w:r>
          <w:rPr>
            <w:rStyle w:val="Hyperlink"/>
            <w:rFonts w:ascii="Calibri" w:hAnsi="Calibri" w:eastAsia="Times New Roman" w:cs="Calibri"/>
          </w:rPr>
          <w:t>compute@developer.gserviceaccount.com</w:t>
        </w:r>
      </w:hyperlink>
      <w:r>
        <w:rPr>
          <w:rFonts w:ascii="Calibri" w:hAnsi="Calibri" w:eastAsia="Times New Roman" w:cs="Calibri"/>
          <w:color w:val="000000"/>
        </w:rPr>
        <w:t>. </w:t>
      </w:r>
    </w:p>
    <w:p w:rsidR="00DA21D6" w:rsidRDefault="00857AEB" w14:paraId="6E3CD0F6"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P="001D83F6" w:rsidRDefault="00857AEB" w14:paraId="2E294F4D"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01D4000A" w14:textId="77777777">
      <w:pPr>
        <w:pStyle w:val="NormalWeb"/>
        <w:spacing w:before="0" w:beforeAutospacing="0" w:after="0" w:afterAutospacing="0"/>
        <w:ind w:left="720"/>
        <w:rPr>
          <w:rFonts w:ascii="Calibri" w:hAnsi="Calibri" w:cs="Calibri"/>
        </w:rPr>
      </w:pPr>
      <w:hyperlink w:history="1" r:id="rId9">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3D12228D"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7BC4476C"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P="001D83F6" w:rsidRDefault="00857AEB" w14:paraId="33F50707"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P="001D83F6" w:rsidRDefault="00857AEB" w14:paraId="10EECE59" w14:textId="59E06CDD">
      <w:pPr>
        <w:numPr>
          <w:ilvl w:val="1"/>
          <w:numId w:val="1"/>
        </w:numPr>
        <w:spacing w:before="0" w:beforeAutospacing="0" w:after="0" w:afterAutospacing="0"/>
        <w:ind/>
        <w:rPr>
          <w:rFonts w:ascii="Calibri" w:hAnsi="Calibri" w:eastAsia="Times New Roman" w:cs="Calibri"/>
          <w:color w:val="000000"/>
          <w:sz w:val="22"/>
          <w:szCs w:val="22"/>
        </w:rPr>
      </w:pPr>
      <w:r w:rsidRPr="001D83F6" w:rsidR="00857AEB">
        <w:rPr>
          <w:rFonts w:ascii="Calibri" w:hAnsi="Calibri" w:eastAsia="Times New Roman" w:cs="Calibri"/>
          <w:color w:val="000000" w:themeColor="text1" w:themeTint="FF" w:themeShade="FF"/>
        </w:rPr>
        <w:t>In this sentinel policy, we are e</w:t>
      </w:r>
      <w:r w:rsidRPr="001D83F6" w:rsidR="00857AEB">
        <w:rPr>
          <w:rFonts w:ascii="Calibri" w:hAnsi="Calibri" w:eastAsia="Times New Roman" w:cs="Calibri"/>
          <w:color w:val="000000" w:themeColor="text1" w:themeTint="FF" w:themeShade="FF"/>
          <w:sz w:val="22"/>
          <w:szCs w:val="22"/>
        </w:rPr>
        <w:t>nsuring that the service account section has an email that does not match the pattern [PROJECT_</w:t>
      </w:r>
      <w:r w:rsidRPr="001D83F6" w:rsidR="00857AEB">
        <w:rPr>
          <w:rFonts w:ascii="Calibri" w:hAnsi="Calibri" w:eastAsia="Times New Roman" w:cs="Calibri"/>
          <w:color w:val="000000" w:themeColor="text1" w:themeTint="FF" w:themeShade="FF"/>
          <w:sz w:val="22"/>
          <w:szCs w:val="22"/>
        </w:rPr>
        <w:t>NUMBER]-compute@developer.gserviceaccount.com</w:t>
      </w:r>
      <w:r w:rsidRPr="001D83F6" w:rsidR="00857AEB">
        <w:rPr>
          <w:rFonts w:ascii="Calibri" w:hAnsi="Calibri" w:eastAsia="Times New Roman" w:cs="Calibri"/>
          <w:color w:val="000000" w:themeColor="text1" w:themeTint="FF" w:themeShade="FF"/>
          <w:sz w:val="22"/>
          <w:szCs w:val="22"/>
        </w:rPr>
        <w:t>. </w:t>
      </w:r>
    </w:p>
    <w:p w:rsidR="00DA21D6" w:rsidRDefault="00857AEB" w14:paraId="346EE880"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1DDA4ADF"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cs="Calibri"/>
          <w:color w:val="000000" w:themeColor="text1" w:themeTint="FF" w:themeShade="FF"/>
        </w:rPr>
        <w:t> </w:t>
      </w:r>
    </w:p>
    <w:p w:rsidR="00DA21D6" w:rsidP="001D83F6" w:rsidRDefault="00857AEB" w14:paraId="5A7714B8"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2562AA2A"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5526E67F"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Ensure that the service account section has an email that does not match the pattern [PROJECT_NUMBER]-compute@developer.gserviceaccount.com. </w:t>
      </w:r>
    </w:p>
    <w:p w:rsidR="00DA21D6" w:rsidRDefault="00857AEB" w14:paraId="50657CC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0712560"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1EF76D71" wp14:editId="152E59BA">
            <wp:extent cx="45720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DA21D6" w:rsidRDefault="00857AEB" w14:paraId="6FB3C577"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EAB4E28"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6CE22BF8"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3BBDC853"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Ensure that the service account section has an email that match the pattern [PROJECT_NUMBER]-compute@developer.gserviceaccount.com. </w:t>
      </w:r>
    </w:p>
    <w:p w:rsidR="00DA21D6" w:rsidRDefault="00857AEB" w14:paraId="7ABADC1C"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P="001D83F6" w:rsidRDefault="00857AEB" w14:paraId="00646FCA" w14:textId="7434FD6B">
      <w:pPr>
        <w:pStyle w:val="NormalWeb"/>
        <w:spacing w:before="0" w:beforeAutospacing="off" w:after="0" w:afterAutospacing="off"/>
        <w:ind w:left="720"/>
        <w:rPr>
          <w:rFonts w:ascii="Calibri" w:hAnsi="Calibri" w:cs="Calibri"/>
          <w:sz w:val="22"/>
          <w:szCs w:val="22"/>
        </w:rPr>
      </w:pPr>
      <w:r w:rsidR="00857AEB">
        <w:drawing>
          <wp:inline wp14:editId="5F737CFC" wp14:anchorId="2E34E799">
            <wp:extent cx="4572000" cy="127635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294f42209432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76350"/>
                    </a:xfrm>
                    <a:prstGeom prst="rect">
                      <a:avLst/>
                    </a:prstGeom>
                  </pic:spPr>
                </pic:pic>
              </a:graphicData>
            </a:graphic>
          </wp:inline>
        </w:drawing>
      </w:r>
    </w:p>
    <w:p w:rsidR="00DA21D6" w:rsidRDefault="00857AEB" w14:paraId="282158E6"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225C3218"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45FA8FF8" w14:textId="77777777">
      <w:pPr>
        <w:pStyle w:val="NormalWeb"/>
        <w:bidi w:val="0"/>
        <w:spacing w:before="0" w:beforeAutospacing="off" w:after="0" w:afterAutospacing="off" w:line="259" w:lineRule="auto"/>
        <w:ind w:left="720" w:right="0"/>
        <w:jc w:val="left"/>
        <w:rPr>
          <w:rFonts w:ascii="Calibri" w:hAnsi="Calibri" w:cs="Calibri"/>
          <w:color w:val="000000" w:themeColor="text1" w:themeTint="FF" w:themeShade="FF"/>
          <w:sz w:val="26"/>
          <w:szCs w:val="26"/>
        </w:rPr>
      </w:pPr>
      <w:r w:rsidRPr="001D83F6" w:rsidR="00857AEB">
        <w:rPr>
          <w:rFonts w:ascii="Calibri" w:hAnsi="Calibri" w:cs="Calibri"/>
          <w:b w:val="1"/>
          <w:bCs w:val="1"/>
          <w:color w:val="000000" w:themeColor="text1" w:themeTint="FF" w:themeShade="FF"/>
          <w:sz w:val="26"/>
          <w:szCs w:val="26"/>
        </w:rPr>
        <w:t>Testcases output:</w:t>
      </w:r>
      <w:r w:rsidRPr="001D83F6" w:rsidR="00857AEB">
        <w:rPr>
          <w:rFonts w:ascii="Calibri" w:hAnsi="Calibri" w:cs="Calibri"/>
          <w:color w:val="000000" w:themeColor="text1" w:themeTint="FF" w:themeShade="FF"/>
          <w:sz w:val="26"/>
          <w:szCs w:val="26"/>
        </w:rPr>
        <w:t> </w:t>
      </w:r>
    </w:p>
    <w:p w:rsidR="00DA21D6" w:rsidRDefault="00857AEB" w14:paraId="3872015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08AA8E86"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3FD1EF3" wp14:editId="5099429E">
            <wp:extent cx="4572000" cy="7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742950"/>
                    </a:xfrm>
                    <a:prstGeom prst="rect">
                      <a:avLst/>
                    </a:prstGeom>
                    <a:noFill/>
                    <a:ln>
                      <a:noFill/>
                    </a:ln>
                  </pic:spPr>
                </pic:pic>
              </a:graphicData>
            </a:graphic>
          </wp:inline>
        </w:drawing>
      </w:r>
    </w:p>
    <w:p w:rsidR="00DA21D6" w:rsidRDefault="00857AEB" w14:paraId="122A6055"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7EBE5273"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41627CEA" w14:textId="2B980128">
      <w:r>
        <w:br w:type="page"/>
      </w:r>
    </w:p>
    <w:p w:rsidR="00DA21D6" w:rsidP="001D83F6" w:rsidRDefault="00857AEB" w14:paraId="030CE81C" w14:textId="28D265FD">
      <w:pPr>
        <w:pStyle w:val="NormalWeb"/>
        <w:spacing w:before="0" w:beforeAutospacing="off" w:after="0" w:afterAutospacing="off"/>
        <w:ind/>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4.2 Ensure That Instances Are Not Configured to Use the Default Service Account with Full Access to All Cloud APIs</w:t>
      </w:r>
    </w:p>
    <w:p w:rsidR="5EE041E2" w:rsidP="001D83F6" w:rsidRDefault="5EE041E2" w14:paraId="05FAFFB5" w14:textId="32C06FEA">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5EE041E2">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21311F0A" w14:textId="77777777">
      <w:pPr>
        <w:numPr>
          <w:ilvl w:val="1"/>
          <w:numId w:val="2"/>
        </w:numPr>
        <w:textAlignment w:val="center"/>
        <w:rPr>
          <w:rFonts w:ascii="Calibri" w:hAnsi="Calibri" w:eastAsia="Times New Roman" w:cs="Calibri"/>
          <w:color w:val="000000"/>
          <w:sz w:val="22"/>
          <w:szCs w:val="22"/>
        </w:rPr>
      </w:pPr>
      <w:r>
        <w:rPr>
          <w:rFonts w:ascii="Calibri" w:hAnsi="Calibri" w:eastAsia="Times New Roman" w:cs="Calibri"/>
          <w:color w:val="000000"/>
        </w:rPr>
        <w:t>4.2 Ensure That Instances Are Not Configured to Use the Default Service Account with Full Access to All Cloud APIs. </w:t>
      </w:r>
    </w:p>
    <w:p w:rsidR="00DA21D6" w:rsidRDefault="00857AEB" w14:paraId="74808432" w14:textId="77777777">
      <w:pPr>
        <w:pStyle w:val="NormalWeb"/>
        <w:spacing w:before="0" w:beforeAutospacing="0" w:after="0" w:afterAutospacing="0"/>
        <w:ind w:left="720"/>
        <w:rPr>
          <w:rFonts w:ascii="Calibri" w:hAnsi="Calibri" w:cs="Calibri"/>
          <w:color w:val="000000"/>
          <w:sz w:val="26"/>
          <w:szCs w:val="26"/>
        </w:rPr>
      </w:pPr>
      <w:r w:rsidRPr="001D83F6" w:rsidR="00857AEB">
        <w:rPr>
          <w:rFonts w:ascii="Calibri" w:hAnsi="Calibri" w:cs="Calibri"/>
          <w:color w:val="000000" w:themeColor="text1" w:themeTint="FF" w:themeShade="FF"/>
          <w:sz w:val="26"/>
          <w:szCs w:val="26"/>
        </w:rPr>
        <w:t> </w:t>
      </w:r>
    </w:p>
    <w:p w:rsidR="00DA21D6" w:rsidP="001D83F6" w:rsidRDefault="00857AEB" w14:paraId="015C608A" w14:textId="0BBCDB9A">
      <w:pPr>
        <w:spacing w:before="0" w:beforeAutospacing="0" w:after="0" w:afterAutospacing="0" w:line="380" w:lineRule="atLeast"/>
        <w:ind w:left="720"/>
        <w:rPr>
          <w:rFonts w:ascii="Calibri" w:hAnsi="Calibri" w:eastAsia="Times New Roman" w:cs="Calibri"/>
          <w:sz w:val="22"/>
          <w:szCs w:val="22"/>
        </w:rPr>
      </w:pPr>
      <w:r w:rsidRPr="001D83F6" w:rsidR="35174836">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4FF030AD" w14:textId="77777777">
      <w:pPr>
        <w:numPr>
          <w:ilvl w:val="1"/>
          <w:numId w:val="2"/>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4C882C92"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1F22CC89"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xml:space="preserve"> </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150D620A" w14:textId="77777777">
      <w:pPr>
        <w:numPr>
          <w:ilvl w:val="1"/>
          <w:numId w:val="2"/>
        </w:numPr>
        <w:textAlignment w:val="center"/>
        <w:rPr>
          <w:rFonts w:ascii="Calibri" w:hAnsi="Calibri" w:eastAsia="Times New Roman" w:cs="Calibri"/>
          <w:color w:val="000000"/>
          <w:sz w:val="22"/>
          <w:szCs w:val="22"/>
        </w:rPr>
      </w:pPr>
      <w:r>
        <w:rPr>
          <w:rFonts w:ascii="Calibri" w:hAnsi="Calibri" w:eastAsia="Times New Roman" w:cs="Calibri"/>
          <w:color w:val="000000"/>
        </w:rPr>
        <w:t>To support principle of least privileges and prevent potential privilege escalation it is recommended that instances are not assigned to default service account Compute Engine default service account with Scope Allow full access to all Cloud APIs. </w:t>
      </w:r>
    </w:p>
    <w:p w:rsidR="00DA21D6" w:rsidRDefault="00857AEB" w14:paraId="3D76CAF0" w14:textId="77777777">
      <w:pPr>
        <w:numPr>
          <w:ilvl w:val="1"/>
          <w:numId w:val="2"/>
        </w:numPr>
        <w:textAlignment w:val="center"/>
        <w:rPr>
          <w:rFonts w:ascii="Calibri" w:hAnsi="Calibri" w:eastAsia="Times New Roman" w:cs="Calibri"/>
          <w:color w:val="000000"/>
          <w:sz w:val="22"/>
          <w:szCs w:val="22"/>
        </w:rPr>
      </w:pPr>
      <w:r>
        <w:rPr>
          <w:rFonts w:ascii="Calibri" w:hAnsi="Calibri" w:eastAsia="Times New Roman" w:cs="Calibri"/>
          <w:color w:val="000000"/>
        </w:rPr>
        <w:t>When an instance is configured with Compute Engine default service account with Scope Allow full access to all Cloud APIs, based on IAM roles assigned to the user(s) accessing Instance, it may allow user to perform cloud operations/API calls that user is not supposed to perform leading to successful privilege escalation. </w:t>
      </w:r>
    </w:p>
    <w:p w:rsidR="00DA21D6" w:rsidRDefault="00857AEB" w14:paraId="11542099"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63734507"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P="001D83F6" w:rsidRDefault="005C7AC1" w14:paraId="582C0744" w14:textId="77777777">
      <w:pPr>
        <w:pStyle w:val="NormalWeb"/>
        <w:bidi w:val="0"/>
        <w:spacing w:before="0" w:beforeAutospacing="off" w:after="0" w:afterAutospacing="off" w:line="259" w:lineRule="auto"/>
        <w:ind w:left="720" w:right="0"/>
        <w:jc w:val="left"/>
        <w:rPr>
          <w:rFonts w:ascii="Calibri" w:hAnsi="Calibri" w:cs="Calibri"/>
        </w:rPr>
      </w:pPr>
      <w:hyperlink r:id="R7a8d71270b6f4f37">
        <w:r w:rsidRPr="001D83F6" w:rsidR="00857AEB">
          <w:rPr>
            <w:rStyle w:val="Hyperlink"/>
            <w:rFonts w:ascii="Calibri" w:hAnsi="Calibri" w:cs="Calibri"/>
          </w:rPr>
          <w:t>https://registry.terraform.io/providers/hashicorp/google/latest/docs/resources/compute_instance</w:t>
        </w:r>
      </w:hyperlink>
      <w:r w:rsidRPr="001D83F6" w:rsidR="00857AEB">
        <w:rPr>
          <w:rFonts w:ascii="Calibri" w:hAnsi="Calibri" w:cs="Calibri"/>
          <w:color w:val="000000" w:themeColor="text1" w:themeTint="FF" w:themeShade="FF"/>
        </w:rPr>
        <w:t xml:space="preserve"> - resource block “</w:t>
      </w:r>
      <w:proofErr w:type="spellStart"/>
      <w:r w:rsidRPr="001D83F6" w:rsidR="00857AEB">
        <w:rPr>
          <w:rFonts w:ascii="Calibri" w:hAnsi="Calibri" w:cs="Calibri"/>
          <w:color w:val="000000" w:themeColor="text1" w:themeTint="FF" w:themeShade="FF"/>
        </w:rPr>
        <w:t>google_compute_instance</w:t>
      </w:r>
      <w:proofErr w:type="spellEnd"/>
      <w:r w:rsidRPr="001D83F6" w:rsidR="00857AEB">
        <w:rPr>
          <w:rFonts w:ascii="Calibri" w:hAnsi="Calibri" w:cs="Calibri"/>
          <w:color w:val="000000" w:themeColor="text1" w:themeTint="FF" w:themeShade="FF"/>
        </w:rPr>
        <w:t>” is used. </w:t>
      </w:r>
    </w:p>
    <w:p w:rsidR="00DA21D6" w:rsidRDefault="00857AEB" w14:paraId="2C1FA0D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546AD3A4"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21460B81" w14:textId="77777777">
      <w:pPr>
        <w:numPr>
          <w:ilvl w:val="1"/>
          <w:numId w:val="2"/>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we are ensuring that the service account section has an email that match the pattern [</w:t>
      </w:r>
      <w:hyperlink w:history="1" r:id="rId14">
        <w:r>
          <w:rPr>
            <w:rStyle w:val="Hyperlink"/>
            <w:rFonts w:ascii="Calibri" w:hAnsi="Calibri" w:eastAsia="Times New Roman" w:cs="Calibri"/>
          </w:rPr>
          <w:t>PROJECT_NUMBER]-compute@developer.gserviceaccount.com</w:t>
        </w:r>
      </w:hyperlink>
      <w:r>
        <w:rPr>
          <w:rFonts w:ascii="Calibri" w:hAnsi="Calibri" w:eastAsia="Times New Roman" w:cs="Calibri"/>
          <w:color w:val="000000"/>
        </w:rPr>
        <w:t xml:space="preserve"> is not configured with scope </w:t>
      </w:r>
      <w:r>
        <w:rPr>
          <w:rFonts w:ascii="Calibri" w:hAnsi="Calibri" w:eastAsia="Times New Roman" w:cs="Calibri"/>
          <w:color w:val="24292F"/>
        </w:rPr>
        <w:t>"</w:t>
      </w:r>
      <w:hyperlink w:history="1" r:id="rId15">
        <w:r>
          <w:rPr>
            <w:rStyle w:val="Hyperlink"/>
            <w:rFonts w:ascii="Calibri" w:hAnsi="Calibri" w:eastAsia="Times New Roman" w:cs="Calibri"/>
            <w:color w:val="24292F"/>
          </w:rPr>
          <w:t>https://www.googleapis.com/auth/cloud-platform</w:t>
        </w:r>
      </w:hyperlink>
      <w:r>
        <w:rPr>
          <w:rFonts w:ascii="Calibri" w:hAnsi="Calibri" w:eastAsia="Times New Roman" w:cs="Calibri"/>
          <w:color w:val="24292F"/>
        </w:rPr>
        <w:t>". </w:t>
      </w:r>
    </w:p>
    <w:p w:rsidR="00DA21D6" w:rsidRDefault="00857AEB" w14:paraId="17340DEF"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3075AE6"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0C36F190"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32DDEA25" w14:textId="77777777">
      <w:pPr>
        <w:pStyle w:val="NormalWeb"/>
        <w:spacing w:before="0" w:beforeAutospacing="0" w:after="0" w:afterAutospacing="0"/>
        <w:ind w:left="720"/>
        <w:rPr>
          <w:rFonts w:ascii="Calibri" w:hAnsi="Calibri" w:cs="Calibri"/>
        </w:rPr>
      </w:pPr>
      <w:r>
        <w:rPr>
          <w:rFonts w:ascii="Calibri" w:hAnsi="Calibri" w:cs="Calibri"/>
          <w:color w:val="000000"/>
        </w:rPr>
        <w:t>1. The service account section has an email that match the pattern [</w:t>
      </w:r>
      <w:hyperlink w:history="1" r:id="rId16">
        <w:r>
          <w:rPr>
            <w:rStyle w:val="Hyperlink"/>
            <w:rFonts w:ascii="Calibri" w:hAnsi="Calibri" w:cs="Calibri"/>
          </w:rPr>
          <w:t>PROJECT_NUMBER]-compute@developer.gserviceaccount.com</w:t>
        </w:r>
      </w:hyperlink>
      <w:r>
        <w:rPr>
          <w:rFonts w:ascii="Calibri" w:hAnsi="Calibri" w:cs="Calibri"/>
          <w:color w:val="000000"/>
        </w:rPr>
        <w:t xml:space="preserve"> is not configured with scope </w:t>
      </w:r>
      <w:r>
        <w:rPr>
          <w:rFonts w:ascii="Calibri" w:hAnsi="Calibri" w:cs="Calibri"/>
          <w:color w:val="24292F"/>
        </w:rPr>
        <w:t>"</w:t>
      </w:r>
      <w:hyperlink w:history="1" r:id="rId17">
        <w:r>
          <w:rPr>
            <w:rStyle w:val="Hyperlink"/>
            <w:rFonts w:ascii="Calibri" w:hAnsi="Calibri" w:cs="Calibri"/>
            <w:color w:val="24292F"/>
          </w:rPr>
          <w:t>https://www.googleapis.com/auth/cloud-platform</w:t>
        </w:r>
      </w:hyperlink>
      <w:r>
        <w:rPr>
          <w:rFonts w:ascii="Calibri" w:hAnsi="Calibri" w:cs="Calibri"/>
          <w:color w:val="24292F"/>
        </w:rPr>
        <w:t>". </w:t>
      </w:r>
    </w:p>
    <w:p w:rsidR="00DA21D6" w:rsidRDefault="00857AEB" w14:paraId="066C563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0533A451"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29D886F" wp14:editId="1087C66C">
            <wp:extent cx="457200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266825"/>
                    </a:xfrm>
                    <a:prstGeom prst="rect">
                      <a:avLst/>
                    </a:prstGeom>
                    <a:noFill/>
                    <a:ln>
                      <a:noFill/>
                    </a:ln>
                  </pic:spPr>
                </pic:pic>
              </a:graphicData>
            </a:graphic>
          </wp:inline>
        </w:drawing>
      </w:r>
    </w:p>
    <w:p w:rsidR="00DA21D6" w:rsidP="08CF2B8C" w:rsidRDefault="00857AEB" w14:paraId="6222C859" w14:textId="51328FD0">
      <w:pPr>
        <w:pStyle w:val="NormalWeb"/>
        <w:spacing w:before="0" w:beforeAutospacing="off" w:after="0" w:afterAutospacing="off"/>
        <w:ind w:left="720"/>
        <w:rPr>
          <w:rFonts w:ascii="Calibri" w:hAnsi="Calibri" w:cs="Calibri"/>
          <w:color w:val="000000"/>
          <w:sz w:val="22"/>
          <w:szCs w:val="22"/>
        </w:rPr>
      </w:pPr>
      <w:r w:rsidRPr="08CF2B8C" w:rsidR="00857AEB">
        <w:rPr>
          <w:rFonts w:ascii="Calibri" w:hAnsi="Calibri" w:cs="Calibri"/>
          <w:color w:val="000000" w:themeColor="text1" w:themeTint="FF" w:themeShade="FF"/>
          <w:sz w:val="22"/>
          <w:szCs w:val="22"/>
        </w:rPr>
        <w:t> </w:t>
      </w:r>
    </w:p>
    <w:p w:rsidR="00DA21D6" w:rsidRDefault="00857AEB" w14:paraId="6B6CDBFD"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4A407B0F"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26BDDBEC" w14:textId="77777777">
      <w:pPr>
        <w:pStyle w:val="NormalWeb"/>
        <w:spacing w:before="0" w:beforeAutospacing="0" w:after="0" w:afterAutospacing="0"/>
        <w:ind w:left="720"/>
        <w:rPr>
          <w:rFonts w:ascii="Calibri" w:hAnsi="Calibri" w:cs="Calibri"/>
        </w:rPr>
      </w:pPr>
      <w:r>
        <w:rPr>
          <w:rFonts w:ascii="Calibri" w:hAnsi="Calibri" w:cs="Calibri"/>
          <w:color w:val="000000"/>
        </w:rPr>
        <w:t>1. The service account section has an email that match the pattern [</w:t>
      </w:r>
      <w:hyperlink w:history="1" r:id="rId19">
        <w:r>
          <w:rPr>
            <w:rStyle w:val="Hyperlink"/>
            <w:rFonts w:ascii="Calibri" w:hAnsi="Calibri" w:cs="Calibri"/>
          </w:rPr>
          <w:t>PROJECT_NUMBER]-compute@developer.gserviceaccount.com</w:t>
        </w:r>
      </w:hyperlink>
      <w:r>
        <w:rPr>
          <w:rFonts w:ascii="Calibri" w:hAnsi="Calibri" w:cs="Calibri"/>
          <w:color w:val="000000"/>
        </w:rPr>
        <w:t xml:space="preserve"> is configured with scope </w:t>
      </w:r>
      <w:r>
        <w:rPr>
          <w:rFonts w:ascii="Calibri" w:hAnsi="Calibri" w:cs="Calibri"/>
          <w:color w:val="24292F"/>
        </w:rPr>
        <w:t>"</w:t>
      </w:r>
      <w:hyperlink w:history="1" r:id="rId20">
        <w:r>
          <w:rPr>
            <w:rStyle w:val="Hyperlink"/>
            <w:rFonts w:ascii="Calibri" w:hAnsi="Calibri" w:cs="Calibri"/>
            <w:color w:val="24292F"/>
          </w:rPr>
          <w:t>https://www.googleapis.com/auth/cloud-platform</w:t>
        </w:r>
      </w:hyperlink>
      <w:r>
        <w:rPr>
          <w:rFonts w:ascii="Calibri" w:hAnsi="Calibri" w:cs="Calibri"/>
          <w:color w:val="24292F"/>
        </w:rPr>
        <w:t>". </w:t>
      </w:r>
    </w:p>
    <w:p w:rsidR="00DA21D6" w:rsidRDefault="00857AEB" w14:paraId="5CAAAEA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1AFBD055"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3D3C446" wp14:editId="2E1D7D42">
            <wp:extent cx="45720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257300"/>
                    </a:xfrm>
                    <a:prstGeom prst="rect">
                      <a:avLst/>
                    </a:prstGeom>
                    <a:noFill/>
                    <a:ln>
                      <a:noFill/>
                    </a:ln>
                  </pic:spPr>
                </pic:pic>
              </a:graphicData>
            </a:graphic>
          </wp:inline>
        </w:drawing>
      </w:r>
    </w:p>
    <w:p w:rsidR="00DA21D6" w:rsidRDefault="00857AEB" w14:paraId="49740A2C"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03B703CB"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1F193301"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Testcases output</w:t>
      </w:r>
      <w:r>
        <w:rPr>
          <w:rFonts w:ascii="Calibri" w:hAnsi="Calibri" w:cs="Calibri"/>
          <w:color w:val="000000"/>
          <w:sz w:val="26"/>
          <w:szCs w:val="26"/>
        </w:rPr>
        <w:t> </w:t>
      </w:r>
    </w:p>
    <w:p w:rsidR="00DA21D6" w:rsidRDefault="00857AEB" w14:paraId="24C65FF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95B6B54"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C5B1FEC" wp14:editId="0EE47D80">
            <wp:extent cx="45720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723900"/>
                    </a:xfrm>
                    <a:prstGeom prst="rect">
                      <a:avLst/>
                    </a:prstGeom>
                    <a:noFill/>
                    <a:ln>
                      <a:noFill/>
                    </a:ln>
                  </pic:spPr>
                </pic:pic>
              </a:graphicData>
            </a:graphic>
          </wp:inline>
        </w:drawing>
      </w:r>
    </w:p>
    <w:p w:rsidR="00DA21D6" w:rsidRDefault="00857AEB" w14:paraId="733159FE"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4756555E"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57F6A2D7" w14:textId="1BAFD95E">
      <w:r>
        <w:br w:type="page"/>
      </w:r>
    </w:p>
    <w:p w:rsidR="00DA21D6" w:rsidP="001D83F6" w:rsidRDefault="00857AEB" w14:paraId="6BDC5CF7" w14:textId="2E9F7D86">
      <w:pPr>
        <w:pStyle w:val="NormalWeb"/>
        <w:spacing w:before="0" w:beforeAutospacing="off" w:after="0" w:afterAutospacing="off"/>
        <w:ind/>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4.3 Ensure “Block Project-Wide SSH Keys” Is Enabled for VM Instances</w:t>
      </w:r>
    </w:p>
    <w:p w:rsidR="1506F617" w:rsidP="001D83F6" w:rsidRDefault="1506F617" w14:paraId="381D0DCA" w14:textId="2E18F783">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1506F617">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7FE74E10"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4.3 Ensure “Block Project-Wide SSH Keys” Is Enabled for VM Instances. </w:t>
      </w:r>
    </w:p>
    <w:p w:rsidR="00DA21D6" w:rsidRDefault="00857AEB" w14:paraId="67AAB006"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00DA21D6" w:rsidP="001D83F6" w:rsidRDefault="00857AEB" w14:paraId="1A2FCBE5" w14:textId="35ACA3E8">
      <w:pPr>
        <w:spacing w:before="0" w:beforeAutospacing="0" w:after="0" w:afterAutospacing="0" w:line="380" w:lineRule="atLeast"/>
        <w:ind w:left="720"/>
        <w:rPr>
          <w:rFonts w:ascii="Calibri" w:hAnsi="Calibri" w:eastAsia="Times New Roman" w:cs="Calibri"/>
          <w:sz w:val="22"/>
          <w:szCs w:val="22"/>
        </w:rPr>
      </w:pPr>
      <w:r w:rsidRPr="001D83F6" w:rsidR="17CA7B46">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36ADD161"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45465120"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35A31F21"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4DEDFB0C"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Project-wide SSH keys are stored in Compute/Project-meta-data.  </w:t>
      </w:r>
    </w:p>
    <w:p w:rsidR="00DA21D6" w:rsidRDefault="00857AEB" w14:paraId="3DC4CED4"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Project wide SSH keys can be used to login into all the instances within project.  </w:t>
      </w:r>
    </w:p>
    <w:p w:rsidR="00DA21D6" w:rsidRDefault="00857AEB" w14:paraId="423F8231"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Using project-wide SSH keys eases the SSH key management but if compromised, poses the security risk which can impact all the instances within project.  </w:t>
      </w:r>
    </w:p>
    <w:p w:rsidR="00DA21D6" w:rsidRDefault="00857AEB" w14:paraId="19727037"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It is recommended to use Instance specific SSH keys which can limit the attack surface if the SSH keys are compromised. </w:t>
      </w:r>
    </w:p>
    <w:p w:rsidR="00DA21D6" w:rsidRDefault="00857AEB" w14:paraId="56479C5C"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14465FF9"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6ADC922B" w14:textId="77777777">
      <w:pPr>
        <w:pStyle w:val="NormalWeb"/>
        <w:spacing w:before="0" w:beforeAutospacing="0" w:after="0" w:afterAutospacing="0"/>
        <w:ind w:left="720"/>
        <w:rPr>
          <w:rFonts w:ascii="Calibri" w:hAnsi="Calibri" w:cs="Calibri"/>
        </w:rPr>
      </w:pPr>
      <w:hyperlink w:history="1" r:id="rId23">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2AE07D19"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012BFD21"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0F9A94B0" w14:textId="77777777">
      <w:pPr>
        <w:numPr>
          <w:ilvl w:val="1"/>
          <w:numId w:val="3"/>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“block-project-ssh-keys” parameter is set to “true”. </w:t>
      </w:r>
    </w:p>
    <w:p w:rsidR="00DA21D6" w:rsidRDefault="00857AEB" w14:paraId="3846D22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0FF9A3BD"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770B38DD"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049160C3"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“block-project-ssh-keys” parameter is set to “true”. </w:t>
      </w:r>
    </w:p>
    <w:p w:rsidR="00DA21D6" w:rsidRDefault="00857AEB" w14:paraId="5839D0A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D06C999"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EAF4607" wp14:editId="551E7307">
            <wp:extent cx="4572000"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rsidR="00DA21D6" w:rsidRDefault="00857AEB" w14:paraId="4870C321"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28FAACF2"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33C97F3B"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5422C091"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In this sentinel policy, “block-project-ssh-keys” parameter is set to “false”. </w:t>
      </w:r>
    </w:p>
    <w:p w:rsidR="00DA21D6" w:rsidRDefault="00857AEB" w14:paraId="5442551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0FC81C98"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C2FB062" wp14:editId="1C8E551A">
            <wp:extent cx="45720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52500"/>
                    </a:xfrm>
                    <a:prstGeom prst="rect">
                      <a:avLst/>
                    </a:prstGeom>
                    <a:noFill/>
                    <a:ln>
                      <a:noFill/>
                    </a:ln>
                  </pic:spPr>
                </pic:pic>
              </a:graphicData>
            </a:graphic>
          </wp:inline>
        </w:drawing>
      </w:r>
    </w:p>
    <w:p w:rsidR="00DA21D6" w:rsidRDefault="00857AEB" w14:paraId="0AFDABA5"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40AE83CD"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0203256B"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Testcases Output:</w:t>
      </w:r>
      <w:r>
        <w:rPr>
          <w:rFonts w:ascii="Calibri" w:hAnsi="Calibri" w:cs="Calibri"/>
          <w:color w:val="000000"/>
          <w:sz w:val="26"/>
          <w:szCs w:val="26"/>
        </w:rPr>
        <w:t> </w:t>
      </w:r>
    </w:p>
    <w:p w:rsidR="00DA21D6" w:rsidRDefault="00857AEB" w14:paraId="4DBF3A7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C328A60"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B639473" wp14:editId="5642B6A0">
            <wp:extent cx="4572000" cy="53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533400"/>
                    </a:xfrm>
                    <a:prstGeom prst="rect">
                      <a:avLst/>
                    </a:prstGeom>
                    <a:noFill/>
                    <a:ln>
                      <a:noFill/>
                    </a:ln>
                  </pic:spPr>
                </pic:pic>
              </a:graphicData>
            </a:graphic>
          </wp:inline>
        </w:drawing>
      </w:r>
    </w:p>
    <w:p w:rsidR="00DA21D6" w:rsidRDefault="00857AEB" w14:paraId="79F3569E"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074EF220"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320DC092" w14:textId="73EB0FAA">
      <w:r>
        <w:br w:type="page"/>
      </w:r>
    </w:p>
    <w:p w:rsidR="00DA21D6" w:rsidRDefault="00857AEB" w14:paraId="7AAB5983" w14:textId="77777777">
      <w:pPr>
        <w:pStyle w:val="NormalWeb"/>
        <w:spacing w:before="0" w:beforeAutospacing="0" w:after="0" w:afterAutospacing="0"/>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4.4 Ensure Oslogin Is Enabled for a Project</w:t>
      </w:r>
    </w:p>
    <w:p w:rsidR="00857AEB" w:rsidP="001D83F6" w:rsidRDefault="00857AEB" w14:paraId="0B91E7FF" w14:textId="33F23B5C">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00857AEB">
        <w:rPr>
          <w:rFonts w:ascii="Calibri" w:hAnsi="Calibri" w:cs="Calibri"/>
          <w:sz w:val="22"/>
          <w:szCs w:val="22"/>
        </w:rPr>
        <w:t> </w:t>
      </w:r>
      <w:r w:rsidRPr="001D83F6" w:rsidR="203CBC6D">
        <w:rPr>
          <w:rFonts w:ascii="Calibri" w:hAnsi="Calibri" w:cs="Calibri"/>
          <w:b w:val="1"/>
          <w:bCs w:val="1"/>
          <w:i w:val="1"/>
          <w:iCs w:val="1"/>
          <w:color w:val="5B9BD5" w:themeColor="accent5" w:themeTint="FF" w:themeShade="FF"/>
          <w:sz w:val="32"/>
          <w:szCs w:val="32"/>
          <w:u w:val="single"/>
        </w:rPr>
        <w:t xml:space="preserve"> Sentinel Policy Name:</w:t>
      </w:r>
    </w:p>
    <w:p w:rsidR="00DA21D6" w:rsidRDefault="00857AEB" w14:paraId="0C699DF2" w14:textId="77777777">
      <w:pPr>
        <w:numPr>
          <w:ilvl w:val="1"/>
          <w:numId w:val="4"/>
        </w:numPr>
        <w:textAlignment w:val="center"/>
        <w:rPr>
          <w:rFonts w:ascii="Calibri" w:hAnsi="Calibri" w:eastAsia="Times New Roman" w:cs="Calibri"/>
          <w:color w:val="000000"/>
          <w:sz w:val="22"/>
          <w:szCs w:val="22"/>
        </w:rPr>
      </w:pPr>
      <w:r>
        <w:rPr>
          <w:rFonts w:ascii="Calibri" w:hAnsi="Calibri" w:eastAsia="Times New Roman" w:cs="Calibri"/>
          <w:color w:val="000000"/>
        </w:rPr>
        <w:t>4.4 Ensure Oslogin Is Enabled for a Project. </w:t>
      </w:r>
    </w:p>
    <w:p w:rsidR="00DA21D6" w:rsidRDefault="00857AEB" w14:paraId="4ADCFA65" w14:textId="77777777">
      <w:pPr>
        <w:pStyle w:val="NormalWeb"/>
        <w:spacing w:before="0" w:beforeAutospacing="0" w:after="0" w:afterAutospacing="0"/>
        <w:ind w:left="720"/>
        <w:rPr>
          <w:rFonts w:ascii="Calibri" w:hAnsi="Calibri" w:cs="Calibri"/>
          <w:color w:val="000000"/>
          <w:sz w:val="26"/>
          <w:szCs w:val="26"/>
        </w:rPr>
      </w:pPr>
      <w:r w:rsidRPr="001D83F6" w:rsidR="00857AEB">
        <w:rPr>
          <w:rFonts w:ascii="Calibri" w:hAnsi="Calibri" w:cs="Calibri"/>
          <w:color w:val="000000" w:themeColor="text1" w:themeTint="FF" w:themeShade="FF"/>
          <w:sz w:val="26"/>
          <w:szCs w:val="26"/>
        </w:rPr>
        <w:t> </w:t>
      </w:r>
    </w:p>
    <w:p w:rsidR="00DA21D6" w:rsidP="001D83F6" w:rsidRDefault="00857AEB" w14:paraId="1A7ED859" w14:textId="0F7C6604">
      <w:pPr>
        <w:spacing w:before="0" w:beforeAutospacing="0" w:after="0" w:afterAutospacing="0" w:line="380" w:lineRule="atLeast"/>
        <w:ind w:left="720"/>
        <w:rPr>
          <w:rFonts w:ascii="Calibri" w:hAnsi="Calibri" w:eastAsia="Times New Roman" w:cs="Calibri"/>
          <w:sz w:val="22"/>
          <w:szCs w:val="22"/>
        </w:rPr>
      </w:pPr>
      <w:r w:rsidRPr="001D83F6" w:rsidR="774C5723">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0F3E9824" w14:textId="77777777">
      <w:pPr>
        <w:numPr>
          <w:ilvl w:val="1"/>
          <w:numId w:val="4"/>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6F5F4D54"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lastRenderedPageBreak/>
        <w:t> </w:t>
      </w:r>
    </w:p>
    <w:p w:rsidR="00DA21D6" w:rsidP="001D83F6" w:rsidRDefault="00857AEB" w14:paraId="36268ED2"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0041D926" w14:textId="77777777">
      <w:pPr>
        <w:numPr>
          <w:ilvl w:val="1"/>
          <w:numId w:val="4"/>
        </w:numPr>
        <w:textAlignment w:val="center"/>
        <w:rPr>
          <w:rFonts w:ascii="Calibri" w:hAnsi="Calibri" w:eastAsia="Times New Roman" w:cs="Calibri"/>
          <w:color w:val="000000"/>
          <w:sz w:val="22"/>
          <w:szCs w:val="22"/>
        </w:rPr>
      </w:pPr>
      <w:r>
        <w:rPr>
          <w:rFonts w:ascii="Calibri" w:hAnsi="Calibri" w:eastAsia="Times New Roman" w:cs="Calibri"/>
          <w:color w:val="000000"/>
        </w:rPr>
        <w:t>Enabling osLogin ensures that SSH keys used to connect to instances are mapped with IAM users.  </w:t>
      </w:r>
    </w:p>
    <w:p w:rsidR="00DA21D6" w:rsidRDefault="00857AEB" w14:paraId="79342586" w14:textId="77777777">
      <w:pPr>
        <w:numPr>
          <w:ilvl w:val="1"/>
          <w:numId w:val="4"/>
        </w:numPr>
        <w:textAlignment w:val="center"/>
        <w:rPr>
          <w:rFonts w:ascii="Calibri" w:hAnsi="Calibri" w:eastAsia="Times New Roman" w:cs="Calibri"/>
          <w:color w:val="000000"/>
          <w:sz w:val="22"/>
          <w:szCs w:val="22"/>
        </w:rPr>
      </w:pPr>
      <w:r>
        <w:rPr>
          <w:rFonts w:ascii="Calibri" w:hAnsi="Calibri" w:eastAsia="Times New Roman" w:cs="Calibri"/>
          <w:color w:val="000000"/>
        </w:rPr>
        <w:t>Revoking access to IAM user will revoke all the SSH keys associated with that particular user. </w:t>
      </w:r>
    </w:p>
    <w:p w:rsidR="00DA21D6" w:rsidRDefault="00857AEB" w14:paraId="609071A7" w14:textId="77777777">
      <w:pPr>
        <w:numPr>
          <w:ilvl w:val="1"/>
          <w:numId w:val="4"/>
        </w:numPr>
        <w:textAlignment w:val="center"/>
        <w:rPr>
          <w:rFonts w:ascii="Calibri" w:hAnsi="Calibri" w:eastAsia="Times New Roman" w:cs="Calibri"/>
          <w:color w:val="000000"/>
          <w:sz w:val="22"/>
          <w:szCs w:val="22"/>
        </w:rPr>
      </w:pPr>
      <w:r>
        <w:rPr>
          <w:rFonts w:ascii="Calibri" w:hAnsi="Calibri" w:eastAsia="Times New Roman" w:cs="Calibri"/>
          <w:color w:val="000000"/>
        </w:rPr>
        <w:t>It facilitates centralized and automated SSH key pair management which is useful in handling cases like response to compromised SSH key pairs and/or revocation of external/third-party/Vendor users. </w:t>
      </w:r>
    </w:p>
    <w:p w:rsidR="00DA21D6" w:rsidRDefault="00857AEB" w14:paraId="2064F228"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P="001D83F6" w:rsidRDefault="00857AEB" w14:paraId="5BAA9DE1"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3B77A72A" w14:textId="77777777">
      <w:pPr>
        <w:pStyle w:val="NormalWeb"/>
        <w:spacing w:before="0" w:beforeAutospacing="0" w:after="0" w:afterAutospacing="0"/>
        <w:ind w:left="720"/>
        <w:rPr>
          <w:rFonts w:ascii="Calibri" w:hAnsi="Calibri" w:cs="Calibri"/>
        </w:rPr>
      </w:pPr>
      <w:hyperlink w:history="1" r:id="rId27">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7854DBB5"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6A7DACB5"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725782A1" w14:textId="77777777">
      <w:pPr>
        <w:numPr>
          <w:ilvl w:val="1"/>
          <w:numId w:val="4"/>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“enable-oslogin” parameter is set to “true”. </w:t>
      </w:r>
    </w:p>
    <w:p w:rsidR="00DA21D6" w:rsidP="001D83F6" w:rsidRDefault="00857AEB" w14:paraId="6A5DD9FF" w14:textId="2A514943">
      <w:pPr>
        <w:pStyle w:val="NormalWeb"/>
        <w:spacing w:before="0" w:beforeAutospacing="off" w:after="0" w:afterAutospacing="off"/>
        <w:ind w:left="720"/>
        <w:rPr>
          <w:rFonts w:ascii="Calibri" w:hAnsi="Calibri" w:cs="Calibri"/>
          <w:color w:val="000000"/>
          <w:sz w:val="26"/>
          <w:szCs w:val="26"/>
        </w:rPr>
      </w:pPr>
    </w:p>
    <w:p w:rsidR="00DA21D6" w:rsidRDefault="00857AEB" w14:paraId="2D80EC72"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45FB9EF7"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610E437E"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7B4029D6"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6"/>
          <w:szCs w:val="26"/>
        </w:rPr>
        <w:t xml:space="preserve">1. </w:t>
      </w:r>
      <w:r>
        <w:rPr>
          <w:rFonts w:ascii="Calibri" w:hAnsi="Calibri" w:cs="Calibri"/>
          <w:color w:val="000000"/>
        </w:rPr>
        <w:t>“enable-oslogin” parameter is set to “true”</w:t>
      </w:r>
      <w:r>
        <w:rPr>
          <w:rFonts w:ascii="Calibri" w:hAnsi="Calibri" w:cs="Calibri"/>
          <w:color w:val="000000"/>
          <w:sz w:val="26"/>
          <w:szCs w:val="26"/>
        </w:rPr>
        <w:t>. </w:t>
      </w:r>
    </w:p>
    <w:p w:rsidR="00DA21D6" w:rsidRDefault="00857AEB" w14:paraId="6791FA9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6484D3F"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864F077" wp14:editId="3369E4FD">
            <wp:extent cx="4000500" cy="101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1019175"/>
                    </a:xfrm>
                    <a:prstGeom prst="rect">
                      <a:avLst/>
                    </a:prstGeom>
                    <a:noFill/>
                    <a:ln>
                      <a:noFill/>
                    </a:ln>
                  </pic:spPr>
                </pic:pic>
              </a:graphicData>
            </a:graphic>
          </wp:inline>
        </w:drawing>
      </w:r>
    </w:p>
    <w:p w:rsidR="00DA21D6" w:rsidRDefault="00857AEB" w14:paraId="7EC85F85"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68057843"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34E3816D"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16E8F955"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6"/>
          <w:szCs w:val="26"/>
        </w:rPr>
        <w:t xml:space="preserve">1. </w:t>
      </w:r>
      <w:r>
        <w:rPr>
          <w:rFonts w:ascii="Calibri" w:hAnsi="Calibri" w:cs="Calibri"/>
          <w:color w:val="000000"/>
        </w:rPr>
        <w:t>“enable-oslogin” parameter is set to “false”. </w:t>
      </w:r>
    </w:p>
    <w:p w:rsidR="00DA21D6" w:rsidRDefault="00857AEB" w14:paraId="02B1F75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006A86B2"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0829D00" wp14:editId="2DCDA95F">
            <wp:extent cx="4076700" cy="104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1047750"/>
                    </a:xfrm>
                    <a:prstGeom prst="rect">
                      <a:avLst/>
                    </a:prstGeom>
                    <a:noFill/>
                    <a:ln>
                      <a:noFill/>
                    </a:ln>
                  </pic:spPr>
                </pic:pic>
              </a:graphicData>
            </a:graphic>
          </wp:inline>
        </w:drawing>
      </w:r>
    </w:p>
    <w:p w:rsidR="00DA21D6" w:rsidRDefault="00857AEB" w14:paraId="11BE1616"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4462160A"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01F4525D"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lastRenderedPageBreak/>
        <w:t>Testcases output</w:t>
      </w:r>
      <w:r>
        <w:rPr>
          <w:rFonts w:ascii="Calibri" w:hAnsi="Calibri" w:cs="Calibri"/>
          <w:color w:val="000000"/>
          <w:sz w:val="26"/>
          <w:szCs w:val="26"/>
        </w:rPr>
        <w:t> </w:t>
      </w:r>
    </w:p>
    <w:p w:rsidR="00DA21D6" w:rsidRDefault="00857AEB" w14:paraId="15085F7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7D438CCE"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5E766F9" wp14:editId="59662C0B">
            <wp:extent cx="45720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571500"/>
                    </a:xfrm>
                    <a:prstGeom prst="rect">
                      <a:avLst/>
                    </a:prstGeom>
                    <a:noFill/>
                    <a:ln>
                      <a:noFill/>
                    </a:ln>
                  </pic:spPr>
                </pic:pic>
              </a:graphicData>
            </a:graphic>
          </wp:inline>
        </w:drawing>
      </w:r>
    </w:p>
    <w:p w:rsidR="00DA21D6" w:rsidRDefault="00857AEB" w14:paraId="237DC89A"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2B8588E6"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65839B79" w14:textId="7B5A4AD3">
      <w:r>
        <w:br w:type="page"/>
      </w:r>
    </w:p>
    <w:p w:rsidR="00DA21D6" w:rsidP="001D83F6" w:rsidRDefault="00857AEB" w14:paraId="6936C353" w14:textId="6805EF4D">
      <w:pPr>
        <w:pStyle w:val="NormalWeb"/>
        <w:spacing w:before="0" w:beforeAutospacing="off" w:after="0" w:afterAutospacing="off"/>
        <w:ind/>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4.5 Ensure ‘Enable Connecting to Serial Ports’ Is Not Enabled for VM Instance</w:t>
      </w:r>
    </w:p>
    <w:p w:rsidR="7132317D" w:rsidP="001D83F6" w:rsidRDefault="7132317D" w14:paraId="05134F39" w14:textId="50B92AC5">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7132317D">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74F0482D" w14:textId="77777777">
      <w:pPr>
        <w:numPr>
          <w:ilvl w:val="1"/>
          <w:numId w:val="5"/>
        </w:numPr>
        <w:textAlignment w:val="center"/>
        <w:rPr>
          <w:rFonts w:ascii="Calibri" w:hAnsi="Calibri" w:eastAsia="Times New Roman" w:cs="Calibri"/>
          <w:color w:val="000000"/>
          <w:sz w:val="22"/>
          <w:szCs w:val="22"/>
        </w:rPr>
      </w:pPr>
      <w:r>
        <w:rPr>
          <w:rFonts w:ascii="Calibri" w:hAnsi="Calibri" w:eastAsia="Times New Roman" w:cs="Calibri"/>
          <w:color w:val="000000"/>
        </w:rPr>
        <w:t>4.5 Ensure ‘Enable Connecting to Serial Ports’ Is Not Enabled for VM Instance. </w:t>
      </w:r>
    </w:p>
    <w:p w:rsidR="00DA21D6" w:rsidRDefault="00857AEB" w14:paraId="410DDE4F"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00DA21D6" w:rsidP="001D83F6" w:rsidRDefault="00857AEB" w14:paraId="4C164F32" w14:textId="6BC64149">
      <w:pPr>
        <w:spacing w:before="0" w:beforeAutospacing="0" w:after="0" w:afterAutospacing="0" w:line="380" w:lineRule="atLeast"/>
        <w:ind w:left="720"/>
        <w:rPr>
          <w:rFonts w:ascii="Calibri" w:hAnsi="Calibri" w:eastAsia="Times New Roman" w:cs="Calibri"/>
          <w:sz w:val="22"/>
          <w:szCs w:val="22"/>
        </w:rPr>
      </w:pPr>
      <w:r w:rsidRPr="001D83F6" w:rsidR="5CC0CFF0">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0EE90A7B" w14:textId="77777777">
      <w:pPr>
        <w:numPr>
          <w:ilvl w:val="1"/>
          <w:numId w:val="5"/>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1D43D7F1"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EC0086C"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38100933" w14:textId="77777777">
      <w:pPr>
        <w:numPr>
          <w:ilvl w:val="1"/>
          <w:numId w:val="5"/>
        </w:numPr>
        <w:textAlignment w:val="center"/>
        <w:rPr>
          <w:rFonts w:ascii="Calibri" w:hAnsi="Calibri" w:eastAsia="Times New Roman" w:cs="Calibri"/>
          <w:color w:val="000000"/>
          <w:sz w:val="22"/>
          <w:szCs w:val="22"/>
        </w:rPr>
      </w:pPr>
      <w:r>
        <w:rPr>
          <w:rFonts w:ascii="Calibri" w:hAnsi="Calibri" w:eastAsia="Times New Roman" w:cs="Calibri"/>
          <w:color w:val="000000"/>
        </w:rPr>
        <w:t>If you enable serial ports on an instance, clients can attempt to connect to that instance from any IP address.  </w:t>
      </w:r>
    </w:p>
    <w:p w:rsidR="00DA21D6" w:rsidRDefault="00857AEB" w14:paraId="5A3DCDEE" w14:textId="77777777">
      <w:pPr>
        <w:numPr>
          <w:ilvl w:val="1"/>
          <w:numId w:val="5"/>
        </w:numPr>
        <w:textAlignment w:val="center"/>
        <w:rPr>
          <w:rFonts w:ascii="Calibri" w:hAnsi="Calibri" w:eastAsia="Times New Roman" w:cs="Calibri"/>
          <w:color w:val="000000"/>
          <w:sz w:val="22"/>
          <w:szCs w:val="22"/>
        </w:rPr>
      </w:pPr>
      <w:r>
        <w:rPr>
          <w:rFonts w:ascii="Calibri" w:hAnsi="Calibri" w:eastAsia="Times New Roman" w:cs="Calibri"/>
          <w:color w:val="000000"/>
        </w:rPr>
        <w:t>Therefore, connection from to ports support should be disabled. </w:t>
      </w:r>
    </w:p>
    <w:p w:rsidR="00DA21D6" w:rsidRDefault="00857AEB" w14:paraId="10120C97"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1F79AA44"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1985A907" w14:textId="77777777">
      <w:pPr>
        <w:pStyle w:val="NormalWeb"/>
        <w:spacing w:before="0" w:beforeAutospacing="0" w:after="0" w:afterAutospacing="0"/>
        <w:ind w:left="720"/>
        <w:rPr>
          <w:rFonts w:ascii="Calibri" w:hAnsi="Calibri" w:cs="Calibri"/>
        </w:rPr>
      </w:pPr>
      <w:hyperlink w:history="1" r:id="rId31">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37B23F78"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C39B4D6"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Documentation: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5CDB5234" w14:textId="77777777">
      <w:pPr>
        <w:numPr>
          <w:ilvl w:val="1"/>
          <w:numId w:val="5"/>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“serial-port-enable" is set to “false”. </w:t>
      </w:r>
    </w:p>
    <w:p w:rsidR="00DA21D6" w:rsidRDefault="00857AEB" w14:paraId="64ED7446"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0492840A" w14:textId="77777777">
      <w:pPr>
        <w:pStyle w:val="NormalWeb"/>
        <w:spacing w:before="0" w:beforeAutospacing="off" w:after="0" w:afterAutospacing="off"/>
        <w:ind w:left="720"/>
        <w:rPr>
          <w:rFonts w:ascii="Calibri" w:hAnsi="Calibri" w:cs="Calibri"/>
          <w:color w:val="000000"/>
          <w:sz w:val="26"/>
          <w:szCs w:val="26"/>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a</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03E0289C"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4982AC4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“serial-port-enable" is set to “false”. </w:t>
      </w:r>
    </w:p>
    <w:p w:rsidR="00DA21D6" w:rsidRDefault="00857AEB" w14:paraId="351733AC"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56262334"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FB49264" wp14:editId="0D60CB7E">
            <wp:extent cx="4572000" cy="104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047750"/>
                    </a:xfrm>
                    <a:prstGeom prst="rect">
                      <a:avLst/>
                    </a:prstGeom>
                    <a:noFill/>
                    <a:ln>
                      <a:noFill/>
                    </a:ln>
                  </pic:spPr>
                </pic:pic>
              </a:graphicData>
            </a:graphic>
          </wp:inline>
        </w:drawing>
      </w:r>
    </w:p>
    <w:p w:rsidR="00DA21D6" w:rsidRDefault="00857AEB" w14:paraId="102153F1"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699DF40E"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6BA89D11"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3E9E892A"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“serial-port-enable" is set to “true”. </w:t>
      </w:r>
    </w:p>
    <w:p w:rsidR="00DA21D6" w:rsidRDefault="00857AEB" w14:paraId="6300F0FD"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lastRenderedPageBreak/>
        <w:t> </w:t>
      </w:r>
    </w:p>
    <w:p w:rsidR="00DA21D6" w:rsidRDefault="00857AEB" w14:paraId="362A06D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0555DD73"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56B46FC" wp14:editId="0F8F23D1">
            <wp:extent cx="4514850" cy="102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1028700"/>
                    </a:xfrm>
                    <a:prstGeom prst="rect">
                      <a:avLst/>
                    </a:prstGeom>
                    <a:noFill/>
                    <a:ln>
                      <a:noFill/>
                    </a:ln>
                  </pic:spPr>
                </pic:pic>
              </a:graphicData>
            </a:graphic>
          </wp:inline>
        </w:drawing>
      </w:r>
    </w:p>
    <w:p w:rsidR="00DA21D6" w:rsidRDefault="00857AEB" w14:paraId="4A1D28B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BB0E20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2BDD158B"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Testcases Output:</w:t>
      </w:r>
      <w:r>
        <w:rPr>
          <w:rFonts w:ascii="Calibri" w:hAnsi="Calibri" w:cs="Calibri"/>
          <w:color w:val="000000"/>
          <w:sz w:val="26"/>
          <w:szCs w:val="26"/>
        </w:rPr>
        <w:t> </w:t>
      </w:r>
    </w:p>
    <w:p w:rsidR="00DA21D6" w:rsidRDefault="00857AEB" w14:paraId="5B9042E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48633D62"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15DBC7B" wp14:editId="04146CF7">
            <wp:extent cx="45720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666750"/>
                    </a:xfrm>
                    <a:prstGeom prst="rect">
                      <a:avLst/>
                    </a:prstGeom>
                    <a:noFill/>
                    <a:ln>
                      <a:noFill/>
                    </a:ln>
                  </pic:spPr>
                </pic:pic>
              </a:graphicData>
            </a:graphic>
          </wp:inline>
        </w:drawing>
      </w:r>
    </w:p>
    <w:p w:rsidR="00DA21D6" w:rsidRDefault="00857AEB" w14:paraId="2236AB8D"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265FF69F"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16C8B9EB" w14:textId="17C59358">
      <w:r>
        <w:br w:type="page"/>
      </w:r>
    </w:p>
    <w:p w:rsidR="00DA21D6" w:rsidRDefault="00857AEB" w14:paraId="4A8506A8" w14:textId="77777777">
      <w:pPr>
        <w:pStyle w:val="NormalWeb"/>
        <w:spacing w:before="0" w:beforeAutospacing="0" w:after="0" w:afterAutospacing="0"/>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4.6 Ensure That IP Forwarding Is Not Enabled on Instances</w:t>
      </w:r>
    </w:p>
    <w:p w:rsidR="00DA21D6" w:rsidP="001D83F6" w:rsidRDefault="00857AEB" w14:paraId="796916F0" w14:textId="4D786C54">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00857AEB">
        <w:rPr>
          <w:rFonts w:ascii="Calibri" w:hAnsi="Calibri" w:cs="Calibri"/>
          <w:sz w:val="22"/>
          <w:szCs w:val="22"/>
        </w:rPr>
        <w:t> </w:t>
      </w:r>
      <w:r w:rsidRPr="001D83F6" w:rsidR="1B56E956">
        <w:rPr>
          <w:rFonts w:ascii="Calibri" w:hAnsi="Calibri" w:cs="Calibri"/>
          <w:b w:val="1"/>
          <w:bCs w:val="1"/>
          <w:i w:val="1"/>
          <w:iCs w:val="1"/>
          <w:color w:val="5B9BD5" w:themeColor="accent5" w:themeTint="FF" w:themeShade="FF"/>
          <w:sz w:val="32"/>
          <w:szCs w:val="32"/>
          <w:u w:val="single"/>
        </w:rPr>
        <w:t xml:space="preserve"> Sentinel Policy Name:</w:t>
      </w:r>
    </w:p>
    <w:p w:rsidR="00DA21D6" w:rsidRDefault="00857AEB" w14:paraId="4FA1F4A4" w14:textId="77777777">
      <w:pPr>
        <w:numPr>
          <w:ilvl w:val="1"/>
          <w:numId w:val="6"/>
        </w:numPr>
        <w:textAlignment w:val="center"/>
        <w:rPr>
          <w:rFonts w:ascii="Calibri" w:hAnsi="Calibri" w:eastAsia="Times New Roman" w:cs="Calibri"/>
          <w:color w:val="000000"/>
          <w:sz w:val="22"/>
          <w:szCs w:val="22"/>
        </w:rPr>
      </w:pPr>
      <w:r>
        <w:rPr>
          <w:rFonts w:ascii="Calibri" w:hAnsi="Calibri" w:eastAsia="Times New Roman" w:cs="Calibri"/>
          <w:color w:val="000000"/>
        </w:rPr>
        <w:t>4.6 Ensure That IP Forwarding Is Not Enabled on Instances (Automated) </w:t>
      </w:r>
    </w:p>
    <w:p w:rsidR="00DA21D6" w:rsidRDefault="00857AEB" w14:paraId="1333105F"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00DA21D6" w:rsidP="001D83F6" w:rsidRDefault="00857AEB" w14:paraId="2907C95B" w14:textId="63E7D403">
      <w:pPr>
        <w:spacing w:before="0" w:beforeAutospacing="0" w:after="0" w:afterAutospacing="0" w:line="380" w:lineRule="atLeast"/>
        <w:ind w:left="720"/>
        <w:rPr>
          <w:rFonts w:ascii="Calibri" w:hAnsi="Calibri" w:cs="Calibri"/>
          <w:color w:val="000000"/>
          <w:sz w:val="26"/>
          <w:szCs w:val="26"/>
        </w:rPr>
      </w:pPr>
      <w:proofErr w:type="gramStart"/>
      <w:r w:rsidRPr="001D83F6" w:rsidR="39424FE4">
        <w:rPr>
          <w:rFonts w:ascii="Calibri" w:hAnsi="Calibri" w:eastAsia="Times New Roman" w:cs="Calibri"/>
          <w:b w:val="1"/>
          <w:bCs w:val="1"/>
          <w:i w:val="1"/>
          <w:iCs w:val="1"/>
          <w:color w:val="5B9BD5" w:themeColor="accent5" w:themeTint="FF" w:themeShade="FF"/>
          <w:sz w:val="32"/>
          <w:szCs w:val="32"/>
          <w:u w:val="single"/>
        </w:rPr>
        <w:t>Category :</w:t>
      </w:r>
      <w:proofErr w:type="gramEnd"/>
      <w:r w:rsidRPr="001D83F6" w:rsidR="39424FE4">
        <w:rPr>
          <w:rFonts w:ascii="Calibri" w:hAnsi="Calibri" w:cs="Calibri"/>
          <w:color w:val="000000" w:themeColor="text1" w:themeTint="FF" w:themeShade="FF"/>
          <w:sz w:val="26"/>
          <w:szCs w:val="26"/>
        </w:rPr>
        <w:t xml:space="preserve"> </w:t>
      </w:r>
      <w:r w:rsidRPr="001D83F6" w:rsidR="00857AEB">
        <w:rPr>
          <w:rFonts w:ascii="Calibri" w:hAnsi="Calibri" w:cs="Calibri"/>
          <w:color w:val="000000" w:themeColor="text1" w:themeTint="FF" w:themeShade="FF"/>
          <w:sz w:val="26"/>
          <w:szCs w:val="26"/>
        </w:rPr>
        <w:t> </w:t>
      </w:r>
    </w:p>
    <w:p w:rsidR="00DA21D6" w:rsidRDefault="00857AEB" w14:paraId="2AC46E6B" w14:textId="77777777">
      <w:pPr>
        <w:numPr>
          <w:ilvl w:val="1"/>
          <w:numId w:val="6"/>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4CCCC7DA"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671BCCE3"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30900060" w14:textId="77777777">
      <w:pPr>
        <w:numPr>
          <w:ilvl w:val="1"/>
          <w:numId w:val="6"/>
        </w:numPr>
        <w:textAlignment w:val="center"/>
        <w:rPr>
          <w:rFonts w:ascii="Calibri" w:hAnsi="Calibri" w:eastAsia="Times New Roman" w:cs="Calibri"/>
          <w:color w:val="000000"/>
          <w:sz w:val="22"/>
          <w:szCs w:val="22"/>
        </w:rPr>
      </w:pPr>
      <w:r>
        <w:rPr>
          <w:rFonts w:ascii="Calibri" w:hAnsi="Calibri" w:eastAsia="Times New Roman" w:cs="Calibri"/>
          <w:color w:val="000000"/>
        </w:rPr>
        <w:t>IP Forwarding will let instance route packets in the VPC.</w:t>
      </w:r>
      <w:r>
        <w:rPr>
          <w:rFonts w:ascii="Calibri" w:hAnsi="Calibri" w:eastAsia="Times New Roman" w:cs="Calibri"/>
          <w:color w:val="000000"/>
          <w:u w:val="single"/>
        </w:rPr>
        <w:t> </w:t>
      </w:r>
      <w:r>
        <w:rPr>
          <w:rFonts w:ascii="Calibri" w:hAnsi="Calibri" w:eastAsia="Times New Roman" w:cs="Calibri"/>
          <w:color w:val="000000"/>
        </w:rPr>
        <w:t> </w:t>
      </w:r>
    </w:p>
    <w:p w:rsidR="00DA21D6" w:rsidRDefault="00857AEB" w14:paraId="1F6B2989" w14:textId="77777777">
      <w:pPr>
        <w:numPr>
          <w:ilvl w:val="1"/>
          <w:numId w:val="6"/>
        </w:numPr>
        <w:textAlignment w:val="center"/>
        <w:rPr>
          <w:rFonts w:ascii="Calibri" w:hAnsi="Calibri" w:eastAsia="Times New Roman" w:cs="Calibri"/>
          <w:color w:val="000000"/>
          <w:sz w:val="22"/>
          <w:szCs w:val="22"/>
        </w:rPr>
      </w:pPr>
      <w:r>
        <w:rPr>
          <w:rFonts w:ascii="Calibri" w:hAnsi="Calibri" w:eastAsia="Times New Roman" w:cs="Calibri"/>
          <w:color w:val="000000"/>
        </w:rPr>
        <w:t>Forwarding packets should be disabled in order to prevent data loss or information disclosure. </w:t>
      </w:r>
    </w:p>
    <w:p w:rsidR="00DA21D6" w:rsidP="001D83F6" w:rsidRDefault="00857AEB" w14:paraId="6D252B42"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P="001D83F6" w:rsidRDefault="00857AEB" w14:paraId="45F96F8C"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0D392F58" w14:textId="77777777">
      <w:pPr>
        <w:pStyle w:val="NormalWeb"/>
        <w:spacing w:before="0" w:beforeAutospacing="0" w:after="0" w:afterAutospacing="0"/>
        <w:ind w:left="720"/>
        <w:rPr>
          <w:rFonts w:ascii="Calibri" w:hAnsi="Calibri" w:cs="Calibri"/>
        </w:rPr>
      </w:pPr>
      <w:hyperlink w:history="1" r:id="rId35">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65DA028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779F1043"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2C3FCEC8" w14:textId="77777777">
      <w:pPr>
        <w:numPr>
          <w:ilvl w:val="1"/>
          <w:numId w:val="6"/>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“can_ip_forward” parameter is set to “false”. </w:t>
      </w:r>
    </w:p>
    <w:p w:rsidR="00DA21D6" w:rsidRDefault="00857AEB" w14:paraId="26EC8CA0"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5BDB91EB"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1179BC44" w14:textId="77777777">
      <w:pPr>
        <w:pStyle w:val="NormalWeb"/>
        <w:spacing w:before="0" w:beforeAutospacing="0" w:after="0" w:afterAutospacing="0"/>
        <w:ind w:left="720"/>
        <w:rPr>
          <w:rFonts w:ascii="Calibri" w:hAnsi="Calibri" w:cs="Calibri"/>
          <w:color w:val="000000"/>
        </w:rPr>
      </w:pPr>
      <w:r>
        <w:rPr>
          <w:rFonts w:ascii="Calibri" w:hAnsi="Calibri" w:cs="Calibri"/>
          <w:b/>
          <w:bCs/>
          <w:color w:val="000000"/>
        </w:rPr>
        <w:t>Pass Case:</w:t>
      </w:r>
      <w:r>
        <w:rPr>
          <w:rFonts w:ascii="Calibri" w:hAnsi="Calibri" w:cs="Calibri"/>
          <w:color w:val="000000"/>
        </w:rPr>
        <w:t> </w:t>
      </w:r>
    </w:p>
    <w:p w:rsidR="00DA21D6" w:rsidRDefault="00857AEB" w14:paraId="063832A8"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“can_ip_forward” parameter is set to “false”. </w:t>
      </w:r>
    </w:p>
    <w:p w:rsidR="00DA21D6" w:rsidRDefault="00857AEB" w14:paraId="34FC021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42E9FD62"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1EA4EEA4" wp14:editId="3863BD50">
            <wp:extent cx="3267075" cy="361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7075" cy="361950"/>
                    </a:xfrm>
                    <a:prstGeom prst="rect">
                      <a:avLst/>
                    </a:prstGeom>
                    <a:noFill/>
                    <a:ln>
                      <a:noFill/>
                    </a:ln>
                  </pic:spPr>
                </pic:pic>
              </a:graphicData>
            </a:graphic>
          </wp:inline>
        </w:drawing>
      </w:r>
    </w:p>
    <w:p w:rsidR="00DA21D6" w:rsidRDefault="00857AEB" w14:paraId="25AA7331"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RDefault="00857AEB" w14:paraId="1711E96F"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2534F781" w14:textId="77777777">
      <w:pPr>
        <w:pStyle w:val="NormalWeb"/>
        <w:spacing w:before="0" w:beforeAutospacing="0" w:after="0" w:afterAutospacing="0"/>
        <w:ind w:left="720"/>
        <w:rPr>
          <w:rFonts w:ascii="Calibri" w:hAnsi="Calibri" w:cs="Calibri"/>
          <w:color w:val="000000"/>
        </w:rPr>
      </w:pPr>
      <w:r>
        <w:rPr>
          <w:rFonts w:ascii="Calibri" w:hAnsi="Calibri" w:cs="Calibri"/>
          <w:b/>
          <w:bCs/>
          <w:color w:val="000000"/>
        </w:rPr>
        <w:t>Fail Case:</w:t>
      </w:r>
      <w:r>
        <w:rPr>
          <w:rFonts w:ascii="Calibri" w:hAnsi="Calibri" w:cs="Calibri"/>
          <w:color w:val="000000"/>
        </w:rPr>
        <w:t> </w:t>
      </w:r>
    </w:p>
    <w:p w:rsidR="00DA21D6" w:rsidRDefault="00857AEB" w14:paraId="7C07E1D5"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”can_ip_forward” parameter is set to “true”. </w:t>
      </w:r>
    </w:p>
    <w:p w:rsidR="00DA21D6" w:rsidRDefault="00857AEB" w14:paraId="556F9DA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5FF80C2"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562754C" wp14:editId="0D3AD4DB">
            <wp:extent cx="3124200" cy="371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371475"/>
                    </a:xfrm>
                    <a:prstGeom prst="rect">
                      <a:avLst/>
                    </a:prstGeom>
                    <a:noFill/>
                    <a:ln>
                      <a:noFill/>
                    </a:ln>
                  </pic:spPr>
                </pic:pic>
              </a:graphicData>
            </a:graphic>
          </wp:inline>
        </w:drawing>
      </w:r>
    </w:p>
    <w:p w:rsidR="00DA21D6" w:rsidRDefault="00857AEB" w14:paraId="25FB66B3"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389F9AC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RDefault="00857AEB" w14:paraId="5E025FA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1C1D21FA"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Testcases Output:</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24AD3B2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24C31E03"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5048CC8" wp14:editId="3A99A97A">
            <wp:extent cx="4572000" cy="60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600075"/>
                    </a:xfrm>
                    <a:prstGeom prst="rect">
                      <a:avLst/>
                    </a:prstGeom>
                    <a:noFill/>
                    <a:ln>
                      <a:noFill/>
                    </a:ln>
                  </pic:spPr>
                </pic:pic>
              </a:graphicData>
            </a:graphic>
          </wp:inline>
        </w:drawing>
      </w:r>
    </w:p>
    <w:p w:rsidR="00DA21D6" w:rsidRDefault="00857AEB" w14:paraId="6C632092"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31E565D2"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5683D349" w14:textId="128065AD">
      <w:r>
        <w:br w:type="page"/>
      </w:r>
    </w:p>
    <w:p w:rsidR="00DA21D6" w:rsidRDefault="00857AEB" w14:paraId="487FE89A" w14:textId="77777777">
      <w:pPr>
        <w:pStyle w:val="NormalWeb"/>
        <w:spacing w:before="0" w:beforeAutospacing="0" w:after="0" w:afterAutospacing="0"/>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4.7 Ensure VM Disks for Critical VMs Are Encrypted with Customer Supplied Encryption Keys (CSEK)</w:t>
      </w:r>
    </w:p>
    <w:p w:rsidR="00DA21D6" w:rsidP="001D83F6" w:rsidRDefault="00857AEB" w14:paraId="53CB2B8A" w14:textId="463CE4E4">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762F4DF4">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345232E3"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4.7 Ensure VM Disks for Critical VMs Are Encrypted with Customer Supplied Encryption Keys (CSEK). </w:t>
      </w:r>
    </w:p>
    <w:p w:rsidR="00DA21D6" w:rsidRDefault="00857AEB" w14:paraId="5076FB91"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49428328" w:rsidP="001D83F6" w:rsidRDefault="49428328" w14:paraId="00AE7639" w14:textId="06C5AAD5">
      <w:pPr>
        <w:spacing w:line="380" w:lineRule="atLeast"/>
        <w:ind w:left="720"/>
        <w:rPr>
          <w:rFonts w:ascii="Calibri" w:hAnsi="Calibri" w:eastAsia="Times New Roman" w:cs="Calibri"/>
          <w:sz w:val="22"/>
          <w:szCs w:val="22"/>
        </w:rPr>
      </w:pPr>
      <w:r w:rsidRPr="001D83F6" w:rsidR="49428328">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61DB56B4"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369A12BB"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FCD5385"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escription of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1309E904"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Customer-Supplied Encryption Keys (CSEK) are a feature in Google Cloud Storage and Google Compute Engine. If you supply your own encryption keys, Google uses your key to protect the Google-generated keys used to encrypt and decrypt your data.  </w:t>
      </w:r>
    </w:p>
    <w:p w:rsidR="00DA21D6" w:rsidRDefault="00857AEB" w14:paraId="7E3CEDCE"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By default, Google Compute Engine encrypts all data at rest. Compute Engine handles and manages this encryption for you without any additional actions on your part.  </w:t>
      </w:r>
    </w:p>
    <w:p w:rsidR="00DA21D6" w:rsidRDefault="00857AEB" w14:paraId="027BF040"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However, if you wanted to control and manage this encryption yourself, you can provide your own encryption keys. </w:t>
      </w:r>
    </w:p>
    <w:p w:rsidR="00DA21D6" w:rsidRDefault="00857AEB" w14:paraId="67BC76D4"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42789F8"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3BE4CF9A" w14:textId="77777777">
      <w:pPr>
        <w:pStyle w:val="NormalWeb"/>
        <w:spacing w:before="0" w:beforeAutospacing="0" w:after="0" w:afterAutospacing="0"/>
        <w:ind w:left="720"/>
        <w:rPr>
          <w:rFonts w:ascii="Calibri" w:hAnsi="Calibri" w:cs="Calibri"/>
        </w:rPr>
      </w:pPr>
      <w:hyperlink w:history="1" r:id="rId39">
        <w:r w:rsidR="00857AEB">
          <w:rPr>
            <w:rStyle w:val="Hyperlink"/>
            <w:rFonts w:ascii="Calibri" w:hAnsi="Calibri" w:cs="Calibri"/>
          </w:rPr>
          <w:t>https://registry.terraform.io/providers/hashicorp/google/latest/docs/resources/compute_disk</w:t>
        </w:r>
      </w:hyperlink>
      <w:r w:rsidR="00857AEB">
        <w:rPr>
          <w:rFonts w:ascii="Calibri" w:hAnsi="Calibri" w:cs="Calibri"/>
          <w:color w:val="000000"/>
        </w:rPr>
        <w:t> </w:t>
      </w:r>
    </w:p>
    <w:p w:rsidR="00DA21D6" w:rsidRDefault="00857AEB" w14:paraId="53FD1EF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resource block “google_compute_instance” or “google_compute_disk”is used. </w:t>
      </w:r>
    </w:p>
    <w:p w:rsidR="00DA21D6" w:rsidRDefault="00857AEB" w14:paraId="309A93C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0ACEA556" w14:textId="5218F996">
      <w:pPr>
        <w:pStyle w:val="NormalWeb"/>
        <w:spacing w:before="0" w:beforeAutospacing="off" w:after="0" w:afterAutospacing="off"/>
        <w:ind w:left="720"/>
        <w:rPr>
          <w:rFonts w:ascii="Calibri" w:hAnsi="Calibri" w:cs="Calibri"/>
          <w:color w:val="000000"/>
        </w:rPr>
      </w:pPr>
      <w:r w:rsidRPr="001D83F6" w:rsidR="00857AEB">
        <w:rPr>
          <w:rFonts w:ascii="Calibri" w:hAnsi="Calibri" w:cs="Calibri"/>
          <w:color w:val="000000" w:themeColor="text1" w:themeTint="FF" w:themeShade="FF"/>
        </w:rPr>
        <w:t> </w:t>
      </w:r>
      <w:r w:rsidRPr="001D83F6" w:rsidR="00857AEB">
        <w:rPr>
          <w:rFonts w:ascii="Calibri" w:hAnsi="Calibri" w:cs="Calibri"/>
          <w:color w:val="000000" w:themeColor="text1" w:themeTint="FF" w:themeShade="FF"/>
        </w:rPr>
        <w:t> </w:t>
      </w:r>
    </w:p>
    <w:p w:rsidR="00DA21D6" w:rsidP="001D83F6" w:rsidRDefault="00857AEB" w14:paraId="34A9882B"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66D9AEBD"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disk can be created in 2 ways. </w:t>
      </w:r>
    </w:p>
    <w:p w:rsidR="00DA21D6" w:rsidRDefault="00857AEB" w14:paraId="48116FB0"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1. Disk as a separate resource. </w:t>
      </w:r>
    </w:p>
    <w:p w:rsidR="00DA21D6" w:rsidRDefault="00857AEB" w14:paraId="5FF68369"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2. Creating a VM instance with boot disk or attached disk. </w:t>
      </w:r>
    </w:p>
    <w:p w:rsidR="00DA21D6" w:rsidRDefault="00857AEB" w14:paraId="0F1C3022"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If we are creating a disk as a separate resource, it should contain disk_encryption_key block with “kms_key_self_link” parameter. </w:t>
      </w:r>
    </w:p>
    <w:p w:rsidR="00DA21D6" w:rsidRDefault="00857AEB" w14:paraId="476F4BC9" w14:textId="77777777">
      <w:pPr>
        <w:numPr>
          <w:ilvl w:val="1"/>
          <w:numId w:val="7"/>
        </w:numPr>
        <w:textAlignment w:val="center"/>
        <w:rPr>
          <w:rFonts w:ascii="Calibri" w:hAnsi="Calibri" w:eastAsia="Times New Roman" w:cs="Calibri"/>
          <w:color w:val="000000"/>
          <w:sz w:val="22"/>
          <w:szCs w:val="22"/>
        </w:rPr>
      </w:pPr>
      <w:r>
        <w:rPr>
          <w:rFonts w:ascii="Calibri" w:hAnsi="Calibri" w:eastAsia="Times New Roman" w:cs="Calibri"/>
          <w:color w:val="000000"/>
        </w:rPr>
        <w:t>If we are creating a VM instance with boot disk or attached disk, it should contain either a parameter disk_encryption_key_raw or kms_key_self_link with some key. </w:t>
      </w:r>
    </w:p>
    <w:p w:rsidR="00DA21D6" w:rsidRDefault="00857AEB" w14:paraId="13BB4A25"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6A73B357" w14:textId="20065A53">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73B400EC"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5B944249"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The disk_encryption_key block contains kms_key_self_link. </w:t>
      </w:r>
    </w:p>
    <w:p w:rsidR="00DA21D6" w:rsidRDefault="00857AEB" w14:paraId="61BFE1B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19439C67"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4077879" wp14:editId="1DA59AEB">
            <wp:extent cx="457200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428750"/>
                    </a:xfrm>
                    <a:prstGeom prst="rect">
                      <a:avLst/>
                    </a:prstGeom>
                    <a:noFill/>
                    <a:ln>
                      <a:noFill/>
                    </a:ln>
                  </pic:spPr>
                </pic:pic>
              </a:graphicData>
            </a:graphic>
          </wp:inline>
        </w:drawing>
      </w:r>
    </w:p>
    <w:p w:rsidR="00DA21D6" w:rsidRDefault="00857AEB" w14:paraId="51D3CA3F"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4502C0E2"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15AE6A75"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5F36C180"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The disk_encryption_key block is null. </w:t>
      </w:r>
    </w:p>
    <w:p w:rsidR="00DA21D6" w:rsidRDefault="00857AEB" w14:paraId="52AA31C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64476CF"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534DE7E" wp14:editId="08487FAA">
            <wp:extent cx="349567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428625"/>
                    </a:xfrm>
                    <a:prstGeom prst="rect">
                      <a:avLst/>
                    </a:prstGeom>
                    <a:noFill/>
                    <a:ln>
                      <a:noFill/>
                    </a:ln>
                  </pic:spPr>
                </pic:pic>
              </a:graphicData>
            </a:graphic>
          </wp:inline>
        </w:drawing>
      </w:r>
    </w:p>
    <w:p w:rsidR="00DA21D6" w:rsidRDefault="00857AEB" w14:paraId="6B8EC308"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EDCEFF5"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CEE7320"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u w:val="single"/>
        </w:rPr>
        <w:t>Testcases Output:</w:t>
      </w:r>
      <w:r>
        <w:rPr>
          <w:rFonts w:ascii="Calibri" w:hAnsi="Calibri" w:cs="Calibri"/>
          <w:color w:val="000000"/>
          <w:sz w:val="26"/>
          <w:szCs w:val="26"/>
        </w:rPr>
        <w:t> </w:t>
      </w:r>
    </w:p>
    <w:p w:rsidR="00DA21D6" w:rsidRDefault="00857AEB" w14:paraId="42C38CC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2FBCB29"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05641D8" wp14:editId="6828F84C">
            <wp:extent cx="4572000" cy="790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790575"/>
                    </a:xfrm>
                    <a:prstGeom prst="rect">
                      <a:avLst/>
                    </a:prstGeom>
                    <a:noFill/>
                    <a:ln>
                      <a:noFill/>
                    </a:ln>
                  </pic:spPr>
                </pic:pic>
              </a:graphicData>
            </a:graphic>
          </wp:inline>
        </w:drawing>
      </w:r>
    </w:p>
    <w:p w:rsidR="00DA21D6" w:rsidRDefault="00857AEB" w14:paraId="70ADD82E"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584B5951"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25FD7F0C" w14:textId="5DFFDBA8">
      <w:r>
        <w:br w:type="page"/>
      </w:r>
    </w:p>
    <w:p w:rsidR="00DA21D6" w:rsidRDefault="00857AEB" w14:paraId="5DAE54F6" w14:textId="77777777">
      <w:pPr>
        <w:pStyle w:val="NormalWeb"/>
        <w:spacing w:before="0" w:beforeAutospacing="0" w:after="0" w:afterAutospacing="0"/>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4.8 Ensure Compute Instances Are Launched with Shielded VM Enabled</w:t>
      </w:r>
    </w:p>
    <w:p w:rsidR="00DA21D6" w:rsidP="001D83F6" w:rsidRDefault="00857AEB" w14:paraId="4FA13E3A" w14:textId="75D5478D">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7EE520FE">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77DD1D7F" w14:textId="77777777">
      <w:pPr>
        <w:numPr>
          <w:ilvl w:val="1"/>
          <w:numId w:val="8"/>
        </w:numPr>
        <w:textAlignment w:val="center"/>
        <w:rPr>
          <w:rFonts w:ascii="Calibri" w:hAnsi="Calibri" w:eastAsia="Times New Roman" w:cs="Calibri"/>
          <w:color w:val="000000"/>
          <w:sz w:val="22"/>
          <w:szCs w:val="22"/>
        </w:rPr>
      </w:pPr>
      <w:r>
        <w:rPr>
          <w:rFonts w:ascii="Calibri" w:hAnsi="Calibri" w:eastAsia="Times New Roman" w:cs="Calibri"/>
          <w:color w:val="000000"/>
        </w:rPr>
        <w:t>4.8 Ensure Compute Instances Are Launched with Shielded VM Enabled  </w:t>
      </w:r>
    </w:p>
    <w:p w:rsidR="00DA21D6" w:rsidRDefault="00857AEB" w14:paraId="78C17696"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059521E5" w:rsidP="001D83F6" w:rsidRDefault="059521E5" w14:paraId="70568628" w14:textId="611E3798">
      <w:pPr>
        <w:spacing w:line="380" w:lineRule="atLeast"/>
        <w:ind w:left="720"/>
        <w:rPr>
          <w:rFonts w:ascii="Calibri" w:hAnsi="Calibri" w:eastAsia="Times New Roman" w:cs="Calibri"/>
          <w:sz w:val="22"/>
          <w:szCs w:val="22"/>
        </w:rPr>
      </w:pPr>
      <w:r w:rsidRPr="001D83F6" w:rsidR="059521E5">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68D9FA08" w14:textId="77777777">
      <w:pPr>
        <w:numPr>
          <w:ilvl w:val="1"/>
          <w:numId w:val="8"/>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0D59E591"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CC8AB4A" w14:textId="77777777">
      <w:pPr>
        <w:pStyle w:val="NormalWeb"/>
        <w:spacing w:before="0" w:beforeAutospacing="off" w:after="0" w:afterAutospacing="off"/>
        <w:ind w:left="720"/>
        <w:rPr>
          <w:rFonts w:ascii="Calibri" w:hAnsi="Calibri" w:cs="Calibri"/>
          <w:color w:val="000000"/>
          <w:sz w:val="26"/>
          <w:szCs w:val="26"/>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Description of Policy:</w:t>
      </w:r>
      <w:r w:rsidRPr="001D83F6" w:rsidR="00857AEB">
        <w:rPr>
          <w:rFonts w:ascii="Calibri" w:hAnsi="Calibri" w:cs="Calibri"/>
          <w:color w:val="000000" w:themeColor="text1" w:themeTint="FF" w:themeShade="FF"/>
          <w:sz w:val="26"/>
          <w:szCs w:val="26"/>
        </w:rPr>
        <w:t> </w:t>
      </w:r>
    </w:p>
    <w:p w:rsidR="00DA21D6" w:rsidRDefault="00857AEB" w14:paraId="496017E4" w14:textId="77777777">
      <w:pPr>
        <w:numPr>
          <w:ilvl w:val="1"/>
          <w:numId w:val="8"/>
        </w:numPr>
        <w:textAlignment w:val="center"/>
        <w:rPr>
          <w:rFonts w:ascii="Calibri" w:hAnsi="Calibri" w:eastAsia="Times New Roman" w:cs="Calibri"/>
          <w:color w:val="000000"/>
          <w:sz w:val="22"/>
          <w:szCs w:val="22"/>
        </w:rPr>
      </w:pPr>
      <w:r>
        <w:rPr>
          <w:rFonts w:ascii="Calibri" w:hAnsi="Calibri" w:eastAsia="Times New Roman" w:cs="Calibri"/>
          <w:color w:val="000000"/>
        </w:rPr>
        <w:t>To defend against advanced threats and ensure that the boot loader and firmware on your VMs are signed and untampered, it is recommended that Compute instances are launched with Shielded VM enabled. </w:t>
      </w:r>
    </w:p>
    <w:p w:rsidR="00DA21D6" w:rsidRDefault="00857AEB" w14:paraId="06814FC9"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29DE9036" w14:textId="77777777">
      <w:pPr>
        <w:pStyle w:val="NormalWeb"/>
        <w:spacing w:before="0" w:beforeAutospacing="off" w:after="0" w:afterAutospacing="off"/>
        <w:ind w:left="720"/>
        <w:rPr>
          <w:rFonts w:ascii="Calibri" w:hAnsi="Calibri" w:eastAsia="Times New Roman" w:cs="Calibri"/>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5A4F3850" w14:textId="77777777">
      <w:pPr>
        <w:pStyle w:val="NormalWeb"/>
        <w:spacing w:before="0" w:beforeAutospacing="0" w:after="0" w:afterAutospacing="0"/>
        <w:ind w:left="720"/>
        <w:rPr>
          <w:rFonts w:ascii="Calibri" w:hAnsi="Calibri" w:cs="Calibri"/>
        </w:rPr>
      </w:pPr>
      <w:hyperlink w:history="1" r:id="rId43">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2C3046F4"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531EDC13"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61EDB225"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In this sentinel policy, in shielded instance config block, parameters like “enable integrity monitoring” is set to “true” and also “enable vtpm” is set to “true”. </w:t>
      </w:r>
    </w:p>
    <w:p w:rsidR="00DA21D6" w:rsidRDefault="00857AEB" w14:paraId="76D82F3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5E9797BC" w14:textId="77777777">
      <w:pPr>
        <w:pStyle w:val="NormalWeb"/>
        <w:spacing w:before="0" w:beforeAutospacing="off" w:after="0" w:afterAutospacing="off"/>
        <w:ind w:left="720"/>
        <w:rPr>
          <w:rFonts w:ascii="Calibri" w:hAnsi="Calibri" w:cs="Calibri"/>
          <w:color w:val="000000"/>
          <w:sz w:val="26"/>
          <w:szCs w:val="26"/>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cs="Calibri"/>
          <w:color w:val="000000" w:themeColor="text1" w:themeTint="FF" w:themeShade="FF"/>
          <w:sz w:val="26"/>
          <w:szCs w:val="26"/>
        </w:rPr>
        <w:t> </w:t>
      </w:r>
    </w:p>
    <w:p w:rsidR="00DA21D6" w:rsidRDefault="00857AEB" w14:paraId="78A4E9D3"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69AB3E6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When the shielded instance config is not null, contains parameters like enable integrity monitoring as “true” and enable vtpm as “true”. </w:t>
      </w:r>
    </w:p>
    <w:p w:rsidR="00DA21D6" w:rsidRDefault="00857AEB" w14:paraId="698523D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3BC108C"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06CA6CFB" wp14:editId="1EC385D8">
            <wp:extent cx="4572000" cy="170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704975"/>
                    </a:xfrm>
                    <a:prstGeom prst="rect">
                      <a:avLst/>
                    </a:prstGeom>
                    <a:noFill/>
                    <a:ln>
                      <a:noFill/>
                    </a:ln>
                  </pic:spPr>
                </pic:pic>
              </a:graphicData>
            </a:graphic>
          </wp:inline>
        </w:drawing>
      </w:r>
    </w:p>
    <w:p w:rsidR="00DA21D6" w:rsidRDefault="00857AEB" w14:paraId="50D39BDB"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610F07F5"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18B13552"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6157532B"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Cases:</w:t>
      </w:r>
      <w:r>
        <w:rPr>
          <w:rFonts w:ascii="Calibri" w:hAnsi="Calibri" w:cs="Calibri"/>
          <w:color w:val="000000"/>
          <w:sz w:val="26"/>
          <w:szCs w:val="26"/>
        </w:rPr>
        <w:t> </w:t>
      </w:r>
    </w:p>
    <w:p w:rsidR="00DA21D6" w:rsidRDefault="00857AEB" w14:paraId="6E1E844A"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When the shielded instance config is null. </w:t>
      </w:r>
    </w:p>
    <w:p w:rsidR="00DA21D6" w:rsidRDefault="00857AEB" w14:paraId="23C60BC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7FBDFB7F"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DF26CD6" wp14:editId="68461E83">
            <wp:extent cx="3971925" cy="1057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1925" cy="1057275"/>
                    </a:xfrm>
                    <a:prstGeom prst="rect">
                      <a:avLst/>
                    </a:prstGeom>
                    <a:noFill/>
                    <a:ln>
                      <a:noFill/>
                    </a:ln>
                  </pic:spPr>
                </pic:pic>
              </a:graphicData>
            </a:graphic>
          </wp:inline>
        </w:drawing>
      </w:r>
    </w:p>
    <w:p w:rsidR="00DA21D6" w:rsidRDefault="00857AEB" w14:paraId="3666382A"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0A857502"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3CE687B9"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6"/>
          <w:szCs w:val="26"/>
        </w:rPr>
        <w:t xml:space="preserve">2. </w:t>
      </w:r>
      <w:r>
        <w:rPr>
          <w:rFonts w:ascii="Calibri" w:hAnsi="Calibri" w:cs="Calibri"/>
          <w:color w:val="000000"/>
        </w:rPr>
        <w:t>When the shielded instance config is not null, contains parameters like enable integrity monitoring as “true” and enable vtpm as “false”. </w:t>
      </w:r>
    </w:p>
    <w:p w:rsidR="00DA21D6" w:rsidRDefault="00857AEB" w14:paraId="72F18E4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7ED5F31"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50D8072" wp14:editId="52059517">
            <wp:extent cx="457200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714500"/>
                    </a:xfrm>
                    <a:prstGeom prst="rect">
                      <a:avLst/>
                    </a:prstGeom>
                    <a:noFill/>
                    <a:ln>
                      <a:noFill/>
                    </a:ln>
                  </pic:spPr>
                </pic:pic>
              </a:graphicData>
            </a:graphic>
          </wp:inline>
        </w:drawing>
      </w:r>
    </w:p>
    <w:p w:rsidR="00DA21D6" w:rsidRDefault="00857AEB" w14:paraId="2869A342"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77A8E740"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RDefault="00857AEB" w14:paraId="25BC7F02"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6"/>
          <w:szCs w:val="26"/>
        </w:rPr>
        <w:t xml:space="preserve">3. </w:t>
      </w:r>
      <w:r>
        <w:rPr>
          <w:rFonts w:ascii="Calibri" w:hAnsi="Calibri" w:cs="Calibri"/>
          <w:color w:val="000000"/>
        </w:rPr>
        <w:t>When the shielded instance config is not null, contains parameters like enable integrity monitoring as “false” and enable vtpm as “true”. </w:t>
      </w:r>
    </w:p>
    <w:p w:rsidR="00DA21D6" w:rsidRDefault="00857AEB" w14:paraId="4B6133D6"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B0E76DA"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3B3580FA" wp14:editId="0EA1C6B2">
            <wp:extent cx="457200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rsidR="00DA21D6" w:rsidRDefault="00857AEB" w14:paraId="24F2686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029D18B5"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5FC99BF0"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6"/>
          <w:szCs w:val="26"/>
        </w:rPr>
        <w:t xml:space="preserve">4. </w:t>
      </w:r>
      <w:r>
        <w:rPr>
          <w:rFonts w:ascii="Calibri" w:hAnsi="Calibri" w:cs="Calibri"/>
          <w:color w:val="000000"/>
        </w:rPr>
        <w:t>When the shielded instance config is not null, contains parameters like enable integrity monitoring as “false” and enable vtpm as “false”.</w:t>
      </w:r>
      <w:r>
        <w:rPr>
          <w:rFonts w:ascii="Calibri" w:hAnsi="Calibri" w:cs="Calibri"/>
          <w:color w:val="000000"/>
          <w:sz w:val="26"/>
          <w:szCs w:val="26"/>
        </w:rPr>
        <w:t>  </w:t>
      </w:r>
    </w:p>
    <w:p w:rsidR="00DA21D6" w:rsidRDefault="00857AEB" w14:paraId="54702B4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6E38C1D1"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F506644" wp14:editId="7A70231B">
            <wp:extent cx="4572000" cy="163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1638300"/>
                    </a:xfrm>
                    <a:prstGeom prst="rect">
                      <a:avLst/>
                    </a:prstGeom>
                    <a:noFill/>
                    <a:ln>
                      <a:noFill/>
                    </a:ln>
                  </pic:spPr>
                </pic:pic>
              </a:graphicData>
            </a:graphic>
          </wp:inline>
        </w:drawing>
      </w:r>
    </w:p>
    <w:p w:rsidR="00DA21D6" w:rsidRDefault="00857AEB" w14:paraId="12706145"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7C504EBB"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2FE964C1"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u w:val="single"/>
        </w:rPr>
        <w:t>Testcases Output:</w:t>
      </w:r>
      <w:r>
        <w:rPr>
          <w:rFonts w:ascii="Calibri" w:hAnsi="Calibri" w:cs="Calibri"/>
          <w:color w:val="000000"/>
          <w:sz w:val="26"/>
          <w:szCs w:val="26"/>
        </w:rPr>
        <w:t> </w:t>
      </w:r>
    </w:p>
    <w:p w:rsidR="00DA21D6" w:rsidRDefault="00857AEB" w14:paraId="27CB0DA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3D80C86"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AFFABEF" wp14:editId="7D73C3AA">
            <wp:extent cx="457200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1200150"/>
                    </a:xfrm>
                    <a:prstGeom prst="rect">
                      <a:avLst/>
                    </a:prstGeom>
                    <a:noFill/>
                    <a:ln>
                      <a:noFill/>
                    </a:ln>
                  </pic:spPr>
                </pic:pic>
              </a:graphicData>
            </a:graphic>
          </wp:inline>
        </w:drawing>
      </w:r>
    </w:p>
    <w:p w:rsidR="00DA21D6" w:rsidRDefault="00857AEB" w14:paraId="02653B63"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00A3FC1E"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2D572D02" w14:textId="6E642260">
      <w:r>
        <w:br w:type="page"/>
      </w:r>
    </w:p>
    <w:p w:rsidR="00DA21D6" w:rsidRDefault="00857AEB" w14:paraId="2E0BB264" w14:textId="77777777">
      <w:pPr>
        <w:pStyle w:val="NormalWeb"/>
        <w:spacing w:before="0" w:beforeAutospacing="0" w:after="0" w:afterAutospacing="0"/>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4.9 Ensure That Compute Instances Do Not Have Public IP Addresses</w:t>
      </w:r>
    </w:p>
    <w:p w:rsidR="00DA21D6" w:rsidP="001D83F6" w:rsidRDefault="00857AEB" w14:paraId="7863A2B8" w14:textId="12CDEEAB">
      <w:pPr>
        <w:pStyle w:val="NormalWeb"/>
        <w:spacing w:before="0" w:beforeAutospacing="off" w:after="0" w:afterAutospacing="off"/>
        <w:ind w:left="720"/>
        <w:rPr>
          <w:rFonts w:ascii="Calibri" w:hAnsi="Calibri" w:cs="Calibri"/>
          <w:color w:val="5B9BD5" w:themeColor="accent5" w:themeTint="FF" w:themeShade="FF"/>
          <w:sz w:val="32"/>
          <w:szCs w:val="32"/>
        </w:rPr>
      </w:pPr>
      <w:r w:rsidRPr="001D83F6" w:rsidR="65E3C8A3">
        <w:rPr>
          <w:rFonts w:ascii="Calibri" w:hAnsi="Calibri" w:cs="Calibri"/>
          <w:b w:val="1"/>
          <w:bCs w:val="1"/>
          <w:i w:val="1"/>
          <w:iCs w:val="1"/>
          <w:color w:val="5B9BD5" w:themeColor="accent5" w:themeTint="FF" w:themeShade="FF"/>
          <w:sz w:val="32"/>
          <w:szCs w:val="32"/>
          <w:u w:val="single"/>
        </w:rPr>
        <w:t>Sentinel Policy Name:</w:t>
      </w:r>
    </w:p>
    <w:p w:rsidR="00DA21D6" w:rsidRDefault="00857AEB" w14:paraId="21667733" w14:textId="77777777">
      <w:pPr>
        <w:numPr>
          <w:ilvl w:val="1"/>
          <w:numId w:val="9"/>
        </w:numPr>
        <w:textAlignment w:val="center"/>
        <w:rPr>
          <w:rFonts w:ascii="Calibri" w:hAnsi="Calibri" w:eastAsia="Times New Roman" w:cs="Calibri"/>
          <w:color w:val="000000"/>
          <w:sz w:val="22"/>
          <w:szCs w:val="22"/>
        </w:rPr>
      </w:pPr>
      <w:r>
        <w:rPr>
          <w:rFonts w:ascii="Calibri" w:hAnsi="Calibri" w:eastAsia="Times New Roman" w:cs="Calibri"/>
          <w:color w:val="000000"/>
        </w:rPr>
        <w:t>4.9 Ensure That Compute Instances Do Not Have Public IP Addresses. </w:t>
      </w:r>
    </w:p>
    <w:p w:rsidR="00DA21D6" w:rsidRDefault="00857AEB" w14:paraId="72F7B59E"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55C4D59D" w:rsidP="001D83F6" w:rsidRDefault="55C4D59D" w14:paraId="472DDA34" w14:textId="3ED2F82E">
      <w:pPr>
        <w:spacing w:line="380" w:lineRule="atLeast"/>
        <w:ind w:left="720"/>
        <w:rPr>
          <w:rFonts w:ascii="Calibri" w:hAnsi="Calibri" w:eastAsia="Times New Roman" w:cs="Calibri"/>
          <w:sz w:val="22"/>
          <w:szCs w:val="22"/>
        </w:rPr>
      </w:pPr>
      <w:r w:rsidRPr="08CF2B8C" w:rsidR="55C4D59D">
        <w:rPr>
          <w:rFonts w:ascii="Calibri" w:hAnsi="Calibri" w:eastAsia="Times New Roman" w:cs="Calibri"/>
          <w:b w:val="1"/>
          <w:bCs w:val="1"/>
          <w:i w:val="1"/>
          <w:iCs w:val="1"/>
          <w:color w:val="5B9AD5"/>
          <w:sz w:val="32"/>
          <w:szCs w:val="32"/>
          <w:u w:val="single"/>
        </w:rPr>
        <w:t>Category:</w:t>
      </w:r>
    </w:p>
    <w:p w:rsidR="00DA21D6" w:rsidRDefault="00857AEB" w14:paraId="1790CF26" w14:textId="77777777">
      <w:pPr>
        <w:numPr>
          <w:ilvl w:val="1"/>
          <w:numId w:val="9"/>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2967A04D"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00DA21D6" w:rsidP="001D83F6" w:rsidRDefault="00857AEB" w14:paraId="077D65FE" w14:textId="63133D8A">
      <w:pPr>
        <w:pStyle w:val="NormalWeb"/>
        <w:spacing w:before="0" w:beforeAutospacing="off" w:after="0" w:afterAutospacing="off"/>
        <w:ind w:left="720"/>
        <w:rPr>
          <w:rFonts w:ascii="Calibri" w:hAnsi="Calibri" w:eastAsia="Times New Roman" w:cs="Calibri"/>
          <w:sz w:val="22"/>
          <w:szCs w:val="22"/>
        </w:rPr>
      </w:pPr>
      <w:r w:rsidRPr="001D83F6" w:rsidR="42702D95">
        <w:rPr>
          <w:rFonts w:ascii="Calibri" w:hAnsi="Calibri" w:eastAsia="Times New Roman" w:cs="Calibri"/>
          <w:b w:val="1"/>
          <w:bCs w:val="1"/>
          <w:i w:val="1"/>
          <w:iCs w:val="1"/>
          <w:color w:val="5B9BD5" w:themeColor="accent5" w:themeTint="FF" w:themeShade="FF"/>
          <w:sz w:val="32"/>
          <w:szCs w:val="32"/>
          <w:u w:val="single"/>
        </w:rPr>
        <w:t>Description of Policy:</w:t>
      </w:r>
    </w:p>
    <w:p w:rsidR="00DA21D6" w:rsidRDefault="00857AEB" w14:paraId="70BE87B4" w14:textId="77777777">
      <w:pPr>
        <w:numPr>
          <w:ilvl w:val="1"/>
          <w:numId w:val="9"/>
        </w:numPr>
        <w:textAlignment w:val="center"/>
        <w:rPr>
          <w:rFonts w:ascii="Calibri" w:hAnsi="Calibri" w:eastAsia="Times New Roman" w:cs="Calibri"/>
          <w:color w:val="000000"/>
          <w:sz w:val="22"/>
          <w:szCs w:val="22"/>
        </w:rPr>
      </w:pPr>
      <w:r>
        <w:rPr>
          <w:rFonts w:ascii="Calibri" w:hAnsi="Calibri" w:eastAsia="Times New Roman" w:cs="Calibri"/>
          <w:color w:val="000000"/>
        </w:rPr>
        <w:t>To reduce your attack surface, Compute instances should not have public IP addresses. Instead, instances should be configured behind load balancers, to minimize the instance's exposure to the internet. </w:t>
      </w:r>
    </w:p>
    <w:p w:rsidR="00DA21D6" w:rsidRDefault="00857AEB" w14:paraId="5868FAB4"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E669E09"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51C9A685" w14:textId="77777777">
      <w:pPr>
        <w:pStyle w:val="NormalWeb"/>
        <w:spacing w:before="0" w:beforeAutospacing="0" w:after="0" w:afterAutospacing="0"/>
        <w:ind w:left="720"/>
        <w:rPr>
          <w:rFonts w:ascii="Calibri" w:hAnsi="Calibri" w:cs="Calibri"/>
        </w:rPr>
      </w:pPr>
      <w:hyperlink w:history="1" r:id="rId50">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xml:space="preserve"> - resource block “google_compute_instance” is used. </w:t>
      </w:r>
    </w:p>
    <w:p w:rsidR="00DA21D6" w:rsidRDefault="00857AEB" w14:paraId="400621B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46477A49"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3F2B2D71" w14:textId="77777777">
      <w:pPr>
        <w:numPr>
          <w:ilvl w:val="1"/>
          <w:numId w:val="9"/>
        </w:numPr>
        <w:textAlignment w:val="center"/>
        <w:rPr>
          <w:rFonts w:ascii="Calibri" w:hAnsi="Calibri" w:eastAsia="Times New Roman" w:cs="Calibri"/>
          <w:color w:val="000000"/>
          <w:sz w:val="22"/>
          <w:szCs w:val="22"/>
        </w:rPr>
      </w:pPr>
      <w:r>
        <w:rPr>
          <w:rFonts w:ascii="Calibri" w:hAnsi="Calibri" w:eastAsia="Times New Roman" w:cs="Calibri"/>
          <w:color w:val="000000"/>
        </w:rPr>
        <w:t>In this sentinel policy, VM instances are not configured with public IP. </w:t>
      </w:r>
    </w:p>
    <w:p w:rsidR="00DA21D6" w:rsidRDefault="00857AEB" w14:paraId="767B299B" w14:textId="77777777">
      <w:pPr>
        <w:numPr>
          <w:ilvl w:val="1"/>
          <w:numId w:val="9"/>
        </w:numPr>
        <w:textAlignment w:val="center"/>
        <w:rPr>
          <w:rFonts w:ascii="Calibri" w:hAnsi="Calibri" w:eastAsia="Times New Roman" w:cs="Calibri"/>
          <w:color w:val="000000"/>
          <w:sz w:val="22"/>
          <w:szCs w:val="22"/>
        </w:rPr>
      </w:pPr>
      <w:r>
        <w:rPr>
          <w:rFonts w:ascii="Calibri" w:hAnsi="Calibri" w:eastAsia="Times New Roman" w:cs="Calibri"/>
          <w:color w:val="000000"/>
        </w:rPr>
        <w:t>Network interface block should contain access config parameter. </w:t>
      </w:r>
    </w:p>
    <w:p w:rsidR="00DA21D6" w:rsidRDefault="00857AEB" w14:paraId="6DF80C2D"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5FF817B3" w14:textId="77777777">
      <w:pPr>
        <w:pStyle w:val="NormalWeb"/>
        <w:spacing w:before="0" w:beforeAutospacing="off" w:after="0" w:afterAutospacing="off"/>
        <w:ind w:left="720"/>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P="001D83F6" w:rsidRDefault="00857AEB" w14:paraId="4BB229E2" w14:textId="77777777">
      <w:pPr>
        <w:pStyle w:val="NormalWeb"/>
        <w:bidi w:val="0"/>
        <w:spacing w:before="0" w:beforeAutospacing="off" w:after="0" w:afterAutospacing="off" w:line="259" w:lineRule="auto"/>
        <w:ind w:left="720" w:right="0"/>
        <w:jc w:val="left"/>
        <w:rPr>
          <w:rFonts w:ascii="Calibri" w:hAnsi="Calibri" w:cs="Calibri"/>
          <w:color w:val="000000" w:themeColor="text1" w:themeTint="FF" w:themeShade="FF"/>
          <w:sz w:val="26"/>
          <w:szCs w:val="26"/>
        </w:rPr>
      </w:pPr>
      <w:r w:rsidRPr="001D83F6" w:rsidR="00857AEB">
        <w:rPr>
          <w:rFonts w:ascii="Calibri" w:hAnsi="Calibri" w:cs="Calibri"/>
          <w:b w:val="1"/>
          <w:bCs w:val="1"/>
          <w:color w:val="000000" w:themeColor="text1" w:themeTint="FF" w:themeShade="FF"/>
          <w:sz w:val="26"/>
          <w:szCs w:val="26"/>
          <w:u w:val="single"/>
        </w:rPr>
        <w:t>Pass Case:</w:t>
      </w:r>
      <w:r w:rsidRPr="001D83F6" w:rsidR="00857AEB">
        <w:rPr>
          <w:rFonts w:ascii="Calibri" w:hAnsi="Calibri" w:cs="Calibri"/>
          <w:color w:val="000000" w:themeColor="text1" w:themeTint="FF" w:themeShade="FF"/>
          <w:sz w:val="26"/>
          <w:szCs w:val="26"/>
        </w:rPr>
        <w:t> </w:t>
      </w:r>
    </w:p>
    <w:p w:rsidR="00DA21D6" w:rsidRDefault="00857AEB" w14:paraId="0CFDA69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Network interface block does not contain access config block. </w:t>
      </w:r>
    </w:p>
    <w:p w:rsidR="00DA21D6" w:rsidRDefault="00857AEB" w14:paraId="79ED6A8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241D0EFE"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D265AC6" wp14:editId="23754E40">
            <wp:extent cx="457200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800350"/>
                    </a:xfrm>
                    <a:prstGeom prst="rect">
                      <a:avLst/>
                    </a:prstGeom>
                    <a:noFill/>
                    <a:ln>
                      <a:noFill/>
                    </a:ln>
                  </pic:spPr>
                </pic:pic>
              </a:graphicData>
            </a:graphic>
          </wp:inline>
        </w:drawing>
      </w:r>
    </w:p>
    <w:p w:rsidR="00DA21D6" w:rsidRDefault="00857AEB" w14:paraId="09D4FE9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4B38ACCB"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849C6D4"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u w:val="single"/>
        </w:rPr>
        <w:t>Fail Case:</w:t>
      </w:r>
      <w:r>
        <w:rPr>
          <w:rFonts w:ascii="Calibri" w:hAnsi="Calibri" w:cs="Calibri"/>
          <w:color w:val="000000"/>
          <w:sz w:val="26"/>
          <w:szCs w:val="26"/>
        </w:rPr>
        <w:t> </w:t>
      </w:r>
    </w:p>
    <w:p w:rsidR="00DA21D6" w:rsidRDefault="00857AEB" w14:paraId="215DA01D"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Network interface block contains “access config” parameter. </w:t>
      </w:r>
    </w:p>
    <w:p w:rsidR="00DA21D6" w:rsidRDefault="00857AEB" w14:paraId="1FD43DF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2C5B21BA"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647AB70" wp14:editId="6688DEBF">
            <wp:extent cx="45720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DA21D6" w:rsidRDefault="00857AEB" w14:paraId="3F2997FD"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39B8A053"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7AEB5AB4"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u w:val="single"/>
        </w:rPr>
        <w:t>Testcases Output:</w:t>
      </w:r>
      <w:r>
        <w:rPr>
          <w:rFonts w:ascii="Calibri" w:hAnsi="Calibri" w:cs="Calibri"/>
          <w:color w:val="000000"/>
          <w:sz w:val="26"/>
          <w:szCs w:val="26"/>
        </w:rPr>
        <w:t> </w:t>
      </w:r>
    </w:p>
    <w:p w:rsidR="00DA21D6" w:rsidRDefault="00857AEB" w14:paraId="3203A154"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5050E9C2"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BD63747" wp14:editId="54137C3A">
            <wp:extent cx="45720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695325"/>
                    </a:xfrm>
                    <a:prstGeom prst="rect">
                      <a:avLst/>
                    </a:prstGeom>
                    <a:noFill/>
                    <a:ln>
                      <a:noFill/>
                    </a:ln>
                  </pic:spPr>
                </pic:pic>
              </a:graphicData>
            </a:graphic>
          </wp:inline>
        </w:drawing>
      </w:r>
    </w:p>
    <w:p w:rsidR="00DA21D6" w:rsidRDefault="00857AEB" w14:paraId="4B2493F0"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554C3D92"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0A4AEFC1" w14:textId="398C91C0">
      <w:r>
        <w:br w:type="page"/>
      </w:r>
    </w:p>
    <w:p w:rsidR="00DA21D6" w:rsidRDefault="00857AEB" w14:paraId="68E2ECA4" w14:textId="77777777">
      <w:pPr>
        <w:pStyle w:val="NormalWeb"/>
        <w:spacing w:before="0" w:beforeAutospacing="0" w:after="0" w:afterAutospacing="0"/>
        <w:rPr>
          <w:rFonts w:ascii="Calibri Light" w:hAnsi="Calibri Light" w:cs="Calibri Light"/>
          <w:sz w:val="40"/>
          <w:szCs w:val="40"/>
        </w:rPr>
      </w:pPr>
      <w:r w:rsidRPr="001D83F6" w:rsidR="00857AEB">
        <w:rPr>
          <w:rFonts w:ascii="Calibri Light" w:hAnsi="Calibri Light" w:cs="Calibri Light"/>
          <w:sz w:val="40"/>
          <w:szCs w:val="40"/>
        </w:rPr>
        <w:t>4.10 Ensure That App Engine Applications Enforce HTTPS Connections</w:t>
      </w:r>
    </w:p>
    <w:p w:rsidR="00DA21D6" w:rsidRDefault="00857AEB" w14:paraId="04F71EB9"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17624E91"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b/>
          <w:bCs/>
          <w:i/>
          <w:iCs/>
          <w:color w:val="5B9BD5"/>
          <w:sz w:val="32"/>
          <w:szCs w:val="32"/>
          <w:u w:val="single"/>
        </w:rPr>
        <w:t>Sentinel Policy Name:</w:t>
      </w:r>
    </w:p>
    <w:p w:rsidR="00DA21D6" w:rsidRDefault="00857AEB" w14:paraId="316CD35B"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xml:space="preserve"> </w:t>
      </w:r>
    </w:p>
    <w:p w:rsidR="00DA21D6" w:rsidRDefault="00857AEB" w14:paraId="36F5079D" w14:textId="77777777">
      <w:pPr>
        <w:numPr>
          <w:ilvl w:val="1"/>
          <w:numId w:val="10"/>
        </w:numPr>
        <w:textAlignment w:val="center"/>
        <w:rPr>
          <w:rFonts w:ascii="Calibri" w:hAnsi="Calibri" w:eastAsia="Times New Roman" w:cs="Calibri"/>
          <w:sz w:val="22"/>
          <w:szCs w:val="22"/>
        </w:rPr>
      </w:pPr>
      <w:r>
        <w:rPr>
          <w:rFonts w:ascii="Calibri" w:hAnsi="Calibri" w:eastAsia="Times New Roman" w:cs="Calibri"/>
          <w:sz w:val="22"/>
          <w:szCs w:val="22"/>
        </w:rPr>
        <w:t>4.10 Ensure That App Engine Applications Enforce HTTPS Connections</w:t>
      </w:r>
    </w:p>
    <w:p w:rsidR="00DA21D6" w:rsidRDefault="00857AEB" w14:paraId="7131E10B"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b/>
          <w:bCs/>
          <w:i/>
          <w:iCs/>
          <w:color w:val="5B9BD5"/>
          <w:sz w:val="32"/>
          <w:szCs w:val="32"/>
          <w:u w:val="single"/>
        </w:rPr>
        <w:t>Category :</w:t>
      </w:r>
    </w:p>
    <w:p w:rsidR="00DA21D6" w:rsidRDefault="00857AEB" w14:paraId="219364C6" w14:textId="77777777">
      <w:pPr>
        <w:pStyle w:val="NormalWeb"/>
        <w:spacing w:before="0" w:beforeAutospacing="0" w:after="0" w:afterAutospacing="0"/>
        <w:ind w:left="1260"/>
        <w:rPr>
          <w:rFonts w:ascii="Calibri" w:hAnsi="Calibri" w:cs="Calibri"/>
          <w:color w:val="5B9BD5"/>
          <w:sz w:val="32"/>
          <w:szCs w:val="32"/>
        </w:rPr>
      </w:pPr>
      <w:r>
        <w:rPr>
          <w:rFonts w:ascii="Calibri" w:hAnsi="Calibri" w:cs="Calibri"/>
          <w:color w:val="5B9BD5"/>
          <w:sz w:val="32"/>
          <w:szCs w:val="32"/>
        </w:rPr>
        <w:t xml:space="preserve"> </w:t>
      </w:r>
    </w:p>
    <w:p w:rsidR="00DA21D6" w:rsidRDefault="00857AEB" w14:paraId="2E8DCA7C" w14:textId="77777777">
      <w:pPr>
        <w:numPr>
          <w:ilvl w:val="1"/>
          <w:numId w:val="10"/>
        </w:numPr>
        <w:textAlignment w:val="center"/>
        <w:rPr>
          <w:rFonts w:ascii="Calibri" w:hAnsi="Calibri" w:eastAsia="Times New Roman" w:cs="Calibri"/>
          <w:sz w:val="22"/>
          <w:szCs w:val="22"/>
        </w:rPr>
      </w:pPr>
      <w:r>
        <w:rPr>
          <w:rFonts w:ascii="Calibri" w:hAnsi="Calibri" w:eastAsia="Times New Roman" w:cs="Calibri"/>
        </w:rPr>
        <w:t>Google Compute Engine/ Google Application Engine</w:t>
      </w:r>
    </w:p>
    <w:p w:rsidR="00DA21D6" w:rsidRDefault="00857AEB" w14:paraId="109DC6A0"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 </w:t>
      </w:r>
    </w:p>
    <w:p w:rsidR="00DA21D6" w:rsidRDefault="00857AEB" w14:paraId="0FD997DC"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b/>
          <w:bCs/>
          <w:i/>
          <w:iCs/>
          <w:color w:val="5B9BD5"/>
          <w:sz w:val="32"/>
          <w:szCs w:val="32"/>
          <w:u w:val="single"/>
        </w:rPr>
        <w:t xml:space="preserve">Description of Policy: </w:t>
      </w:r>
    </w:p>
    <w:p w:rsidR="00DA21D6" w:rsidRDefault="00857AEB" w14:paraId="29A37B16"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 </w:t>
      </w:r>
    </w:p>
    <w:p w:rsidR="00DA21D6" w:rsidRDefault="00857AEB" w14:paraId="7FB5BC40" w14:textId="77777777">
      <w:pPr>
        <w:numPr>
          <w:ilvl w:val="1"/>
          <w:numId w:val="10"/>
        </w:numPr>
        <w:textAlignment w:val="center"/>
        <w:rPr>
          <w:rFonts w:ascii="Calibri" w:hAnsi="Calibri" w:eastAsia="Times New Roman" w:cs="Calibri"/>
          <w:sz w:val="22"/>
          <w:szCs w:val="22"/>
        </w:rPr>
      </w:pPr>
      <w:r>
        <w:rPr>
          <w:rFonts w:ascii="Calibri" w:hAnsi="Calibri" w:eastAsia="Times New Roman" w:cs="Calibri"/>
          <w:sz w:val="22"/>
          <w:szCs w:val="22"/>
        </w:rPr>
        <w:t>In order to maintain the highest level of security, all connections to an application should be secure by default.</w:t>
      </w:r>
    </w:p>
    <w:p w:rsidR="00DA21D6" w:rsidRDefault="00857AEB" w14:paraId="7A03EB77" w14:textId="77777777">
      <w:pPr>
        <w:numPr>
          <w:ilvl w:val="1"/>
          <w:numId w:val="10"/>
        </w:numPr>
        <w:textAlignment w:val="center"/>
        <w:rPr>
          <w:rFonts w:ascii="Calibri" w:hAnsi="Calibri" w:eastAsia="Times New Roman" w:cs="Calibri"/>
          <w:sz w:val="22"/>
          <w:szCs w:val="22"/>
        </w:rPr>
      </w:pPr>
      <w:r>
        <w:rPr>
          <w:rFonts w:ascii="Calibri" w:hAnsi="Calibri" w:eastAsia="Times New Roman" w:cs="Calibri"/>
          <w:sz w:val="22"/>
          <w:szCs w:val="22"/>
        </w:rPr>
        <w:t>Insecure HTTP connections maybe subject to eavesdropping by hackers which can expose sensitive data.</w:t>
      </w:r>
    </w:p>
    <w:p w:rsidR="00DA21D6" w:rsidRDefault="00857AEB" w14:paraId="036D3D21" w14:textId="77777777">
      <w:pPr>
        <w:numPr>
          <w:ilvl w:val="1"/>
          <w:numId w:val="10"/>
        </w:numPr>
        <w:textAlignment w:val="center"/>
        <w:rPr>
          <w:rFonts w:ascii="Calibri" w:hAnsi="Calibri" w:eastAsia="Times New Roman" w:cs="Calibri"/>
          <w:sz w:val="22"/>
          <w:szCs w:val="22"/>
        </w:rPr>
      </w:pPr>
      <w:r>
        <w:rPr>
          <w:rFonts w:ascii="Calibri" w:hAnsi="Calibri" w:eastAsia="Times New Roman" w:cs="Calibri"/>
          <w:sz w:val="22"/>
          <w:szCs w:val="22"/>
        </w:rPr>
        <w:lastRenderedPageBreak/>
        <w:t>When creating an Application using the Google Application Engine, an application version must be selected: Either Standard version or Flexible version. This policy will ensure that security of the Application is strong from a Cyber Security standpoint.</w:t>
      </w:r>
    </w:p>
    <w:p w:rsidR="00DA21D6" w:rsidRDefault="00857AEB" w14:paraId="10CEC913"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 </w:t>
      </w:r>
    </w:p>
    <w:p w:rsidR="00DA21D6" w:rsidRDefault="00857AEB" w14:paraId="68048636"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b/>
          <w:bCs/>
          <w:i/>
          <w:iCs/>
          <w:color w:val="5B9BD5"/>
          <w:sz w:val="32"/>
          <w:szCs w:val="32"/>
          <w:u w:val="single"/>
        </w:rPr>
        <w:t xml:space="preserve">Sentinel Policy Restriction: </w:t>
      </w:r>
    </w:p>
    <w:p w:rsidR="00DA21D6" w:rsidRDefault="00857AEB" w14:paraId="109DBB2F" w14:textId="77777777">
      <w:pPr>
        <w:numPr>
          <w:ilvl w:val="1"/>
          <w:numId w:val="12"/>
        </w:numPr>
        <w:textAlignment w:val="center"/>
        <w:rPr>
          <w:rFonts w:ascii="Calibri" w:hAnsi="Calibri" w:eastAsia="Times New Roman" w:cs="Calibri"/>
          <w:sz w:val="22"/>
          <w:szCs w:val="22"/>
        </w:rPr>
      </w:pPr>
      <w:r>
        <w:rPr>
          <w:rFonts w:ascii="Calibri" w:hAnsi="Calibri" w:eastAsia="Times New Roman" w:cs="Calibri"/>
          <w:color w:val="24292F"/>
        </w:rPr>
        <w:t>We are checking the ensure that applications created via the Google Application Engine enforce HTTPS connections (as opposed to insecure HTTP connections) in all network communication scenarios.</w:t>
      </w:r>
    </w:p>
    <w:p w:rsidR="00DA21D6" w:rsidRDefault="00857AEB" w14:paraId="0E22AD54" w14:textId="77777777">
      <w:pPr>
        <w:pStyle w:val="NormalWeb"/>
        <w:spacing w:before="0" w:beforeAutospacing="0" w:after="0" w:afterAutospacing="0"/>
        <w:ind w:left="1260"/>
        <w:rPr>
          <w:rFonts w:ascii="Calibri" w:hAnsi="Calibri" w:cs="Calibri"/>
          <w:color w:val="24292F"/>
        </w:rPr>
      </w:pPr>
      <w:r>
        <w:rPr>
          <w:rFonts w:ascii="Calibri" w:hAnsi="Calibri" w:cs="Calibri"/>
          <w:color w:val="24292F"/>
        </w:rPr>
        <w:t> </w:t>
      </w:r>
    </w:p>
    <w:p w:rsidR="00DA21D6" w:rsidRDefault="00857AEB" w14:paraId="63602C48" w14:textId="77777777">
      <w:pPr>
        <w:numPr>
          <w:ilvl w:val="1"/>
          <w:numId w:val="12"/>
        </w:numPr>
        <w:textAlignment w:val="center"/>
        <w:rPr>
          <w:rFonts w:ascii="Calibri" w:hAnsi="Calibri" w:eastAsia="Times New Roman" w:cs="Calibri"/>
          <w:color w:val="5B9BD5"/>
          <w:sz w:val="22"/>
          <w:szCs w:val="22"/>
        </w:rPr>
      </w:pPr>
      <w:r>
        <w:rPr>
          <w:rFonts w:ascii="Calibri" w:hAnsi="Calibri" w:eastAsia="Times New Roman" w:cs="Calibri"/>
          <w:b/>
          <w:bCs/>
          <w:i/>
          <w:iCs/>
          <w:color w:val="5B9BD5"/>
          <w:sz w:val="32"/>
          <w:szCs w:val="32"/>
          <w:u w:val="single"/>
        </w:rPr>
        <w:t>Terraform attributes:</w:t>
      </w:r>
    </w:p>
    <w:p w:rsidR="00DA21D6" w:rsidRDefault="00857AEB" w14:paraId="7B8FABE8" w14:textId="77777777">
      <w:pPr>
        <w:numPr>
          <w:ilvl w:val="2"/>
          <w:numId w:val="12"/>
        </w:numPr>
        <w:spacing w:after="160"/>
        <w:textAlignment w:val="center"/>
        <w:rPr>
          <w:rFonts w:ascii="Calibri" w:hAnsi="Calibri" w:eastAsia="Times New Roman" w:cs="Calibri"/>
          <w:sz w:val="22"/>
          <w:szCs w:val="22"/>
        </w:rPr>
      </w:pPr>
      <w:r>
        <w:rPr>
          <w:rFonts w:ascii="Calibri" w:hAnsi="Calibri" w:eastAsia="Times New Roman" w:cs="Calibri"/>
        </w:rPr>
        <w:t xml:space="preserve">Provider Ref: </w:t>
      </w:r>
      <w:hyperlink w:history="1" r:id="rId54">
        <w:r>
          <w:rPr>
            <w:rStyle w:val="Hyperlink"/>
            <w:rFonts w:ascii="Calibri" w:hAnsi="Calibri" w:eastAsia="Times New Roman" w:cs="Calibri"/>
            <w:sz w:val="22"/>
            <w:szCs w:val="22"/>
          </w:rPr>
          <w:t>google_app_engine_standard_app_version | Resources | hashicorp/google | Terraform Registry</w:t>
        </w:r>
      </w:hyperlink>
    </w:p>
    <w:p w:rsidR="00DA21D6" w:rsidP="001D83F6" w:rsidRDefault="00857AEB" w14:paraId="3AB533C8" w14:textId="74798CE3">
      <w:pPr>
        <w:numPr>
          <w:ilvl w:val="2"/>
          <w:numId w:val="12"/>
        </w:numPr>
        <w:spacing w:before="0" w:beforeAutospacing="0" w:after="160" w:afterAutospacing="0"/>
        <w:ind/>
        <w:rPr>
          <w:rFonts w:ascii="Calibri" w:hAnsi="Calibri" w:eastAsia="Times New Roman" w:cs="Calibri"/>
          <w:sz w:val="22"/>
          <w:szCs w:val="22"/>
        </w:rPr>
      </w:pPr>
      <w:r w:rsidRPr="001D83F6" w:rsidR="00857AEB">
        <w:rPr>
          <w:rFonts w:ascii="Calibri" w:hAnsi="Calibri" w:eastAsia="Times New Roman" w:cs="Calibri"/>
        </w:rPr>
        <w:t xml:space="preserve">Provider ref: </w:t>
      </w:r>
      <w:hyperlink r:id="R82c4c3b3a20e4527">
        <w:r w:rsidRPr="001D83F6" w:rsidR="00857AEB">
          <w:rPr>
            <w:rStyle w:val="Hyperlink"/>
            <w:rFonts w:ascii="Calibri" w:hAnsi="Calibri" w:eastAsia="Times New Roman" w:cs="Calibri"/>
            <w:sz w:val="22"/>
            <w:szCs w:val="22"/>
          </w:rPr>
          <w:t>google_app_engine_flexible_app_version | Resources | hashicorp/google | Terraform Registry</w:t>
        </w:r>
      </w:hyperlink>
    </w:p>
    <w:p w:rsidR="00DA21D6" w:rsidRDefault="00857AEB" w14:paraId="549043B1" w14:textId="77777777">
      <w:pPr>
        <w:pStyle w:val="NormalWeb"/>
        <w:spacing w:before="0" w:beforeAutospacing="0" w:after="0" w:afterAutospacing="0"/>
        <w:ind w:left="1800"/>
        <w:rPr>
          <w:rFonts w:ascii="Calibri" w:hAnsi="Calibri" w:cs="Calibri"/>
          <w:color w:val="24292F"/>
        </w:rPr>
      </w:pPr>
      <w:r>
        <w:rPr>
          <w:rFonts w:ascii="Calibri" w:hAnsi="Calibri" w:cs="Calibri"/>
          <w:color w:val="24292F"/>
        </w:rPr>
        <w:t> </w:t>
      </w:r>
    </w:p>
    <w:p w:rsidR="00DA21D6" w:rsidRDefault="00857AEB" w14:paraId="3D81B471"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b/>
          <w:bCs/>
          <w:i/>
          <w:iCs/>
          <w:color w:val="5B9BD5"/>
          <w:sz w:val="32"/>
          <w:szCs w:val="32"/>
          <w:u w:val="single"/>
        </w:rPr>
        <w:t>Test cases:</w:t>
      </w:r>
    </w:p>
    <w:p w:rsidR="00DA21D6" w:rsidRDefault="00857AEB" w14:paraId="33F43668" w14:textId="77777777">
      <w:pPr>
        <w:pStyle w:val="NormalWeb"/>
        <w:spacing w:before="0" w:beforeAutospacing="0" w:after="0" w:afterAutospacing="0"/>
        <w:ind w:left="1260"/>
        <w:rPr>
          <w:rFonts w:ascii="Calibri" w:hAnsi="Calibri" w:cs="Calibri"/>
          <w:sz w:val="26"/>
          <w:szCs w:val="26"/>
        </w:rPr>
      </w:pPr>
      <w:r>
        <w:rPr>
          <w:rFonts w:ascii="Calibri" w:hAnsi="Calibri" w:cs="Calibri"/>
          <w:b/>
          <w:bCs/>
          <w:sz w:val="26"/>
          <w:szCs w:val="26"/>
        </w:rPr>
        <w:t>Pass cases</w:t>
      </w:r>
    </w:p>
    <w:p w:rsidR="00DA21D6" w:rsidRDefault="00857AEB" w14:paraId="3AD80814" w14:textId="77777777">
      <w:pPr>
        <w:pStyle w:val="NormalWeb"/>
        <w:spacing w:before="0" w:beforeAutospacing="0" w:after="0" w:afterAutospacing="0"/>
        <w:ind w:left="1260"/>
        <w:rPr>
          <w:rFonts w:ascii="Calibri" w:hAnsi="Calibri" w:cs="Calibri"/>
          <w:sz w:val="26"/>
          <w:szCs w:val="26"/>
        </w:rPr>
      </w:pPr>
      <w:r>
        <w:rPr>
          <w:rFonts w:ascii="Calibri" w:hAnsi="Calibri" w:cs="Calibri"/>
          <w:sz w:val="26"/>
          <w:szCs w:val="26"/>
        </w:rPr>
        <w:t xml:space="preserve">NOTE: In order for a pass to occur, </w:t>
      </w:r>
      <w:r>
        <w:rPr>
          <w:rFonts w:ascii="Calibri" w:hAnsi="Calibri" w:cs="Calibri"/>
          <w:b/>
          <w:bCs/>
          <w:sz w:val="26"/>
          <w:szCs w:val="26"/>
        </w:rPr>
        <w:t xml:space="preserve">all </w:t>
      </w:r>
      <w:r>
        <w:rPr>
          <w:rFonts w:ascii="Calibri" w:hAnsi="Calibri" w:cs="Calibri"/>
          <w:sz w:val="26"/>
          <w:szCs w:val="26"/>
        </w:rPr>
        <w:t xml:space="preserve">of the requirements </w:t>
      </w:r>
      <w:r>
        <w:rPr>
          <w:rFonts w:ascii="Calibri" w:hAnsi="Calibri" w:cs="Calibri"/>
          <w:b/>
          <w:bCs/>
          <w:sz w:val="26"/>
          <w:szCs w:val="26"/>
        </w:rPr>
        <w:t xml:space="preserve">must </w:t>
      </w:r>
      <w:r>
        <w:rPr>
          <w:rFonts w:ascii="Calibri" w:hAnsi="Calibri" w:cs="Calibri"/>
          <w:sz w:val="26"/>
          <w:szCs w:val="26"/>
        </w:rPr>
        <w:t>be fulfilled:</w:t>
      </w:r>
    </w:p>
    <w:p w:rsidR="00DA21D6" w:rsidRDefault="00857AEB" w14:paraId="0CBAA802" w14:textId="77777777">
      <w:pPr>
        <w:numPr>
          <w:ilvl w:val="1"/>
          <w:numId w:val="14"/>
        </w:numPr>
        <w:textAlignment w:val="center"/>
        <w:rPr>
          <w:rFonts w:ascii="Calibri" w:hAnsi="Calibri" w:eastAsia="Times New Roman" w:cs="Calibri"/>
          <w:sz w:val="22"/>
          <w:szCs w:val="22"/>
        </w:rPr>
      </w:pPr>
      <w:r>
        <w:rPr>
          <w:rFonts w:ascii="Calibri" w:hAnsi="Calibri" w:eastAsia="Times New Roman" w:cs="Calibri"/>
        </w:rPr>
        <w:t xml:space="preserve">For </w:t>
      </w:r>
      <w:r>
        <w:rPr>
          <w:rFonts w:ascii="Calibri" w:hAnsi="Calibri" w:eastAsia="Times New Roman" w:cs="Calibri"/>
          <w:color w:val="24292F"/>
        </w:rPr>
        <w:t>'</w:t>
      </w:r>
      <w:r>
        <w:rPr>
          <w:rFonts w:ascii="Calibri" w:hAnsi="Calibri" w:eastAsia="Times New Roman" w:cs="Calibri"/>
          <w:sz w:val="22"/>
          <w:szCs w:val="22"/>
        </w:rPr>
        <w:t>google_app_engine_standard_app_version' , the 'security level' argument is set to 'SECURE_ALWAYS'</w:t>
      </w:r>
    </w:p>
    <w:p w:rsidR="00DA21D6" w:rsidRDefault="00857AEB" w14:paraId="6FCC05CD" w14:textId="77777777">
      <w:pPr>
        <w:numPr>
          <w:ilvl w:val="1"/>
          <w:numId w:val="14"/>
        </w:numPr>
        <w:textAlignment w:val="center"/>
        <w:rPr>
          <w:rFonts w:ascii="Calibri" w:hAnsi="Calibri" w:eastAsia="Times New Roman" w:cs="Calibri"/>
          <w:sz w:val="22"/>
          <w:szCs w:val="22"/>
        </w:rPr>
      </w:pPr>
      <w:r>
        <w:rPr>
          <w:rFonts w:ascii="Calibri" w:hAnsi="Calibri" w:eastAsia="Times New Roman" w:cs="Calibri"/>
        </w:rPr>
        <w:t xml:space="preserve">For </w:t>
      </w:r>
      <w:r>
        <w:rPr>
          <w:rFonts w:ascii="Calibri" w:hAnsi="Calibri" w:eastAsia="Times New Roman" w:cs="Calibri"/>
          <w:color w:val="24292F"/>
        </w:rPr>
        <w:t>'</w:t>
      </w:r>
      <w:r>
        <w:rPr>
          <w:rFonts w:ascii="Calibri" w:hAnsi="Calibri" w:eastAsia="Times New Roman" w:cs="Calibri"/>
          <w:sz w:val="22"/>
          <w:szCs w:val="22"/>
        </w:rPr>
        <w:t>google_app_engine_flexible_app_version' , the 'security level' argument is set to 'SECURE_ALWAYS'</w:t>
      </w:r>
    </w:p>
    <w:p w:rsidR="00DA21D6" w:rsidRDefault="00857AEB" w14:paraId="010788B4" w14:textId="77777777">
      <w:pPr>
        <w:numPr>
          <w:ilvl w:val="1"/>
          <w:numId w:val="14"/>
        </w:numPr>
        <w:textAlignment w:val="center"/>
        <w:rPr>
          <w:rFonts w:ascii="Calibri" w:hAnsi="Calibri" w:eastAsia="Times New Roman" w:cs="Calibri"/>
          <w:sz w:val="22"/>
          <w:szCs w:val="22"/>
        </w:rPr>
      </w:pPr>
      <w:r>
        <w:rPr>
          <w:rFonts w:ascii="Calibri" w:hAnsi="Calibri" w:eastAsia="Times New Roman" w:cs="Calibri"/>
          <w:noProof/>
          <w:sz w:val="22"/>
          <w:szCs w:val="22"/>
        </w:rPr>
        <w:drawing>
          <wp:inline distT="0" distB="0" distL="0" distR="0" wp14:anchorId="0A91AA52" wp14:editId="113FB8D3">
            <wp:extent cx="5172075" cy="213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2075" cy="2133600"/>
                    </a:xfrm>
                    <a:prstGeom prst="rect">
                      <a:avLst/>
                    </a:prstGeom>
                    <a:noFill/>
                    <a:ln>
                      <a:noFill/>
                    </a:ln>
                  </pic:spPr>
                </pic:pic>
              </a:graphicData>
            </a:graphic>
          </wp:inline>
        </w:drawing>
      </w:r>
    </w:p>
    <w:p w:rsidR="00DA21D6" w:rsidP="001D83F6" w:rsidRDefault="00857AEB" w14:paraId="0625E0A1" w14:textId="3D803A5C">
      <w:pPr>
        <w:pStyle w:val="NormalWeb"/>
        <w:spacing w:before="0" w:beforeAutospacing="off" w:after="0" w:afterAutospacing="off"/>
        <w:ind w:left="0"/>
        <w:rPr>
          <w:rFonts w:ascii="Calibri" w:hAnsi="Calibri" w:cs="Calibri"/>
          <w:sz w:val="22"/>
          <w:szCs w:val="22"/>
        </w:rPr>
      </w:pPr>
    </w:p>
    <w:p w:rsidR="00DA21D6" w:rsidRDefault="00857AEB" w14:paraId="76273CB1" w14:textId="77777777">
      <w:pPr>
        <w:pStyle w:val="NormalWeb"/>
        <w:spacing w:before="0" w:beforeAutospacing="0" w:after="0" w:afterAutospacing="0"/>
        <w:ind w:left="1260"/>
        <w:rPr>
          <w:rFonts w:ascii="Calibri" w:hAnsi="Calibri" w:cs="Calibri"/>
          <w:sz w:val="26"/>
          <w:szCs w:val="26"/>
        </w:rPr>
      </w:pPr>
      <w:r>
        <w:rPr>
          <w:rFonts w:ascii="Calibri" w:hAnsi="Calibri" w:cs="Calibri"/>
          <w:b/>
          <w:bCs/>
          <w:sz w:val="26"/>
          <w:szCs w:val="26"/>
        </w:rPr>
        <w:t>Fail case:</w:t>
      </w:r>
    </w:p>
    <w:p w:rsidR="00DA21D6" w:rsidRDefault="00857AEB" w14:paraId="5A503D56" w14:textId="77777777">
      <w:pPr>
        <w:pStyle w:val="NormalWeb"/>
        <w:spacing w:before="0" w:beforeAutospacing="0" w:after="0" w:afterAutospacing="0"/>
        <w:ind w:left="1260"/>
        <w:rPr>
          <w:rFonts w:ascii="Calibri" w:hAnsi="Calibri" w:cs="Calibri"/>
          <w:sz w:val="26"/>
          <w:szCs w:val="26"/>
        </w:rPr>
      </w:pPr>
      <w:r>
        <w:rPr>
          <w:rFonts w:ascii="Calibri" w:hAnsi="Calibri" w:cs="Calibri"/>
          <w:sz w:val="26"/>
          <w:szCs w:val="26"/>
        </w:rPr>
        <w:t>NOTE: If only one, two, or none of the "Pass Cases" are present, policy will consistently result in a fail. The following are some examples of fail cases:</w:t>
      </w:r>
    </w:p>
    <w:p w:rsidR="00DA21D6" w:rsidRDefault="00857AEB" w14:paraId="534DE52E" w14:textId="77777777">
      <w:pPr>
        <w:numPr>
          <w:ilvl w:val="1"/>
          <w:numId w:val="16"/>
        </w:numPr>
        <w:textAlignment w:val="center"/>
        <w:rPr>
          <w:rFonts w:ascii="Calibri" w:hAnsi="Calibri" w:eastAsia="Times New Roman" w:cs="Calibri"/>
          <w:sz w:val="22"/>
          <w:szCs w:val="22"/>
        </w:rPr>
      </w:pPr>
      <w:r>
        <w:rPr>
          <w:rFonts w:ascii="Calibri" w:hAnsi="Calibri" w:eastAsia="Times New Roman" w:cs="Calibri"/>
        </w:rPr>
        <w:t xml:space="preserve">For </w:t>
      </w:r>
      <w:r>
        <w:rPr>
          <w:rFonts w:ascii="Calibri" w:hAnsi="Calibri" w:eastAsia="Times New Roman" w:cs="Calibri"/>
          <w:color w:val="24292F"/>
        </w:rPr>
        <w:t>'</w:t>
      </w:r>
      <w:r>
        <w:rPr>
          <w:rFonts w:ascii="Calibri" w:hAnsi="Calibri" w:eastAsia="Times New Roman" w:cs="Calibri"/>
          <w:sz w:val="22"/>
          <w:szCs w:val="22"/>
        </w:rPr>
        <w:t>google_app_engine_standard_app_version' , the 'security level' argument is set to something other than 'SECURE_ALWAYS'</w:t>
      </w:r>
    </w:p>
    <w:p w:rsidR="00DA21D6" w:rsidRDefault="00857AEB" w14:paraId="6E5E06DA" w14:textId="77777777">
      <w:pPr>
        <w:numPr>
          <w:ilvl w:val="1"/>
          <w:numId w:val="16"/>
        </w:numPr>
        <w:textAlignment w:val="center"/>
        <w:rPr>
          <w:rFonts w:ascii="Calibri" w:hAnsi="Calibri" w:eastAsia="Times New Roman" w:cs="Calibri"/>
          <w:sz w:val="22"/>
          <w:szCs w:val="22"/>
        </w:rPr>
      </w:pPr>
      <w:r>
        <w:rPr>
          <w:rFonts w:ascii="Calibri" w:hAnsi="Calibri" w:eastAsia="Times New Roman" w:cs="Calibri"/>
        </w:rPr>
        <w:t xml:space="preserve">For </w:t>
      </w:r>
      <w:r>
        <w:rPr>
          <w:rFonts w:ascii="Calibri" w:hAnsi="Calibri" w:eastAsia="Times New Roman" w:cs="Calibri"/>
          <w:color w:val="24292F"/>
        </w:rPr>
        <w:t>'</w:t>
      </w:r>
      <w:r>
        <w:rPr>
          <w:rFonts w:ascii="Calibri" w:hAnsi="Calibri" w:eastAsia="Times New Roman" w:cs="Calibri"/>
          <w:sz w:val="22"/>
          <w:szCs w:val="22"/>
        </w:rPr>
        <w:t>google_app_engine_flexible_app_version' , the 'security level' argument is set to something other than 'SECURE_ALWAYS'</w:t>
      </w:r>
    </w:p>
    <w:p w:rsidR="00DA21D6" w:rsidRDefault="00857AEB" w14:paraId="2839BDAD" w14:textId="77777777">
      <w:pPr>
        <w:numPr>
          <w:ilvl w:val="1"/>
          <w:numId w:val="16"/>
        </w:numPr>
        <w:textAlignment w:val="center"/>
        <w:rPr>
          <w:rFonts w:ascii="Calibri" w:hAnsi="Calibri" w:eastAsia="Times New Roman" w:cs="Calibri"/>
          <w:sz w:val="22"/>
          <w:szCs w:val="22"/>
        </w:rPr>
      </w:pPr>
      <w:r>
        <w:rPr>
          <w:rFonts w:ascii="Calibri" w:hAnsi="Calibri" w:eastAsia="Times New Roman" w:cs="Calibri"/>
          <w:noProof/>
          <w:sz w:val="22"/>
          <w:szCs w:val="22"/>
        </w:rPr>
        <w:drawing>
          <wp:inline distT="0" distB="0" distL="0" distR="0" wp14:anchorId="54A2307F" wp14:editId="6D2B5AAA">
            <wp:extent cx="3714750" cy="2200275"/>
            <wp:effectExtent l="0" t="0" r="0" b="9525"/>
            <wp:docPr id="32" name="Picture 32" descr="&quot;handlers&quot; &#10;&quot;auth fail action&quot;: null, &#10;&quot;login&quot;: &#10;null, &#10;null, &#10;&quot;script&quot;: &#10;o, &#10;&quot;security_level&quot; : &#10;null, &#10;&quot;static files&quot;. &#10;o, &#10;&quot;url_regex&quot; :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ot;handlers&quot; &#10;&quot;auth fail action&quot;: null, &#10;&quot;login&quot;: &#10;null, &#10;null, &#10;&quot;script&quot;: &#10;o, &#10;&quot;security_level&quot; : &#10;null, &#10;&quot;static files&quot;. &#10;o, &#10;&quot;url_regex&quot; : &#10;null,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14750" cy="2200275"/>
                    </a:xfrm>
                    <a:prstGeom prst="rect">
                      <a:avLst/>
                    </a:prstGeom>
                    <a:noFill/>
                    <a:ln>
                      <a:noFill/>
                    </a:ln>
                  </pic:spPr>
                </pic:pic>
              </a:graphicData>
            </a:graphic>
          </wp:inline>
        </w:drawing>
      </w:r>
    </w:p>
    <w:p w:rsidR="00DA21D6" w:rsidRDefault="00857AEB" w14:paraId="4A2E5FA7" w14:textId="77777777">
      <w:pPr>
        <w:pStyle w:val="NormalWeb"/>
        <w:spacing w:before="0" w:beforeAutospacing="0" w:after="0" w:afterAutospacing="0"/>
        <w:ind w:left="1260"/>
        <w:rPr>
          <w:rFonts w:ascii="Calibri" w:hAnsi="Calibri" w:cs="Calibri"/>
          <w:sz w:val="26"/>
          <w:szCs w:val="26"/>
        </w:rPr>
      </w:pPr>
      <w:r>
        <w:rPr>
          <w:rFonts w:ascii="Calibri" w:hAnsi="Calibri" w:cs="Calibri"/>
          <w:sz w:val="26"/>
          <w:szCs w:val="26"/>
        </w:rPr>
        <w:t xml:space="preserve"> </w:t>
      </w:r>
    </w:p>
    <w:p w:rsidR="00DA21D6" w:rsidRDefault="00857AEB" w14:paraId="70186048" w14:textId="77777777">
      <w:pPr>
        <w:pStyle w:val="NormalWeb"/>
        <w:spacing w:before="0" w:beforeAutospacing="0" w:after="0" w:afterAutospacing="0"/>
        <w:ind w:left="1260"/>
        <w:rPr>
          <w:rFonts w:ascii="Calibri" w:hAnsi="Calibri" w:cs="Calibri"/>
          <w:sz w:val="26"/>
          <w:szCs w:val="26"/>
        </w:rPr>
      </w:pPr>
      <w:r>
        <w:rPr>
          <w:rFonts w:ascii="Calibri" w:hAnsi="Calibri" w:cs="Calibri"/>
          <w:sz w:val="26"/>
          <w:szCs w:val="26"/>
        </w:rPr>
        <w:t xml:space="preserve"> </w:t>
      </w:r>
    </w:p>
    <w:p w:rsidR="00DA21D6" w:rsidRDefault="00857AEB" w14:paraId="7232A975" w14:textId="77777777">
      <w:pPr>
        <w:pStyle w:val="NormalWeb"/>
        <w:spacing w:before="0" w:beforeAutospacing="0" w:after="0" w:afterAutospacing="0"/>
        <w:ind w:left="1260"/>
        <w:rPr>
          <w:rFonts w:ascii="Calibri" w:hAnsi="Calibri" w:cs="Calibri"/>
          <w:sz w:val="26"/>
          <w:szCs w:val="26"/>
        </w:rPr>
      </w:pPr>
      <w:r>
        <w:rPr>
          <w:rFonts w:ascii="Calibri" w:hAnsi="Calibri" w:cs="Calibri"/>
          <w:b/>
          <w:bCs/>
          <w:sz w:val="26"/>
          <w:szCs w:val="26"/>
        </w:rPr>
        <w:t>Testcases Output:</w:t>
      </w:r>
    </w:p>
    <w:p w:rsidR="00DA21D6" w:rsidRDefault="00857AEB" w14:paraId="1C9BDEB9"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 </w:t>
      </w:r>
    </w:p>
    <w:p w:rsidR="00DA21D6" w:rsidP="001D83F6" w:rsidRDefault="00857AEB" w14:paraId="22BC245E" w14:textId="77777777">
      <w:pPr>
        <w:pStyle w:val="NormalWeb"/>
        <w:spacing w:before="0" w:beforeAutospacing="off" w:after="0" w:afterAutospacing="off"/>
        <w:ind w:left="1260"/>
        <w:rPr>
          <w:rFonts w:ascii="Calibri" w:hAnsi="Calibri" w:cs="Calibri"/>
          <w:sz w:val="22"/>
          <w:szCs w:val="22"/>
        </w:rPr>
      </w:pPr>
      <w:r w:rsidR="00857AEB">
        <w:drawing>
          <wp:inline wp14:editId="63A35EF3" wp14:anchorId="3342267E">
            <wp:extent cx="5486402" cy="1769052"/>
            <wp:effectExtent l="0" t="0" r="0" b="9525"/>
            <wp:docPr id="33" name="Picture 33" descr="cmplete fw &#10;PASS - &#10;PASS - . &#10;has with &#10;Hut is in list: &#10;1 10 ensure of is &#10;sdmpping is that within &#10;is 'SECURE &#10;SECURE &#10;eav &#10;PASS • &#10;1 - Rule &quot;min&quot; &#10;• Rule &quot;min&quot; " title=""/>
            <wp:cNvGraphicFramePr>
              <a:graphicFrameLocks noChangeAspect="1"/>
            </wp:cNvGraphicFramePr>
            <a:graphic>
              <a:graphicData uri="http://schemas.openxmlformats.org/drawingml/2006/picture">
                <pic:pic>
                  <pic:nvPicPr>
                    <pic:cNvPr id="0" name="Picture 33"/>
                    <pic:cNvPicPr/>
                  </pic:nvPicPr>
                  <pic:blipFill>
                    <a:blip r:embed="R48c7be026dc84b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2" cy="1769052"/>
                    </a:xfrm>
                    <a:prstGeom prst="rect">
                      <a:avLst/>
                    </a:prstGeom>
                  </pic:spPr>
                </pic:pic>
              </a:graphicData>
            </a:graphic>
          </wp:inline>
        </w:drawing>
      </w:r>
    </w:p>
    <w:p w:rsidR="00DA21D6" w:rsidRDefault="00857AEB" w14:paraId="26CBF6BA" w14:textId="77777777">
      <w:pPr>
        <w:pStyle w:val="NormalWeb"/>
        <w:spacing w:before="0" w:beforeAutospacing="0" w:after="0" w:afterAutospacing="0"/>
        <w:ind w:left="1260"/>
        <w:rPr>
          <w:rFonts w:ascii="Calibri" w:hAnsi="Calibri" w:cs="Calibri"/>
          <w:sz w:val="26"/>
          <w:szCs w:val="26"/>
        </w:rPr>
      </w:pPr>
      <w:r>
        <w:rPr>
          <w:rFonts w:ascii="Calibri" w:hAnsi="Calibri" w:cs="Calibri"/>
          <w:sz w:val="26"/>
          <w:szCs w:val="26"/>
        </w:rPr>
        <w:t xml:space="preserve"> </w:t>
      </w:r>
    </w:p>
    <w:p w:rsidR="00DA21D6" w:rsidRDefault="00857AEB" w14:paraId="79C5097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170940E0"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01364CEB" w14:textId="79C61364">
      <w:r>
        <w:br w:type="page"/>
      </w:r>
    </w:p>
    <w:p w:rsidR="00DA21D6" w:rsidRDefault="00857AEB" w14:paraId="590A83A7" w14:textId="77777777">
      <w:pPr>
        <w:pStyle w:val="NormalWeb"/>
        <w:spacing w:before="0" w:beforeAutospacing="0" w:after="0" w:afterAutospacing="0"/>
        <w:rPr>
          <w:rFonts w:ascii="Calibri Light" w:hAnsi="Calibri Light" w:cs="Calibri Light"/>
          <w:color w:val="000000"/>
          <w:sz w:val="40"/>
          <w:szCs w:val="40"/>
        </w:rPr>
      </w:pPr>
      <w:r w:rsidRPr="001D83F6" w:rsidR="00857AEB">
        <w:rPr>
          <w:rFonts w:ascii="Calibri Light" w:hAnsi="Calibri Light" w:cs="Calibri Light"/>
          <w:color w:val="000000" w:themeColor="text1" w:themeTint="FF" w:themeShade="FF"/>
          <w:sz w:val="40"/>
          <w:szCs w:val="40"/>
        </w:rPr>
        <w:t>4.11 Ensure That Compute Instances Have Confidential Computing Enabled</w:t>
      </w:r>
    </w:p>
    <w:p w:rsidR="00DA21D6" w:rsidP="001D83F6" w:rsidRDefault="00857AEB" w14:paraId="4E15209D" w14:textId="07AEB57F">
      <w:pPr>
        <w:pStyle w:val="NormalWeb"/>
        <w:spacing w:before="0" w:beforeAutospacing="off" w:after="0" w:afterAutospacing="off"/>
        <w:ind w:left="720"/>
        <w:rPr>
          <w:rFonts w:ascii="Calibri" w:hAnsi="Calibri" w:cs="Calibri"/>
          <w:color w:val="000000"/>
          <w:sz w:val="26"/>
          <w:szCs w:val="26"/>
        </w:rPr>
      </w:pPr>
      <w:r w:rsidRPr="001D83F6" w:rsidR="34A14F2E">
        <w:rPr>
          <w:rFonts w:ascii="Calibri" w:hAnsi="Calibri" w:cs="Calibri"/>
          <w:b w:val="1"/>
          <w:bCs w:val="1"/>
          <w:i w:val="1"/>
          <w:iCs w:val="1"/>
          <w:color w:val="5B9BD5" w:themeColor="accent5" w:themeTint="FF" w:themeShade="FF"/>
          <w:sz w:val="32"/>
          <w:szCs w:val="32"/>
          <w:u w:val="single"/>
        </w:rPr>
        <w:t>Sentinel Policy Name:</w:t>
      </w:r>
      <w:r w:rsidRPr="001D83F6" w:rsidR="34A14F2E">
        <w:rPr>
          <w:rFonts w:ascii="Calibri" w:hAnsi="Calibri" w:cs="Calibri"/>
          <w:color w:val="000000" w:themeColor="text1" w:themeTint="FF" w:themeShade="FF"/>
          <w:sz w:val="26"/>
          <w:szCs w:val="26"/>
        </w:rPr>
        <w:t xml:space="preserve"> </w:t>
      </w:r>
      <w:r w:rsidRPr="001D83F6" w:rsidR="00857AEB">
        <w:rPr>
          <w:rFonts w:ascii="Calibri" w:hAnsi="Calibri" w:cs="Calibri"/>
          <w:color w:val="000000" w:themeColor="text1" w:themeTint="FF" w:themeShade="FF"/>
          <w:sz w:val="26"/>
          <w:szCs w:val="26"/>
        </w:rPr>
        <w:t> </w:t>
      </w:r>
    </w:p>
    <w:p w:rsidR="00DA21D6" w:rsidRDefault="00857AEB" w14:paraId="1B9104C6" w14:textId="77777777">
      <w:pPr>
        <w:numPr>
          <w:ilvl w:val="1"/>
          <w:numId w:val="17"/>
        </w:numPr>
        <w:textAlignment w:val="center"/>
        <w:rPr>
          <w:rFonts w:ascii="Calibri" w:hAnsi="Calibri" w:eastAsia="Times New Roman" w:cs="Calibri"/>
          <w:color w:val="000000"/>
          <w:sz w:val="22"/>
          <w:szCs w:val="22"/>
        </w:rPr>
      </w:pPr>
      <w:r>
        <w:rPr>
          <w:rFonts w:ascii="Calibri" w:hAnsi="Calibri" w:eastAsia="Times New Roman" w:cs="Calibri"/>
          <w:color w:val="000000"/>
        </w:rPr>
        <w:t>4.11 Ensure That Compute Instances Have Confidential Computing Enabled. </w:t>
      </w:r>
    </w:p>
    <w:p w:rsidR="00DA21D6" w:rsidRDefault="00857AEB" w14:paraId="2570DC53"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55479A4E" w:rsidP="001D83F6" w:rsidRDefault="55479A4E" w14:paraId="32EBD5D1" w14:textId="1226F425">
      <w:pPr>
        <w:spacing w:line="380" w:lineRule="atLeast"/>
        <w:ind w:left="720"/>
        <w:rPr>
          <w:rFonts w:ascii="Calibri" w:hAnsi="Calibri" w:eastAsia="Times New Roman" w:cs="Calibri"/>
          <w:sz w:val="22"/>
          <w:szCs w:val="22"/>
        </w:rPr>
      </w:pPr>
      <w:r w:rsidRPr="001D83F6" w:rsidR="55479A4E">
        <w:rPr>
          <w:rFonts w:ascii="Calibri" w:hAnsi="Calibri" w:eastAsia="Times New Roman" w:cs="Calibri"/>
          <w:b w:val="1"/>
          <w:bCs w:val="1"/>
          <w:i w:val="1"/>
          <w:iCs w:val="1"/>
          <w:color w:val="5B9BD5" w:themeColor="accent5" w:themeTint="FF" w:themeShade="FF"/>
          <w:sz w:val="32"/>
          <w:szCs w:val="32"/>
          <w:u w:val="single"/>
        </w:rPr>
        <w:t>Category :</w:t>
      </w:r>
    </w:p>
    <w:p w:rsidR="00DA21D6" w:rsidRDefault="00857AEB" w14:paraId="0CD18A86" w14:textId="77777777">
      <w:pPr>
        <w:numPr>
          <w:ilvl w:val="1"/>
          <w:numId w:val="17"/>
        </w:numPr>
        <w:textAlignment w:val="center"/>
        <w:rPr>
          <w:rFonts w:ascii="Calibri" w:hAnsi="Calibri" w:eastAsia="Times New Roman" w:cs="Calibri"/>
          <w:color w:val="000000"/>
          <w:sz w:val="22"/>
          <w:szCs w:val="22"/>
        </w:rPr>
      </w:pPr>
      <w:r>
        <w:rPr>
          <w:rFonts w:ascii="Calibri" w:hAnsi="Calibri" w:eastAsia="Times New Roman" w:cs="Calibri"/>
          <w:color w:val="000000"/>
        </w:rPr>
        <w:t>Compute Engine </w:t>
      </w:r>
    </w:p>
    <w:p w:rsidR="00DA21D6" w:rsidRDefault="00857AEB" w14:paraId="5DBBE4C2" w14:textId="77777777">
      <w:pPr>
        <w:pStyle w:val="NormalWeb"/>
        <w:spacing w:before="0" w:beforeAutospacing="0" w:after="0" w:afterAutospacing="0"/>
        <w:ind w:left="720"/>
        <w:rPr>
          <w:rFonts w:ascii="Calibri" w:hAnsi="Calibri" w:cs="Calibri"/>
          <w:color w:val="000000"/>
        </w:rPr>
      </w:pPr>
      <w:r w:rsidRPr="001D83F6" w:rsidR="00857AEB">
        <w:rPr>
          <w:rFonts w:ascii="Calibri" w:hAnsi="Calibri" w:cs="Calibri"/>
          <w:color w:val="000000" w:themeColor="text1" w:themeTint="FF" w:themeShade="FF"/>
        </w:rPr>
        <w:t> </w:t>
      </w:r>
    </w:p>
    <w:p w:rsidR="00DA21D6" w:rsidP="001D83F6" w:rsidRDefault="00857AEB" w14:paraId="0C43DB85" w14:textId="0D8F8BC1">
      <w:pPr>
        <w:pStyle w:val="NormalWeb"/>
        <w:spacing w:before="0" w:beforeAutospacing="off" w:after="0" w:afterAutospacing="off"/>
        <w:ind w:left="720"/>
        <w:rPr>
          <w:rFonts w:ascii="Calibri" w:hAnsi="Calibri" w:eastAsia="Times New Roman" w:cs="Calibri"/>
          <w:sz w:val="22"/>
          <w:szCs w:val="22"/>
        </w:rPr>
      </w:pPr>
      <w:r w:rsidRPr="001D83F6" w:rsidR="631DBAFC">
        <w:rPr>
          <w:rFonts w:ascii="Calibri" w:hAnsi="Calibri" w:eastAsia="Times New Roman" w:cs="Calibri"/>
          <w:b w:val="1"/>
          <w:bCs w:val="1"/>
          <w:i w:val="1"/>
          <w:iCs w:val="1"/>
          <w:color w:val="5B9BD5" w:themeColor="accent5" w:themeTint="FF" w:themeShade="FF"/>
          <w:sz w:val="32"/>
          <w:szCs w:val="32"/>
          <w:u w:val="single"/>
        </w:rPr>
        <w:t>Description of Policy:</w:t>
      </w:r>
    </w:p>
    <w:p w:rsidR="00DA21D6" w:rsidRDefault="00857AEB" w14:paraId="22492628" w14:textId="77777777">
      <w:pPr>
        <w:numPr>
          <w:ilvl w:val="1"/>
          <w:numId w:val="17"/>
        </w:numPr>
        <w:textAlignment w:val="center"/>
        <w:rPr>
          <w:rFonts w:ascii="Calibri" w:hAnsi="Calibri" w:eastAsia="Times New Roman" w:cs="Calibri"/>
          <w:color w:val="000000"/>
          <w:sz w:val="22"/>
          <w:szCs w:val="22"/>
        </w:rPr>
      </w:pPr>
      <w:r>
        <w:rPr>
          <w:rFonts w:ascii="Calibri" w:hAnsi="Calibri" w:eastAsia="Times New Roman" w:cs="Calibri"/>
          <w:color w:val="000000"/>
        </w:rPr>
        <w:t>Confidential Computing enables customers' sensitive code and other data encrypted in memory during processing. Google does not have access to the encryption keys. Confidential VM can help alleviate concerns about risk related to either dependency on Google infrastructure or Google insiders' access to customer data in the clear. </w:t>
      </w:r>
    </w:p>
    <w:p w:rsidR="00DA21D6" w:rsidRDefault="00857AEB" w14:paraId="6B497FC8"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7DB7FEC8" w14:textId="77777777">
      <w:pPr>
        <w:pStyle w:val="NormalWeb"/>
        <w:spacing w:before="0" w:beforeAutospacing="off" w:after="0" w:afterAutospacing="off"/>
        <w:ind w:left="720"/>
        <w:rPr>
          <w:rFonts w:ascii="Calibri" w:hAnsi="Calibri" w:eastAsia="Times New Roman" w:cs="Calibri"/>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Terraform Provider:</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5C7AC1" w14:paraId="16B64ADA" w14:textId="77777777">
      <w:pPr>
        <w:pStyle w:val="NormalWeb"/>
        <w:spacing w:before="0" w:beforeAutospacing="0" w:after="0" w:afterAutospacing="0"/>
        <w:ind w:left="720"/>
        <w:rPr>
          <w:rFonts w:ascii="Calibri" w:hAnsi="Calibri" w:cs="Calibri"/>
        </w:rPr>
      </w:pPr>
      <w:hyperlink w:history="1" r:id="rId59">
        <w:r w:rsidR="00857AEB">
          <w:rPr>
            <w:rStyle w:val="Hyperlink"/>
            <w:rFonts w:ascii="Calibri" w:hAnsi="Calibri" w:cs="Calibri"/>
          </w:rPr>
          <w:t>https://registry.terraform.io/providers/hashicorp/google/latest/docs/resources/compute_instance</w:t>
        </w:r>
      </w:hyperlink>
      <w:r w:rsidR="00857AEB">
        <w:rPr>
          <w:rFonts w:ascii="Calibri" w:hAnsi="Calibri" w:cs="Calibri"/>
          <w:color w:val="000000"/>
        </w:rPr>
        <w:t>  - resource block “google_compute_instance” is used. </w:t>
      </w:r>
    </w:p>
    <w:p w:rsidR="00DA21D6" w:rsidRDefault="00857AEB" w14:paraId="6A623AF9"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P="001D83F6" w:rsidRDefault="00857AEB" w14:paraId="557D61FC"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Sentinel Policy Restriction:</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4624E03B" w14:textId="77777777">
      <w:pPr>
        <w:numPr>
          <w:ilvl w:val="1"/>
          <w:numId w:val="17"/>
        </w:numPr>
        <w:textAlignment w:val="center"/>
        <w:rPr>
          <w:rFonts w:ascii="Calibri" w:hAnsi="Calibri" w:eastAsia="Times New Roman" w:cs="Calibri"/>
          <w:color w:val="000000"/>
          <w:sz w:val="22"/>
          <w:szCs w:val="22"/>
        </w:rPr>
      </w:pPr>
      <w:r>
        <w:rPr>
          <w:rFonts w:ascii="Calibri" w:hAnsi="Calibri" w:eastAsia="Times New Roman" w:cs="Calibri"/>
          <w:color w:val="000000"/>
          <w:sz w:val="26"/>
          <w:szCs w:val="26"/>
        </w:rPr>
        <w:t xml:space="preserve">In this sentinel policy, </w:t>
      </w:r>
      <w:r>
        <w:rPr>
          <w:rFonts w:ascii="Calibri" w:hAnsi="Calibri" w:eastAsia="Times New Roman" w:cs="Calibri"/>
          <w:color w:val="000000"/>
        </w:rPr>
        <w:t>Scheduling block should contain “on host maintenance” parameter as “TERMINATE” and confidential instance config should contain “enable confidential compute” parameter as “true”. </w:t>
      </w:r>
    </w:p>
    <w:p w:rsidR="00DA21D6" w:rsidRDefault="00857AEB" w14:paraId="0FBB0F8D"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P="001D83F6" w:rsidRDefault="00857AEB" w14:paraId="16505F14" w14:textId="77777777">
      <w:pPr>
        <w:pStyle w:val="NormalWeb"/>
        <w:bidi w:val="0"/>
        <w:spacing w:before="0" w:beforeAutospacing="off" w:after="0" w:afterAutospacing="off" w:line="259" w:lineRule="auto"/>
        <w:ind w:left="720" w:right="0"/>
        <w:jc w:val="left"/>
        <w:rPr>
          <w:rFonts w:ascii="Calibri" w:hAnsi="Calibri" w:eastAsia="Times New Roman" w:cs="Calibri" w:eastAsiaTheme="minorEastAsia"/>
          <w:b w:val="1"/>
          <w:bCs w:val="1"/>
          <w:i w:val="1"/>
          <w:iCs w:val="1"/>
          <w:color w:val="5B9BD5" w:themeColor="accent5" w:themeTint="FF" w:themeShade="FF"/>
          <w:sz w:val="32"/>
          <w:szCs w:val="32"/>
          <w:u w:val="single"/>
        </w:rPr>
      </w:pP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Pass and fail cases of the above sentinel policy</w:t>
      </w:r>
      <w:r w:rsidRPr="001D83F6" w:rsidR="00857AEB">
        <w:rPr>
          <w:rFonts w:ascii="Calibri" w:hAnsi="Calibri" w:eastAsia="Times New Roman" w:cs="Calibri" w:eastAsiaTheme="minorEastAsia"/>
          <w:b w:val="1"/>
          <w:bCs w:val="1"/>
          <w:i w:val="1"/>
          <w:iCs w:val="1"/>
          <w:color w:val="5B9BD5" w:themeColor="accent5" w:themeTint="FF" w:themeShade="FF"/>
          <w:sz w:val="32"/>
          <w:szCs w:val="32"/>
          <w:u w:val="single"/>
        </w:rPr>
        <w:t> </w:t>
      </w:r>
    </w:p>
    <w:p w:rsidR="00DA21D6" w:rsidRDefault="00857AEB" w14:paraId="245C475A"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Pass Case:</w:t>
      </w:r>
      <w:r>
        <w:rPr>
          <w:rFonts w:ascii="Calibri" w:hAnsi="Calibri" w:cs="Calibri"/>
          <w:color w:val="000000"/>
          <w:sz w:val="26"/>
          <w:szCs w:val="26"/>
        </w:rPr>
        <w:t> </w:t>
      </w:r>
    </w:p>
    <w:p w:rsidR="00DA21D6" w:rsidRDefault="00857AEB" w14:paraId="032A0D4F"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Scheduling block should contain “on host maintenance” parameter as “TERMINATE” and confidential instance config should contain “enable confidential compute” parameter as “true”. </w:t>
      </w:r>
    </w:p>
    <w:p w:rsidR="00DA21D6" w:rsidRDefault="00857AEB" w14:paraId="7F4D395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509E57F6"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7B93CBF" wp14:editId="385C3C63">
            <wp:extent cx="4572000"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152650"/>
                    </a:xfrm>
                    <a:prstGeom prst="rect">
                      <a:avLst/>
                    </a:prstGeom>
                    <a:noFill/>
                    <a:ln>
                      <a:noFill/>
                    </a:ln>
                  </pic:spPr>
                </pic:pic>
              </a:graphicData>
            </a:graphic>
          </wp:inline>
        </w:drawing>
      </w:r>
    </w:p>
    <w:p w:rsidR="00DA21D6" w:rsidRDefault="00857AEB" w14:paraId="65A16B88"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7CA72136"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2B20888"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5856301" wp14:editId="2933EA51">
            <wp:extent cx="4572000" cy="1247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DA21D6" w:rsidRDefault="00857AEB" w14:paraId="72FE233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1A9AF990"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4664BC7D"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219FE393"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color w:val="000000"/>
          <w:sz w:val="26"/>
          <w:szCs w:val="26"/>
        </w:rPr>
        <w:t> </w:t>
      </w:r>
    </w:p>
    <w:p w:rsidR="00DA21D6" w:rsidRDefault="00857AEB" w14:paraId="0DEA41EB"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rPr>
        <w:t>Fail Case:</w:t>
      </w:r>
      <w:r>
        <w:rPr>
          <w:rFonts w:ascii="Calibri" w:hAnsi="Calibri" w:cs="Calibri"/>
          <w:color w:val="000000"/>
          <w:sz w:val="26"/>
          <w:szCs w:val="26"/>
        </w:rPr>
        <w:t> </w:t>
      </w:r>
    </w:p>
    <w:p w:rsidR="00DA21D6" w:rsidRDefault="00857AEB" w14:paraId="6EEF7ABB"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1. When confidential instances config block contains “enable confidential compute” parameter as “false”. </w:t>
      </w:r>
    </w:p>
    <w:p w:rsidR="00DA21D6" w:rsidRDefault="00857AEB" w14:paraId="7444582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7CF60875"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7B0EDCE" wp14:editId="699FE381">
            <wp:extent cx="4572000" cy="2171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171700"/>
                    </a:xfrm>
                    <a:prstGeom prst="rect">
                      <a:avLst/>
                    </a:prstGeom>
                    <a:noFill/>
                    <a:ln>
                      <a:noFill/>
                    </a:ln>
                  </pic:spPr>
                </pic:pic>
              </a:graphicData>
            </a:graphic>
          </wp:inline>
        </w:drawing>
      </w:r>
    </w:p>
    <w:p w:rsidR="00DA21D6" w:rsidRDefault="00857AEB" w14:paraId="05AF774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3780961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5B0BF23C"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5E7CCBE" wp14:editId="18A658B0">
            <wp:extent cx="4572000" cy="1304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304925"/>
                    </a:xfrm>
                    <a:prstGeom prst="rect">
                      <a:avLst/>
                    </a:prstGeom>
                    <a:noFill/>
                    <a:ln>
                      <a:noFill/>
                    </a:ln>
                  </pic:spPr>
                </pic:pic>
              </a:graphicData>
            </a:graphic>
          </wp:inline>
        </w:drawing>
      </w:r>
    </w:p>
    <w:p w:rsidR="00DA21D6" w:rsidRDefault="00857AEB" w14:paraId="7458D2DE"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0E9E7E25"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715A0FB4"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27196A6C"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2. When the confidential instance config block is null. </w:t>
      </w:r>
    </w:p>
    <w:p w:rsidR="00DA21D6" w:rsidRDefault="00857AEB" w14:paraId="151478C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4D6AC921"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0A50C3D" wp14:editId="16D351C3">
            <wp:extent cx="4572000" cy="217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171700"/>
                    </a:xfrm>
                    <a:prstGeom prst="rect">
                      <a:avLst/>
                    </a:prstGeom>
                    <a:noFill/>
                    <a:ln>
                      <a:noFill/>
                    </a:ln>
                  </pic:spPr>
                </pic:pic>
              </a:graphicData>
            </a:graphic>
          </wp:inline>
        </w:drawing>
      </w:r>
    </w:p>
    <w:p w:rsidR="00DA21D6" w:rsidRDefault="00857AEB" w14:paraId="14B2D879"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2C27597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7CA1382C"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3F451E6" wp14:editId="0EF6B6E7">
            <wp:extent cx="4572000" cy="102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1028700"/>
                    </a:xfrm>
                    <a:prstGeom prst="rect">
                      <a:avLst/>
                    </a:prstGeom>
                    <a:noFill/>
                    <a:ln>
                      <a:noFill/>
                    </a:ln>
                  </pic:spPr>
                </pic:pic>
              </a:graphicData>
            </a:graphic>
          </wp:inline>
        </w:drawing>
      </w:r>
    </w:p>
    <w:p w:rsidR="00DA21D6" w:rsidRDefault="00857AEB" w14:paraId="4FF4E46C"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00EBE791"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751F6177"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3. When the scheduling block contains “on host maintenance” parameter as “MIGRATE” and confidential instance config block contains “enable confidential compute” parameter as “true”. </w:t>
      </w:r>
    </w:p>
    <w:p w:rsidR="00DA21D6" w:rsidRDefault="00857AEB" w14:paraId="4FEB107C"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07E44CFA"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29D3874C" wp14:editId="32FA3E1C">
            <wp:extent cx="457200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DA21D6" w:rsidRDefault="00857AEB" w14:paraId="5C69C3D2"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608A478C"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33E7B428"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52D874C" wp14:editId="7EAC4140">
            <wp:extent cx="4572000" cy="1247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DA21D6" w:rsidRDefault="00857AEB" w14:paraId="5AF72464"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63C0391"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5761B973"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 </w:t>
      </w:r>
    </w:p>
    <w:p w:rsidR="00DA21D6" w:rsidRDefault="00857AEB" w14:paraId="5B146092" w14:textId="77777777">
      <w:pPr>
        <w:pStyle w:val="NormalWeb"/>
        <w:spacing w:before="0" w:beforeAutospacing="0" w:after="0" w:afterAutospacing="0"/>
        <w:ind w:left="720"/>
        <w:rPr>
          <w:rFonts w:ascii="Calibri" w:hAnsi="Calibri" w:cs="Calibri"/>
          <w:color w:val="000000"/>
        </w:rPr>
      </w:pPr>
      <w:r>
        <w:rPr>
          <w:rFonts w:ascii="Calibri" w:hAnsi="Calibri" w:cs="Calibri"/>
          <w:color w:val="000000"/>
        </w:rPr>
        <w:t>4. When scheduling block does not contain “on host maintenance” parameter. </w:t>
      </w:r>
    </w:p>
    <w:p w:rsidR="00DA21D6" w:rsidRDefault="00857AEB" w14:paraId="37C99B2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4C52FAE4"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15041DE" wp14:editId="6EFBA0CF">
            <wp:extent cx="4572000" cy="2276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rsidR="00DA21D6" w:rsidRDefault="00857AEB" w14:paraId="266FEC19"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2EC14AC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485FA4DD"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6552A1F" wp14:editId="4C3DCA17">
            <wp:extent cx="4572000" cy="129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p>
    <w:p w:rsidR="00DA21D6" w:rsidRDefault="00857AEB" w14:paraId="18449EEF"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1B91F8D7" w14:textId="77777777">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w:t>
      </w:r>
    </w:p>
    <w:p w:rsidR="00DA21D6" w:rsidRDefault="00857AEB" w14:paraId="4A04048E" w14:textId="77777777">
      <w:pPr>
        <w:pStyle w:val="NormalWeb"/>
        <w:spacing w:before="0" w:beforeAutospacing="0" w:after="0" w:afterAutospacing="0"/>
        <w:ind w:left="720"/>
        <w:rPr>
          <w:rFonts w:ascii="Calibri" w:hAnsi="Calibri" w:cs="Calibri"/>
          <w:color w:val="000000"/>
          <w:sz w:val="26"/>
          <w:szCs w:val="26"/>
        </w:rPr>
      </w:pPr>
      <w:r>
        <w:rPr>
          <w:rFonts w:ascii="Calibri" w:hAnsi="Calibri" w:cs="Calibri"/>
          <w:b/>
          <w:bCs/>
          <w:color w:val="000000"/>
          <w:sz w:val="26"/>
          <w:szCs w:val="26"/>
          <w:u w:val="single"/>
        </w:rPr>
        <w:t>Testcases Output:</w:t>
      </w:r>
      <w:r>
        <w:rPr>
          <w:rFonts w:ascii="Calibri" w:hAnsi="Calibri" w:cs="Calibri"/>
          <w:color w:val="000000"/>
          <w:sz w:val="26"/>
          <w:szCs w:val="26"/>
        </w:rPr>
        <w:t> </w:t>
      </w:r>
    </w:p>
    <w:p w:rsidR="00DA21D6" w:rsidRDefault="00857AEB" w14:paraId="172F9B1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RDefault="00857AEB" w14:paraId="185EBE72"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97EC498" wp14:editId="0F48FF2C">
            <wp:extent cx="4572000" cy="1190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1190625"/>
                    </a:xfrm>
                    <a:prstGeom prst="rect">
                      <a:avLst/>
                    </a:prstGeom>
                    <a:noFill/>
                    <a:ln>
                      <a:noFill/>
                    </a:ln>
                  </pic:spPr>
                </pic:pic>
              </a:graphicData>
            </a:graphic>
          </wp:inline>
        </w:drawing>
      </w:r>
    </w:p>
    <w:p w:rsidR="00DA21D6" w:rsidRDefault="00857AEB" w14:paraId="05BCC826"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RDefault="00857AEB" w14:paraId="36571E24" w14:textId="77777777">
      <w:pPr>
        <w:pStyle w:val="NormalWeb"/>
        <w:spacing w:before="0" w:beforeAutospacing="0" w:after="0" w:afterAutospacing="0"/>
        <w:rPr>
          <w:rFonts w:ascii="Calibri" w:hAnsi="Calibri" w:cs="Calibri"/>
          <w:sz w:val="22"/>
          <w:szCs w:val="22"/>
        </w:rPr>
      </w:pPr>
      <w:r w:rsidRPr="001D83F6" w:rsidR="00857AEB">
        <w:rPr>
          <w:rFonts w:ascii="Calibri" w:hAnsi="Calibri" w:cs="Calibri"/>
          <w:sz w:val="22"/>
          <w:szCs w:val="22"/>
        </w:rPr>
        <w:t> </w:t>
      </w:r>
    </w:p>
    <w:p w:rsidR="001D83F6" w:rsidRDefault="001D83F6" w14:paraId="7B8CADCE" w14:textId="725C84D4">
      <w:r>
        <w:br w:type="page"/>
      </w:r>
    </w:p>
    <w:p w:rsidR="00DA21D6" w:rsidRDefault="00857AEB" w14:paraId="472C17BB" w14:textId="77777777">
      <w:pPr>
        <w:pStyle w:val="NormalWeb"/>
        <w:spacing w:before="0" w:beforeAutospacing="0" w:after="0" w:afterAutospacing="0"/>
        <w:rPr>
          <w:rFonts w:ascii="Calibri Light" w:hAnsi="Calibri Light" w:cs="Calibri Light"/>
          <w:sz w:val="40"/>
          <w:szCs w:val="40"/>
        </w:rPr>
      </w:pPr>
      <w:r w:rsidRPr="001D83F6" w:rsidR="00857AEB">
        <w:rPr>
          <w:rFonts w:ascii="Calibri Light" w:hAnsi="Calibri Light" w:cs="Calibri Light"/>
          <w:sz w:val="40"/>
          <w:szCs w:val="40"/>
        </w:rPr>
        <w:t>4.12 Ensure the Latest Operating System Updates Are Installed on all Virtual Machines in All Projects</w:t>
      </w:r>
    </w:p>
    <w:p w:rsidR="00DA21D6" w:rsidRDefault="00857AEB" w14:paraId="641B6881"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A21D6" w:rsidP="001D83F6" w:rsidRDefault="00857AEB" w14:paraId="0A84FA1D" w14:textId="77777777">
      <w:pPr>
        <w:spacing w:line="380" w:lineRule="atLeast"/>
        <w:ind w:left="720"/>
        <w:textAlignment w:val="center"/>
        <w:rPr>
          <w:rFonts w:ascii="Calibri" w:hAnsi="Calibri" w:eastAsia="Times New Roman" w:cs="Calibri"/>
          <w:sz w:val="22"/>
          <w:szCs w:val="22"/>
        </w:rPr>
      </w:pPr>
      <w:r w:rsidRPr="001D83F6" w:rsidR="00857AEB">
        <w:rPr>
          <w:rFonts w:ascii="Calibri" w:hAnsi="Calibri" w:eastAsia="Times New Roman" w:cs="Calibri"/>
          <w:b w:val="1"/>
          <w:bCs w:val="1"/>
          <w:i w:val="1"/>
          <w:iCs w:val="1"/>
          <w:color w:val="5B9BD5" w:themeColor="accent5" w:themeTint="FF" w:themeShade="FF"/>
          <w:sz w:val="32"/>
          <w:szCs w:val="32"/>
          <w:u w:val="single"/>
        </w:rPr>
        <w:t>Sentinel Policy Name:</w:t>
      </w:r>
    </w:p>
    <w:p w:rsidR="00DA21D6" w:rsidRDefault="00857AEB" w14:paraId="2A7BF338" w14:textId="77777777">
      <w:pPr>
        <w:pStyle w:val="NormalWeb"/>
        <w:spacing w:beforeAutospacing="0" w:afterAutospacing="0" w:line="340" w:lineRule="atLeast"/>
        <w:ind w:left="720"/>
        <w:rPr>
          <w:rFonts w:ascii="Calibri" w:hAnsi="Calibri" w:cs="Calibri"/>
          <w:sz w:val="28"/>
          <w:szCs w:val="28"/>
        </w:rPr>
      </w:pPr>
      <w:r>
        <w:rPr>
          <w:rFonts w:ascii="Calibri" w:hAnsi="Calibri" w:cs="Calibri"/>
          <w:sz w:val="28"/>
          <w:szCs w:val="28"/>
        </w:rPr>
        <w:t> </w:t>
      </w:r>
    </w:p>
    <w:p w:rsidR="00DA21D6" w:rsidRDefault="00857AEB" w14:paraId="702E6629" w14:textId="77777777">
      <w:pPr>
        <w:numPr>
          <w:ilvl w:val="1"/>
          <w:numId w:val="18"/>
        </w:numPr>
        <w:spacing w:line="260" w:lineRule="atLeast"/>
        <w:textAlignment w:val="center"/>
        <w:rPr>
          <w:rFonts w:ascii="Calibri" w:hAnsi="Calibri" w:eastAsia="Times New Roman" w:cs="Calibri"/>
          <w:sz w:val="22"/>
          <w:szCs w:val="22"/>
        </w:rPr>
      </w:pPr>
      <w:r w:rsidRPr="001D83F6" w:rsidR="00857AEB">
        <w:rPr>
          <w:rFonts w:ascii="Calibri" w:hAnsi="Calibri" w:eastAsia="Times New Roman" w:cs="Calibri"/>
          <w:sz w:val="22"/>
          <w:szCs w:val="22"/>
        </w:rPr>
        <w:t>4.12 Ensure the Latest Operating System Updates Are Installed On Your Virtual Machines in All Projects</w:t>
      </w:r>
    </w:p>
    <w:p w:rsidR="00DA21D6" w:rsidP="001D83F6" w:rsidRDefault="00857AEB" w14:paraId="3F12234A" w14:textId="77777777">
      <w:pPr>
        <w:spacing w:line="380" w:lineRule="atLeast"/>
        <w:ind w:left="720"/>
        <w:textAlignment w:val="center"/>
        <w:rPr>
          <w:rFonts w:ascii="Calibri" w:hAnsi="Calibri" w:eastAsia="Times New Roman" w:cs="Calibri"/>
          <w:sz w:val="22"/>
          <w:szCs w:val="22"/>
        </w:rPr>
      </w:pPr>
      <w:proofErr w:type="gramStart"/>
      <w:r w:rsidRPr="001D83F6" w:rsidR="00857AEB">
        <w:rPr>
          <w:rFonts w:ascii="Calibri" w:hAnsi="Calibri" w:eastAsia="Times New Roman" w:cs="Calibri"/>
          <w:b w:val="1"/>
          <w:bCs w:val="1"/>
          <w:i w:val="1"/>
          <w:iCs w:val="1"/>
          <w:color w:val="5B9BD5" w:themeColor="accent5" w:themeTint="FF" w:themeShade="FF"/>
          <w:sz w:val="32"/>
          <w:szCs w:val="32"/>
          <w:u w:val="single"/>
        </w:rPr>
        <w:t>Category :</w:t>
      </w:r>
      <w:proofErr w:type="gramEnd"/>
    </w:p>
    <w:p w:rsidR="00DA21D6" w:rsidRDefault="00857AEB" w14:paraId="35E0930B" w14:textId="77777777">
      <w:pPr>
        <w:pStyle w:val="NormalWeb"/>
        <w:spacing w:beforeAutospacing="0" w:afterAutospacing="0" w:line="380" w:lineRule="atLeast"/>
        <w:ind w:left="720"/>
        <w:rPr>
          <w:rFonts w:ascii="Calibri" w:hAnsi="Calibri" w:cs="Calibri"/>
          <w:color w:val="5B9BD5"/>
          <w:sz w:val="32"/>
          <w:szCs w:val="32"/>
        </w:rPr>
      </w:pPr>
      <w:r>
        <w:rPr>
          <w:rFonts w:ascii="Calibri" w:hAnsi="Calibri" w:cs="Calibri"/>
          <w:color w:val="5B9BD5"/>
          <w:sz w:val="32"/>
          <w:szCs w:val="32"/>
        </w:rPr>
        <w:t> </w:t>
      </w:r>
    </w:p>
    <w:p w:rsidR="00DA21D6" w:rsidRDefault="00857AEB" w14:paraId="0375D994" w14:textId="77777777">
      <w:pPr>
        <w:numPr>
          <w:ilvl w:val="1"/>
          <w:numId w:val="18"/>
        </w:numPr>
        <w:textAlignment w:val="center"/>
        <w:rPr>
          <w:rFonts w:ascii="Calibri" w:hAnsi="Calibri" w:eastAsia="Times New Roman" w:cs="Calibri"/>
          <w:sz w:val="22"/>
          <w:szCs w:val="22"/>
        </w:rPr>
      </w:pPr>
      <w:r w:rsidRPr="001D83F6" w:rsidR="00857AEB">
        <w:rPr>
          <w:rFonts w:ascii="Calibri" w:hAnsi="Calibri" w:eastAsia="Times New Roman" w:cs="Calibri"/>
        </w:rPr>
        <w:t>Google Compute Engine</w:t>
      </w:r>
    </w:p>
    <w:p w:rsidR="00DA21D6" w:rsidRDefault="00857AEB" w14:paraId="5B28A84E"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p w:rsidR="00DA21D6" w:rsidP="001D83F6" w:rsidRDefault="00857AEB" w14:paraId="41CD9240" w14:textId="77777777">
      <w:pPr>
        <w:spacing w:line="380" w:lineRule="atLeast"/>
        <w:ind w:left="720"/>
        <w:textAlignment w:val="center"/>
        <w:rPr>
          <w:rFonts w:ascii="Calibri" w:hAnsi="Calibri" w:eastAsia="Times New Roman" w:cs="Calibri"/>
          <w:sz w:val="22"/>
          <w:szCs w:val="22"/>
        </w:rPr>
      </w:pPr>
      <w:r w:rsidRPr="001D83F6" w:rsidR="00857AEB">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DA21D6" w:rsidRDefault="00857AEB" w14:paraId="067079E5"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p w:rsidR="00DA21D6" w:rsidRDefault="00857AEB" w14:paraId="2400F519" w14:textId="77777777">
      <w:pPr>
        <w:numPr>
          <w:ilvl w:val="1"/>
          <w:numId w:val="18"/>
        </w:numPr>
        <w:textAlignment w:val="center"/>
        <w:rPr>
          <w:rFonts w:ascii="Calibri" w:hAnsi="Calibri" w:eastAsia="Times New Roman" w:cs="Calibri"/>
          <w:sz w:val="22"/>
          <w:szCs w:val="22"/>
        </w:rPr>
      </w:pPr>
      <w:r w:rsidRPr="001D83F6" w:rsidR="00857AEB">
        <w:rPr>
          <w:rFonts w:ascii="Calibri" w:hAnsi="Calibri" w:eastAsia="Times New Roman" w:cs="Calibri"/>
        </w:rPr>
        <w:t>As per CIS benchmarks, it is recommended to keep an operating system up to date with operating system updates and security patching. This is the best way to secure against ever evolving known vulnerabilities and bugs in programs that can be used in cyber attacks by bad actors.</w:t>
      </w:r>
    </w:p>
    <w:p w:rsidR="00DA21D6" w:rsidP="001D83F6" w:rsidRDefault="00857AEB" w14:paraId="53C78EAE" w14:textId="77777777">
      <w:pPr>
        <w:spacing w:line="380" w:lineRule="atLeast"/>
        <w:ind w:left="720"/>
        <w:textAlignment w:val="center"/>
        <w:rPr>
          <w:rFonts w:ascii="Calibri" w:hAnsi="Calibri" w:eastAsia="Times New Roman" w:cs="Calibri"/>
          <w:sz w:val="22"/>
          <w:szCs w:val="22"/>
        </w:rPr>
      </w:pPr>
      <w:r w:rsidRPr="001D83F6" w:rsidR="00857AEB">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DA21D6" w:rsidRDefault="00857AEB" w14:paraId="29B997CF" w14:textId="77777777">
      <w:pPr>
        <w:pStyle w:val="NormalWeb"/>
        <w:spacing w:beforeAutospacing="0" w:afterAutospacing="0" w:line="260" w:lineRule="atLeast"/>
        <w:ind w:left="720"/>
        <w:rPr>
          <w:rFonts w:ascii="Calibri" w:hAnsi="Calibri" w:cs="Calibri"/>
          <w:sz w:val="17"/>
          <w:szCs w:val="17"/>
        </w:rPr>
      </w:pPr>
      <w:r>
        <w:rPr>
          <w:rFonts w:ascii="Calibri" w:hAnsi="Calibri" w:cs="Calibri"/>
          <w:sz w:val="17"/>
          <w:szCs w:val="17"/>
        </w:rPr>
        <w:t> </w:t>
      </w:r>
    </w:p>
    <w:p w:rsidR="00DA21D6" w:rsidRDefault="00857AEB" w14:paraId="50019792" w14:textId="77777777">
      <w:pPr>
        <w:numPr>
          <w:ilvl w:val="1"/>
          <w:numId w:val="20"/>
        </w:numPr>
        <w:textAlignment w:val="center"/>
        <w:rPr>
          <w:rFonts w:ascii="Calibri" w:hAnsi="Calibri" w:eastAsia="Times New Roman" w:cs="Calibri"/>
          <w:sz w:val="22"/>
          <w:szCs w:val="22"/>
        </w:rPr>
      </w:pPr>
      <w:r w:rsidRPr="001D83F6" w:rsidR="00857AEB">
        <w:rPr>
          <w:rFonts w:ascii="Calibri" w:hAnsi="Calibri" w:eastAsia="Times New Roman" w:cs="Calibri"/>
          <w:sz w:val="22"/>
          <w:szCs w:val="22"/>
        </w:rPr>
        <w:t xml:space="preserve">This policy ensures that the </w:t>
      </w:r>
      <w:r w:rsidRPr="001D83F6" w:rsidR="00857AEB">
        <w:rPr>
          <w:rFonts w:ascii="Calibri" w:hAnsi="Calibri" w:eastAsia="Times New Roman" w:cs="Calibri"/>
          <w:b w:val="1"/>
          <w:bCs w:val="1"/>
          <w:sz w:val="22"/>
          <w:szCs w:val="22"/>
        </w:rPr>
        <w:t>latest</w:t>
      </w:r>
      <w:r w:rsidRPr="001D83F6" w:rsidR="00857AEB">
        <w:rPr>
          <w:rFonts w:ascii="Calibri" w:hAnsi="Calibri" w:eastAsia="Times New Roman" w:cs="Calibri"/>
          <w:sz w:val="22"/>
          <w:szCs w:val="22"/>
        </w:rPr>
        <w:t xml:space="preserve"> security /updates patches as well as </w:t>
      </w:r>
      <w:r w:rsidRPr="001D83F6" w:rsidR="00857AEB">
        <w:rPr>
          <w:rFonts w:ascii="Calibri" w:hAnsi="Calibri" w:eastAsia="Times New Roman" w:cs="Calibri"/>
          <w:b w:val="1"/>
          <w:bCs w:val="1"/>
          <w:sz w:val="22"/>
          <w:szCs w:val="22"/>
        </w:rPr>
        <w:t>critical</w:t>
      </w:r>
      <w:r w:rsidRPr="001D83F6" w:rsidR="00857AEB">
        <w:rPr>
          <w:rFonts w:ascii="Calibri" w:hAnsi="Calibri" w:eastAsia="Times New Roman" w:cs="Calibri"/>
          <w:sz w:val="22"/>
          <w:szCs w:val="22"/>
        </w:rPr>
        <w:t xml:space="preserve"> operating system updates are installed on all virtual machines for all projects.</w:t>
      </w:r>
    </w:p>
    <w:p w:rsidR="00DA21D6" w:rsidRDefault="00857AEB" w14:paraId="68209ECB" w14:textId="77777777">
      <w:pPr>
        <w:numPr>
          <w:ilvl w:val="1"/>
          <w:numId w:val="20"/>
        </w:numPr>
        <w:textAlignment w:val="center"/>
        <w:rPr>
          <w:rFonts w:ascii="Calibri" w:hAnsi="Calibri" w:eastAsia="Times New Roman" w:cs="Calibri"/>
          <w:sz w:val="22"/>
          <w:szCs w:val="22"/>
        </w:rPr>
      </w:pPr>
      <w:r w:rsidRPr="001D83F6" w:rsidR="00857AEB">
        <w:rPr>
          <w:rFonts w:ascii="Calibri" w:hAnsi="Calibri" w:eastAsia="Times New Roman" w:cs="Calibri"/>
          <w:sz w:val="22"/>
          <w:szCs w:val="22"/>
        </w:rPr>
        <w:t xml:space="preserve">The </w:t>
      </w:r>
      <w:r w:rsidRPr="001D83F6" w:rsidR="00857AEB">
        <w:rPr>
          <w:rFonts w:ascii="Calibri" w:hAnsi="Calibri" w:eastAsia="Times New Roman" w:cs="Calibri"/>
          <w:b w:val="1"/>
          <w:bCs w:val="1"/>
          <w:sz w:val="22"/>
          <w:szCs w:val="22"/>
        </w:rPr>
        <w:t>latest</w:t>
      </w:r>
      <w:r w:rsidRPr="001D83F6" w:rsidR="00857AEB">
        <w:rPr>
          <w:rFonts w:ascii="Calibri" w:hAnsi="Calibri" w:eastAsia="Times New Roman" w:cs="Calibri"/>
          <w:sz w:val="22"/>
          <w:szCs w:val="22"/>
        </w:rPr>
        <w:t xml:space="preserve"> security patches and </w:t>
      </w:r>
      <w:r w:rsidRPr="001D83F6" w:rsidR="00857AEB">
        <w:rPr>
          <w:rFonts w:ascii="Calibri" w:hAnsi="Calibri" w:eastAsia="Times New Roman" w:cs="Calibri"/>
          <w:b w:val="1"/>
          <w:bCs w:val="1"/>
          <w:sz w:val="22"/>
          <w:szCs w:val="22"/>
        </w:rPr>
        <w:t>critical</w:t>
      </w:r>
      <w:r w:rsidRPr="001D83F6" w:rsidR="00857AEB">
        <w:rPr>
          <w:rFonts w:ascii="Calibri" w:hAnsi="Calibri" w:eastAsia="Times New Roman" w:cs="Calibri"/>
          <w:sz w:val="22"/>
          <w:szCs w:val="22"/>
        </w:rPr>
        <w:t xml:space="preserve"> operating system updates are deployed to virtual machines in all projects on the </w:t>
      </w:r>
      <w:r w:rsidRPr="001D83F6" w:rsidR="00857AEB">
        <w:rPr>
          <w:rFonts w:ascii="Calibri" w:hAnsi="Calibri" w:eastAsia="Times New Roman" w:cs="Calibri"/>
          <w:b w:val="1"/>
          <w:bCs w:val="1"/>
          <w:sz w:val="22"/>
          <w:szCs w:val="22"/>
        </w:rPr>
        <w:t>first Tuesday of every month at 12:00 AM EST (midnight)</w:t>
      </w:r>
    </w:p>
    <w:p w:rsidR="00DA21D6" w:rsidRDefault="00857AEB" w14:paraId="4678BB05" w14:textId="77777777">
      <w:pPr>
        <w:numPr>
          <w:ilvl w:val="1"/>
          <w:numId w:val="20"/>
        </w:numPr>
        <w:textAlignment w:val="center"/>
        <w:rPr>
          <w:rFonts w:ascii="Calibri" w:hAnsi="Calibri" w:eastAsia="Times New Roman" w:cs="Calibri"/>
          <w:sz w:val="22"/>
          <w:szCs w:val="22"/>
        </w:rPr>
      </w:pPr>
      <w:r w:rsidRPr="001D83F6" w:rsidR="00857AEB">
        <w:rPr>
          <w:rFonts w:ascii="Calibri" w:hAnsi="Calibri" w:eastAsia="Times New Roman" w:cs="Calibri"/>
          <w:sz w:val="22"/>
          <w:szCs w:val="22"/>
        </w:rPr>
        <w:t>Optional updates and non- critical patches are optional and can be configured as needed, this policy ensure that the patches and updates with "Critical" or "High priority" association are applied.</w:t>
      </w:r>
    </w:p>
    <w:p w:rsidR="00DA21D6" w:rsidRDefault="00857AEB" w14:paraId="20AB9086"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DA21D6" w:rsidP="001D83F6" w:rsidRDefault="00857AEB" w14:paraId="70D4391F" w14:textId="77777777">
      <w:pPr>
        <w:ind w:left="720"/>
        <w:textAlignment w:val="center"/>
        <w:rPr>
          <w:rFonts w:ascii="Calibri" w:hAnsi="Calibri" w:eastAsia="Times New Roman" w:cs="Calibri"/>
          <w:color w:val="5B9BD5"/>
          <w:sz w:val="22"/>
          <w:szCs w:val="22"/>
        </w:rPr>
      </w:pPr>
      <w:r w:rsidRPr="001D83F6" w:rsidR="00857AEB">
        <w:rPr>
          <w:rFonts w:ascii="Calibri" w:hAnsi="Calibri" w:eastAsia="Times New Roman" w:cs="Calibri"/>
          <w:b w:val="1"/>
          <w:bCs w:val="1"/>
          <w:i w:val="1"/>
          <w:iCs w:val="1"/>
          <w:color w:val="5B9BD5" w:themeColor="accent5" w:themeTint="FF" w:themeShade="FF"/>
          <w:sz w:val="32"/>
          <w:szCs w:val="32"/>
          <w:u w:val="single"/>
        </w:rPr>
        <w:t>Terraform attributes:</w:t>
      </w:r>
    </w:p>
    <w:p w:rsidR="00DA21D6" w:rsidRDefault="00857AEB" w14:paraId="18A04F4D" w14:textId="77777777">
      <w:pPr>
        <w:pStyle w:val="NormalWeb"/>
        <w:spacing w:before="0" w:beforeAutospacing="0" w:after="160" w:afterAutospacing="0"/>
        <w:ind w:left="1260"/>
        <w:rPr>
          <w:rFonts w:ascii="Calibri" w:hAnsi="Calibri" w:cs="Calibri"/>
          <w:sz w:val="22"/>
          <w:szCs w:val="22"/>
        </w:rPr>
      </w:pPr>
      <w:r>
        <w:rPr>
          <w:rFonts w:ascii="Calibri" w:hAnsi="Calibri" w:cs="Calibri"/>
        </w:rPr>
        <w:t xml:space="preserve">Provider Ref: </w:t>
      </w:r>
      <w:hyperlink w:history="1" r:id="rId70">
        <w:r>
          <w:rPr>
            <w:rStyle w:val="Hyperlink"/>
            <w:rFonts w:ascii="Calibri" w:hAnsi="Calibri" w:cs="Calibri"/>
            <w:sz w:val="22"/>
            <w:szCs w:val="22"/>
          </w:rPr>
          <w:t>google_os_config_patch_deployment | Resources | hashicorp/google | Terraform Registry</w:t>
        </w:r>
      </w:hyperlink>
    </w:p>
    <w:p w:rsidR="00DA21D6" w:rsidRDefault="00857AEB" w14:paraId="590F0C52" w14:textId="77777777">
      <w:pPr>
        <w:pStyle w:val="NormalWeb"/>
        <w:spacing w:before="0" w:beforeAutospacing="0" w:after="0" w:afterAutospacing="0" w:line="380" w:lineRule="atLeast"/>
        <w:ind w:left="720"/>
        <w:rPr>
          <w:rFonts w:ascii="Calibri" w:hAnsi="Calibri" w:cs="Calibri"/>
          <w:color w:val="5B9BD5"/>
          <w:sz w:val="32"/>
          <w:szCs w:val="32"/>
        </w:rPr>
      </w:pPr>
      <w:r>
        <w:rPr>
          <w:rFonts w:ascii="Calibri" w:hAnsi="Calibri" w:cs="Calibri"/>
          <w:b/>
          <w:bCs/>
          <w:i/>
          <w:iCs/>
          <w:color w:val="5B9BD5"/>
          <w:sz w:val="32"/>
          <w:szCs w:val="32"/>
          <w:u w:val="single"/>
        </w:rPr>
        <w:t>Test cases:</w:t>
      </w:r>
    </w:p>
    <w:p w:rsidR="00DA21D6" w:rsidRDefault="00857AEB" w14:paraId="31588D57" w14:textId="77777777">
      <w:pPr>
        <w:pStyle w:val="NormalWeb"/>
        <w:spacing w:before="0" w:beforeAutospacing="0" w:after="0" w:afterAutospacing="0" w:line="300" w:lineRule="atLeast"/>
        <w:ind w:left="1260"/>
        <w:rPr>
          <w:rFonts w:ascii="Calibri" w:hAnsi="Calibri" w:cs="Calibri"/>
          <w:sz w:val="26"/>
          <w:szCs w:val="26"/>
        </w:rPr>
      </w:pPr>
      <w:r>
        <w:rPr>
          <w:rFonts w:ascii="Calibri" w:hAnsi="Calibri" w:cs="Calibri"/>
          <w:b/>
          <w:bCs/>
          <w:sz w:val="26"/>
          <w:szCs w:val="26"/>
        </w:rPr>
        <w:t>Pass cases</w:t>
      </w:r>
    </w:p>
    <w:p w:rsidR="00DA21D6" w:rsidRDefault="00857AEB" w14:paraId="2D331D7F" w14:textId="77777777">
      <w:pPr>
        <w:pStyle w:val="NormalWeb"/>
        <w:spacing w:beforeAutospacing="0" w:afterAutospacing="0" w:line="300" w:lineRule="atLeast"/>
        <w:ind w:left="720"/>
        <w:rPr>
          <w:rFonts w:ascii="Calibri" w:hAnsi="Calibri" w:cs="Calibri"/>
          <w:sz w:val="26"/>
          <w:szCs w:val="26"/>
        </w:rPr>
      </w:pPr>
      <w:r>
        <w:rPr>
          <w:rFonts w:ascii="Calibri" w:hAnsi="Calibri" w:cs="Calibri"/>
          <w:sz w:val="26"/>
          <w:szCs w:val="26"/>
        </w:rPr>
        <w:t xml:space="preserve">NOTE: In order for a pass to occur, </w:t>
      </w:r>
      <w:r>
        <w:rPr>
          <w:rFonts w:ascii="Calibri" w:hAnsi="Calibri" w:cs="Calibri"/>
          <w:b/>
          <w:bCs/>
          <w:sz w:val="26"/>
          <w:szCs w:val="26"/>
        </w:rPr>
        <w:t xml:space="preserve">all </w:t>
      </w:r>
      <w:r>
        <w:rPr>
          <w:rFonts w:ascii="Calibri" w:hAnsi="Calibri" w:cs="Calibri"/>
          <w:sz w:val="26"/>
          <w:szCs w:val="26"/>
        </w:rPr>
        <w:t xml:space="preserve">of the requirements </w:t>
      </w:r>
      <w:r>
        <w:rPr>
          <w:rFonts w:ascii="Calibri" w:hAnsi="Calibri" w:cs="Calibri"/>
          <w:b/>
          <w:bCs/>
          <w:sz w:val="26"/>
          <w:szCs w:val="26"/>
        </w:rPr>
        <w:t xml:space="preserve">must </w:t>
      </w:r>
      <w:r>
        <w:rPr>
          <w:rFonts w:ascii="Calibri" w:hAnsi="Calibri" w:cs="Calibri"/>
          <w:sz w:val="26"/>
          <w:szCs w:val="26"/>
        </w:rPr>
        <w:t>be fulfilled:</w:t>
      </w:r>
    </w:p>
    <w:p w:rsidR="00DA21D6" w:rsidRDefault="00857AEB" w14:paraId="1CFF5147"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rPr>
        <w:t>For all 'google_os_config_patch_deployment</w:t>
      </w:r>
      <w:r w:rsidRPr="001D83F6" w:rsidR="00857AEB">
        <w:rPr>
          <w:rFonts w:ascii="Calibri" w:hAnsi="Calibri" w:eastAsia="Times New Roman" w:cs="Calibri"/>
          <w:color w:val="24292F"/>
        </w:rPr>
        <w:t xml:space="preserve">' resources, the "Instance_filter.all" must be TRUE. The ensures that </w:t>
      </w:r>
      <w:r w:rsidRPr="001D83F6" w:rsidR="00857AEB">
        <w:rPr>
          <w:rFonts w:ascii="Calibri" w:hAnsi="Calibri" w:eastAsia="Times New Roman" w:cs="Calibri"/>
          <w:b w:val="1"/>
          <w:bCs w:val="1"/>
          <w:color w:val="24292F"/>
        </w:rPr>
        <w:t>ALL</w:t>
      </w:r>
      <w:r w:rsidRPr="001D83F6" w:rsidR="00857AEB">
        <w:rPr>
          <w:rFonts w:ascii="Calibri" w:hAnsi="Calibri" w:eastAsia="Times New Roman" w:cs="Calibri"/>
          <w:color w:val="24292F"/>
        </w:rPr>
        <w:t xml:space="preserve"> VMs are included in the patch deployment</w:t>
      </w:r>
    </w:p>
    <w:p w:rsidR="00DA21D6" w:rsidRDefault="00857AEB" w14:paraId="09DDD6DB"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rPr>
        <w:t>For all 'google_os_config_patch_deployment</w:t>
      </w:r>
      <w:r w:rsidRPr="001D83F6" w:rsidR="00857AEB">
        <w:rPr>
          <w:rFonts w:ascii="Calibri" w:hAnsi="Calibri" w:eastAsia="Times New Roman" w:cs="Calibri"/>
          <w:color w:val="24292F"/>
        </w:rPr>
        <w:t>' resources, ensure that 'excludes = null' (or ensure this is not defined in main.tf) This will ensure that all security and OS update packages are included in the patch deployment</w:t>
      </w:r>
    </w:p>
    <w:p w:rsidR="00DA21D6" w:rsidRDefault="00857AEB" w14:paraId="1E883CAB"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rPr>
        <w:t>For all 'google_os_config_patch_deployment</w:t>
      </w:r>
      <w:r w:rsidRPr="001D83F6" w:rsidR="00857AEB">
        <w:rPr>
          <w:rFonts w:ascii="Calibri" w:hAnsi="Calibri" w:eastAsia="Times New Roman" w:cs="Calibri"/>
          <w:color w:val="24292F"/>
        </w:rPr>
        <w:t>' resources, ensure the 'apt' update type is 'UPGRADE'. This ensure that packages are only updated (older packages are not removed, only updated). This will reduce the potential that a packaged need for an application to run is removed. This is the Patch configuration for Linux VMs: Debian, Ubuntu</w:t>
      </w:r>
    </w:p>
    <w:p w:rsidR="00DA21D6" w:rsidRDefault="00857AEB" w14:paraId="6B8C2CEF"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rPr>
        <w:t>For all 'google_os_config_patch_deployment</w:t>
      </w:r>
      <w:r w:rsidRPr="001D83F6" w:rsidR="00857AEB">
        <w:rPr>
          <w:rFonts w:ascii="Calibri" w:hAnsi="Calibri" w:eastAsia="Times New Roman" w:cs="Calibri"/>
          <w:color w:val="24292F"/>
        </w:rPr>
        <w:t>' resources, ensure the 'yum' update has 'security = true' This will ensure all security updates are installed on Linux VMs: RHEL, CentOS</w:t>
      </w:r>
    </w:p>
    <w:p w:rsidR="00DA21D6" w:rsidRDefault="00857AEB" w14:paraId="7BA4AB3B"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rPr>
        <w:t>For all 'google_os_config_patch_deployment</w:t>
      </w:r>
      <w:r w:rsidRPr="001D83F6" w:rsidR="00857AEB">
        <w:rPr>
          <w:rFonts w:ascii="Calibri" w:hAnsi="Calibri" w:eastAsia="Times New Roman" w:cs="Calibri"/>
          <w:color w:val="24292F"/>
        </w:rPr>
        <w:t>' resources, ensure the 'zypper' update has 'categories = ["security"]' and 'with_update = true'. This will ensure that optional security updates are not installed, only the required security updates are installed. Patch configuration for Linux Enterprise servers: SuSE (German-based open-source software firm)</w:t>
      </w:r>
    </w:p>
    <w:p w:rsidR="00DA21D6" w:rsidRDefault="00857AEB" w14:paraId="7749F18A"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rPr>
        <w:t>For all 'google_os_config_patch_deployment</w:t>
      </w:r>
      <w:r w:rsidRPr="001D83F6" w:rsidR="00857AEB">
        <w:rPr>
          <w:rFonts w:ascii="Calibri" w:hAnsi="Calibri" w:eastAsia="Times New Roman" w:cs="Calibri"/>
          <w:color w:val="24292F"/>
        </w:rPr>
        <w:t>' resources, ensure the 'windows_update' update has 'classifications = ["SECURITY", "CRITICAL"]' This will all CRITICAL security updates and CRITICAL operating system updates are installed</w:t>
      </w:r>
    </w:p>
    <w:p w:rsidR="00DA21D6" w:rsidRDefault="00857AEB" w14:paraId="6AC425C1" w14:textId="77777777">
      <w:pPr>
        <w:numPr>
          <w:ilvl w:val="1"/>
          <w:numId w:val="22"/>
        </w:numPr>
        <w:textAlignment w:val="center"/>
        <w:rPr>
          <w:rFonts w:ascii="Calibri" w:hAnsi="Calibri" w:eastAsia="Times New Roman" w:cs="Calibri"/>
          <w:sz w:val="22"/>
          <w:szCs w:val="22"/>
        </w:rPr>
      </w:pPr>
      <w:r w:rsidRPr="001D83F6" w:rsidR="00857AEB">
        <w:rPr>
          <w:rFonts w:ascii="Calibri" w:hAnsi="Calibri" w:eastAsia="Times New Roman" w:cs="Calibri"/>
          <w:color w:val="24292F"/>
        </w:rPr>
        <w:t>Other patch configurations are optional, however, the 'main.tf' presents recommended configuration such as 'disruption_budget' and 'rollout'</w:t>
      </w:r>
    </w:p>
    <w:p w:rsidR="00DA21D6" w:rsidRDefault="00857AEB" w14:paraId="01E9493D"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7E71E983" wp14:editId="73183F12">
            <wp:extent cx="4629150" cy="1400175"/>
            <wp:effectExtent l="0" t="0" r="0" b="9525"/>
            <wp:docPr id="45" name="Picture 45" descr="&quot;patch_config&quot;: [ &#10;&quot;excludes&quot;: &#10;null, &#10;&quot;exclusive_packages&quot;: null, &#10;&quot;type&quot;: &#10;&quot; UPGRADE&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ot;patch_config&quot;: [ &#10;&quot;excludes&quot;: &#10;null, &#10;&quot;exclusive_packages&quot;: null, &#10;&quot;type&quot;: &#10;&quot; UPGRADE&quot; ,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9150" cy="1400175"/>
                    </a:xfrm>
                    <a:prstGeom prst="rect">
                      <a:avLst/>
                    </a:prstGeom>
                    <a:noFill/>
                    <a:ln>
                      <a:noFill/>
                    </a:ln>
                  </pic:spPr>
                </pic:pic>
              </a:graphicData>
            </a:graphic>
          </wp:inline>
        </w:drawing>
      </w:r>
    </w:p>
    <w:p w:rsidR="00DA21D6" w:rsidRDefault="00857AEB" w14:paraId="6DAB60D4" w14:textId="77777777">
      <w:pPr>
        <w:pStyle w:val="NormalWeb"/>
        <w:spacing w:before="0" w:beforeAutospacing="0" w:after="0" w:afterAutospacing="0" w:line="280" w:lineRule="atLeast"/>
        <w:ind w:left="1260"/>
        <w:rPr>
          <w:rFonts w:ascii="Calibri" w:hAnsi="Calibri" w:cs="Calibri"/>
          <w:color w:val="24292F"/>
        </w:rPr>
      </w:pPr>
      <w:r>
        <w:rPr>
          <w:rFonts w:ascii="Calibri" w:hAnsi="Calibri" w:cs="Calibri"/>
          <w:color w:val="24292F"/>
        </w:rPr>
        <w:t> </w:t>
      </w:r>
    </w:p>
    <w:p w:rsidR="00DA21D6" w:rsidRDefault="00857AEB" w14:paraId="62AEA3A5"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43898BE" wp14:editId="0A48669A">
            <wp:extent cx="2724150" cy="5400675"/>
            <wp:effectExtent l="0" t="0" r="0" b="9525"/>
            <wp:docPr id="46" name="Picture 46" descr="&quot;Wi ndows_update&quot;: &#10;&quot;classifications&quot;: [ &#10;&quot;SECURITY&quot; , &#10;&quot;CRITICAL , &#10;&quot;yum&quot;: &#10;&quot;zypper&quot;: &#10;&quot;categories&quot;: [ &#10;&quot;security&quot; , &#10;&quot;excludes&quot;: &#10;&quot;exclusive_patches&quot;: null, &#10;&quot;severities&quot; : &#10;&quot;with_optional&quot; : &#10;&quot;with_update&quot;: &#10;&quot;excludes&quot;: &#10;null, &#10;&quot;exclusive_patches&quot; &#10;: null, &#10;&quot;excludes&quot;: &#10;null &#10;: null &#10;&quot;exclusive_packages&quot; &#10;&quot;minimal&quot;: &#10;null &#10;&quot;security&quot; : &#10;true &#10;null, &#10;null, &#10;null,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ot;Wi ndows_update&quot;: &#10;&quot;classifications&quot;: [ &#10;&quot;SECURITY&quot; , &#10;&quot;CRITICAL , &#10;&quot;yum&quot;: &#10;&quot;zypper&quot;: &#10;&quot;categories&quot;: [ &#10;&quot;security&quot; , &#10;&quot;excludes&quot;: &#10;&quot;exclusive_patches&quot;: null, &#10;&quot;severities&quot; : &#10;&quot;with_optional&quot; : &#10;&quot;with_update&quot;: &#10;&quot;excludes&quot;: &#10;null, &#10;&quot;exclusive_patches&quot; &#10;: null, &#10;&quot;excludes&quot;: &#10;null &#10;: null &#10;&quot;exclusive_packages&quot; &#10;&quot;minimal&quot;: &#10;null &#10;&quot;security&quot; : &#10;true &#10;null, &#10;null, &#10;null, &#10;true,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4150" cy="5400675"/>
                    </a:xfrm>
                    <a:prstGeom prst="rect">
                      <a:avLst/>
                    </a:prstGeom>
                    <a:noFill/>
                    <a:ln>
                      <a:noFill/>
                    </a:ln>
                  </pic:spPr>
                </pic:pic>
              </a:graphicData>
            </a:graphic>
          </wp:inline>
        </w:drawing>
      </w:r>
    </w:p>
    <w:p w:rsidR="00DA21D6" w:rsidRDefault="00857AEB" w14:paraId="60C8E0CF" w14:textId="77777777">
      <w:pPr>
        <w:pStyle w:val="NormalWeb"/>
        <w:spacing w:before="0" w:beforeAutospacing="0" w:after="0" w:afterAutospacing="0" w:line="280" w:lineRule="atLeast"/>
        <w:ind w:left="1260"/>
        <w:rPr>
          <w:rFonts w:ascii="Calibri" w:hAnsi="Calibri" w:cs="Calibri"/>
          <w:color w:val="24292F"/>
        </w:rPr>
      </w:pPr>
      <w:r>
        <w:rPr>
          <w:rFonts w:ascii="Calibri" w:hAnsi="Calibri" w:cs="Calibri"/>
          <w:color w:val="24292F"/>
        </w:rPr>
        <w:t> </w:t>
      </w:r>
    </w:p>
    <w:p w:rsidR="00DA21D6" w:rsidRDefault="00857AEB" w14:paraId="1565464F" w14:textId="77777777">
      <w:pPr>
        <w:pStyle w:val="NormalWeb"/>
        <w:spacing w:before="0" w:beforeAutospacing="0" w:after="0" w:afterAutospacing="0" w:line="280" w:lineRule="atLeast"/>
        <w:ind w:left="1260"/>
        <w:rPr>
          <w:rFonts w:ascii="Calibri" w:hAnsi="Calibri" w:cs="Calibri"/>
          <w:color w:val="24292F"/>
        </w:rPr>
      </w:pPr>
      <w:r>
        <w:rPr>
          <w:rFonts w:ascii="Calibri" w:hAnsi="Calibri" w:cs="Calibri"/>
          <w:color w:val="24292F"/>
        </w:rPr>
        <w:t> </w:t>
      </w:r>
    </w:p>
    <w:p w:rsidR="00DA21D6" w:rsidRDefault="00857AEB" w14:paraId="694707C2" w14:textId="77777777">
      <w:pPr>
        <w:pStyle w:val="NormalWeb"/>
        <w:spacing w:beforeAutospacing="0" w:afterAutospacing="0" w:line="280" w:lineRule="atLeast"/>
        <w:ind w:left="720"/>
        <w:rPr>
          <w:rFonts w:ascii="Calibri" w:hAnsi="Calibri" w:cs="Calibri"/>
        </w:rPr>
      </w:pPr>
      <w:r>
        <w:rPr>
          <w:rFonts w:ascii="Calibri" w:hAnsi="Calibri" w:cs="Calibri"/>
        </w:rPr>
        <w:t> </w:t>
      </w:r>
    </w:p>
    <w:p w:rsidR="00DA21D6" w:rsidRDefault="00857AEB" w14:paraId="65018D1E" w14:textId="77777777">
      <w:pPr>
        <w:pStyle w:val="NormalWeb"/>
        <w:spacing w:beforeAutospacing="0" w:afterAutospacing="0" w:line="300" w:lineRule="atLeast"/>
        <w:ind w:left="720"/>
        <w:rPr>
          <w:rFonts w:ascii="Calibri" w:hAnsi="Calibri" w:cs="Calibri"/>
          <w:sz w:val="26"/>
          <w:szCs w:val="26"/>
        </w:rPr>
      </w:pPr>
      <w:r>
        <w:rPr>
          <w:rFonts w:ascii="Calibri" w:hAnsi="Calibri" w:cs="Calibri"/>
          <w:b/>
          <w:bCs/>
          <w:sz w:val="26"/>
          <w:szCs w:val="26"/>
        </w:rPr>
        <w:t>Fail case:</w:t>
      </w:r>
    </w:p>
    <w:p w:rsidR="00DA21D6" w:rsidRDefault="00857AEB" w14:paraId="078FAA78" w14:textId="77777777">
      <w:pPr>
        <w:pStyle w:val="NormalWeb"/>
        <w:spacing w:beforeAutospacing="0" w:afterAutospacing="0" w:line="300" w:lineRule="atLeast"/>
        <w:ind w:left="720"/>
        <w:rPr>
          <w:rFonts w:ascii="Calibri" w:hAnsi="Calibri" w:cs="Calibri"/>
          <w:sz w:val="26"/>
          <w:szCs w:val="26"/>
        </w:rPr>
      </w:pPr>
      <w:r>
        <w:rPr>
          <w:rFonts w:ascii="Calibri" w:hAnsi="Calibri" w:cs="Calibri"/>
          <w:sz w:val="26"/>
          <w:szCs w:val="26"/>
        </w:rPr>
        <w:t>NOTE: If only one, two, or none of the "Pass Cases" are present, policy will consistently result in a fail. The following are some examples of fail cases:</w:t>
      </w:r>
    </w:p>
    <w:p w:rsidR="00DA21D6" w:rsidRDefault="00857AEB" w14:paraId="2D8B66A8" w14:textId="77777777">
      <w:pPr>
        <w:numPr>
          <w:ilvl w:val="1"/>
          <w:numId w:val="24"/>
        </w:numPr>
        <w:textAlignment w:val="center"/>
        <w:rPr>
          <w:rFonts w:ascii="Calibri" w:hAnsi="Calibri" w:eastAsia="Times New Roman" w:cs="Calibri"/>
        </w:rPr>
      </w:pPr>
      <w:r w:rsidRPr="001D83F6" w:rsidR="00857AEB">
        <w:rPr>
          <w:rFonts w:ascii="Calibri" w:hAnsi="Calibri" w:eastAsia="Times New Roman" w:cs="Calibri"/>
        </w:rPr>
        <w:t xml:space="preserve"> For </w:t>
      </w:r>
      <w:r w:rsidRPr="001D83F6" w:rsidR="00857AEB">
        <w:rPr>
          <w:rFonts w:ascii="Calibri" w:hAnsi="Calibri" w:eastAsia="Times New Roman" w:cs="Calibri"/>
          <w:color w:val="24292F"/>
        </w:rPr>
        <w:t>'</w:t>
      </w:r>
      <w:r w:rsidRPr="001D83F6" w:rsidR="00857AEB">
        <w:rPr>
          <w:rFonts w:ascii="Calibri" w:hAnsi="Calibri" w:eastAsia="Times New Roman" w:cs="Calibri"/>
        </w:rPr>
        <w:t>google_os_config_patch_deployment</w:t>
      </w:r>
      <w:r w:rsidRPr="001D83F6" w:rsidR="00857AEB">
        <w:rPr>
          <w:rFonts w:ascii="Calibri" w:hAnsi="Calibri" w:eastAsia="Times New Roman" w:cs="Calibri"/>
          <w:color w:val="24292F"/>
        </w:rPr>
        <w:t>', the 'Instance_filter.all' attribute is set to something other than "true"</w:t>
      </w:r>
    </w:p>
    <w:p w:rsidR="00DA21D6" w:rsidRDefault="00857AEB" w14:paraId="57EE0330"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694D08E" wp14:editId="66118A4F">
            <wp:extent cx="3067050" cy="590550"/>
            <wp:effectExtent l="0" t="0" r="0" b="0"/>
            <wp:docPr id="47" name="Picture 47" descr="&quot;instance filter&quot;: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uot;instance filter&quot;: &#10;true,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67050" cy="590550"/>
                    </a:xfrm>
                    <a:prstGeom prst="rect">
                      <a:avLst/>
                    </a:prstGeom>
                    <a:noFill/>
                    <a:ln>
                      <a:noFill/>
                    </a:ln>
                  </pic:spPr>
                </pic:pic>
              </a:graphicData>
            </a:graphic>
          </wp:inline>
        </w:drawing>
      </w:r>
    </w:p>
    <w:p w:rsidR="00DA21D6" w:rsidRDefault="00857AEB" w14:paraId="60FD1F34" w14:textId="77777777">
      <w:pPr>
        <w:numPr>
          <w:ilvl w:val="1"/>
          <w:numId w:val="26"/>
        </w:numPr>
        <w:spacing w:before="100" w:after="100"/>
        <w:textAlignment w:val="center"/>
        <w:rPr>
          <w:rFonts w:ascii="Calibri" w:hAnsi="Calibri" w:eastAsia="Times New Roman" w:cs="Calibri"/>
        </w:rPr>
      </w:pPr>
      <w:r w:rsidRPr="001D83F6" w:rsidR="00857AEB">
        <w:rPr>
          <w:rFonts w:ascii="Calibri" w:hAnsi="Calibri" w:eastAsia="Times New Roman" w:cs="Calibri"/>
        </w:rPr>
        <w:t xml:space="preserve">For </w:t>
      </w:r>
      <w:r w:rsidRPr="001D83F6" w:rsidR="00857AEB">
        <w:rPr>
          <w:rFonts w:ascii="Calibri" w:hAnsi="Calibri" w:eastAsia="Times New Roman" w:cs="Calibri"/>
          <w:color w:val="24292F"/>
        </w:rPr>
        <w:t>'</w:t>
      </w:r>
      <w:r w:rsidRPr="001D83F6" w:rsidR="00857AEB">
        <w:rPr>
          <w:rFonts w:ascii="Calibri" w:hAnsi="Calibri" w:eastAsia="Times New Roman" w:cs="Calibri"/>
        </w:rPr>
        <w:t>google_os_config_patch_deployment</w:t>
      </w:r>
      <w:r w:rsidRPr="001D83F6" w:rsidR="00857AEB">
        <w:rPr>
          <w:rFonts w:ascii="Calibri" w:hAnsi="Calibri" w:eastAsia="Times New Roman" w:cs="Calibri"/>
          <w:color w:val="24292F"/>
        </w:rPr>
        <w:t>', the 'excludes' attribute is set to something other than "null"</w:t>
      </w:r>
    </w:p>
    <w:p w:rsidR="00DA21D6" w:rsidRDefault="00857AEB" w14:paraId="69A2F4C4"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9F3F7C7" wp14:editId="2F756988">
            <wp:extent cx="2800350" cy="523875"/>
            <wp:effectExtent l="0" t="0" r="0" b="9525"/>
            <wp:docPr id="48" name="Picture 48" descr="&quot;yum&quot; &#10;&quot;excludes&quot;: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ot;yum&quot; &#10;&quot;excludes&quot;: &#10;null,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0350" cy="523875"/>
                    </a:xfrm>
                    <a:prstGeom prst="rect">
                      <a:avLst/>
                    </a:prstGeom>
                    <a:noFill/>
                    <a:ln>
                      <a:noFill/>
                    </a:ln>
                  </pic:spPr>
                </pic:pic>
              </a:graphicData>
            </a:graphic>
          </wp:inline>
        </w:drawing>
      </w:r>
    </w:p>
    <w:p w:rsidR="00DA21D6" w:rsidRDefault="00857AEB" w14:paraId="2B94EC1B" w14:textId="77777777">
      <w:pPr>
        <w:pStyle w:val="NormalWeb"/>
        <w:spacing w:beforeAutospacing="0" w:afterAutospacing="0" w:line="300" w:lineRule="atLeast"/>
        <w:ind w:left="720"/>
        <w:rPr>
          <w:rFonts w:ascii="Calibri" w:hAnsi="Calibri" w:cs="Calibri"/>
          <w:sz w:val="26"/>
          <w:szCs w:val="26"/>
        </w:rPr>
      </w:pPr>
      <w:r>
        <w:rPr>
          <w:rFonts w:ascii="Calibri" w:hAnsi="Calibri" w:cs="Calibri"/>
          <w:sz w:val="26"/>
          <w:szCs w:val="26"/>
        </w:rPr>
        <w:t> </w:t>
      </w:r>
    </w:p>
    <w:p w:rsidR="00DA21D6" w:rsidRDefault="00857AEB" w14:paraId="0B3286AD" w14:textId="77777777">
      <w:pPr>
        <w:pStyle w:val="NormalWeb"/>
        <w:spacing w:beforeAutospacing="0" w:afterAutospacing="0" w:line="300" w:lineRule="atLeast"/>
        <w:ind w:left="720"/>
        <w:rPr>
          <w:rFonts w:ascii="Calibri" w:hAnsi="Calibri" w:cs="Calibri"/>
          <w:sz w:val="26"/>
          <w:szCs w:val="26"/>
        </w:rPr>
      </w:pPr>
      <w:r>
        <w:rPr>
          <w:rFonts w:ascii="Calibri" w:hAnsi="Calibri" w:cs="Calibri"/>
          <w:b/>
          <w:bCs/>
          <w:sz w:val="26"/>
          <w:szCs w:val="26"/>
        </w:rPr>
        <w:t>Testcases Output:</w:t>
      </w:r>
    </w:p>
    <w:p w:rsidR="00DA21D6" w:rsidP="001D83F6" w:rsidRDefault="00857AEB" w14:paraId="2C655D89" w14:textId="77777777">
      <w:pPr>
        <w:pStyle w:val="NormalWeb"/>
        <w:spacing w:before="0" w:beforeAutospacing="off" w:after="0" w:afterAutospacing="off"/>
        <w:ind w:left="720"/>
        <w:rPr>
          <w:rFonts w:ascii="Calibri" w:hAnsi="Calibri" w:cs="Calibri"/>
          <w:sz w:val="22"/>
          <w:szCs w:val="22"/>
        </w:rPr>
      </w:pPr>
      <w:r w:rsidR="00857AEB">
        <w:drawing>
          <wp:inline wp14:editId="24E88F61" wp14:anchorId="465E50E3">
            <wp:extent cx="6143624" cy="3000652"/>
            <wp:effectExtent l="0" t="0" r="0" b="0"/>
            <wp:docPr id="49" name="Picture 49" descr="are u &#10;PASS - &#10;logs: &#10;es &#10;securi _ pa c s.se Ine &#10;The defined patch configuration is rx)n- In the •patch_config• block, ensure there are exclusions. (i.e. excludes = null) Ensui &#10;e that APT upgrade type - UPGRA)E (this ensures packages are only updated, rx)thing is replaced/ r«mved. If legacy applications are in the Cloud &#10;nvioranent, they will wt be effected by L4Niates/ patches.) Ensure that security are set to •true' to ensure WIS are updated fran a C: &#10;ber Security staruiX)int. With regards to Zypper updates, ensure that the caregory of •security' is defined. Ensure •with update' is set to •true' &#10;(This ensures that only required are deployed, as to •with optional' that deploys optional updates as part of the patch process.) &#10;Regarding •windcvs upxiate•, ensure that the classifications are listed as •SECURITY • &#10;, •CRITICAL • (This ensures that only security updates and cr: &#10;tical operating system are deployed) The ranaining parneters of the patch management configuration as defined in main.tf are opt &#10;Onal but recumended. Finally, ensure the • instance_filter• is set it all, this ensures that ALL WE in ALL projects are included in the Patch Mal &#10;aganent process &#10;trace: &#10;latest_security_patches. sentinel - Rule &quot;main &#10;Value: &#10;false &#10;Ws_are_updated_with sentinel : 26 : 1 - Rule &#10;&quot;Validate &#10;Value: &#10;false &#10;sentinel : 52 : 1 - Rule &#10;&quot;Validate &#10;Value: &#10;false &#10;sentinel : 17 : 1 - Rule &#10;&quot;Validate_Targets_a11_Ws all_Projects&quot; &#10;Value: " title=""/>
            <wp:cNvGraphicFramePr>
              <a:graphicFrameLocks noChangeAspect="1"/>
            </wp:cNvGraphicFramePr>
            <a:graphic>
              <a:graphicData uri="http://schemas.openxmlformats.org/drawingml/2006/picture">
                <pic:pic>
                  <pic:nvPicPr>
                    <pic:cNvPr id="0" name="Picture 49"/>
                    <pic:cNvPicPr/>
                  </pic:nvPicPr>
                  <pic:blipFill>
                    <a:blip r:embed="Rcd022dfb9c4a4f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43624" cy="3000652"/>
                    </a:xfrm>
                    <a:prstGeom prst="rect">
                      <a:avLst/>
                    </a:prstGeom>
                  </pic:spPr>
                </pic:pic>
              </a:graphicData>
            </a:graphic>
          </wp:inline>
        </w:drawing>
      </w:r>
    </w:p>
    <w:p w:rsidR="00DA21D6" w:rsidP="001D83F6" w:rsidRDefault="00857AEB" w14:paraId="47C21D92" w14:textId="77777777">
      <w:pPr>
        <w:pStyle w:val="NormalWeb"/>
        <w:spacing w:before="0" w:beforeAutospacing="off" w:after="0" w:afterAutospacing="off"/>
        <w:ind w:left="720"/>
        <w:rPr>
          <w:rFonts w:ascii="Calibri" w:hAnsi="Calibri" w:cs="Calibri"/>
          <w:sz w:val="22"/>
          <w:szCs w:val="22"/>
        </w:rPr>
      </w:pPr>
      <w:r w:rsidR="00857AEB">
        <w:drawing>
          <wp:inline wp14:editId="67C4CB26" wp14:anchorId="7E9AD5C0">
            <wp:extent cx="6205255" cy="2383224"/>
            <wp:effectExtent l="0" t="0" r="9525" b="0"/>
            <wp:docPr id="50" name="Picture 50" descr="PASS - hcl &#10;trace : &#10;Value : &#10;true &#10;Value: &#10;true &#10;Value: &#10;true &#10;Value: &#10;true &#10;Value : &#10;sentinel • &#10;sentinel - Rule &#10;sentinel - Rule &#10;sentinel - Rule &#10;sentinel : 17:1 - Rule &#10;&quot;main&quot; &#10;&quot; Val id ate_P atch_Conf igur pper_Upd ates &quot; " title=""/>
            <wp:cNvGraphicFramePr>
              <a:graphicFrameLocks noChangeAspect="1"/>
            </wp:cNvGraphicFramePr>
            <a:graphic>
              <a:graphicData uri="http://schemas.openxmlformats.org/drawingml/2006/picture">
                <pic:pic>
                  <pic:nvPicPr>
                    <pic:cNvPr id="0" name="Picture 50"/>
                    <pic:cNvPicPr/>
                  </pic:nvPicPr>
                  <pic:blipFill>
                    <a:blip r:embed="Rab9d3027db724a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05255" cy="2383224"/>
                    </a:xfrm>
                    <a:prstGeom prst="rect">
                      <a:avLst/>
                    </a:prstGeom>
                  </pic:spPr>
                </pic:pic>
              </a:graphicData>
            </a:graphic>
          </wp:inline>
        </w:drawing>
      </w:r>
    </w:p>
    <w:p w:rsidR="00DA21D6" w:rsidRDefault="00857AEB" w14:paraId="7CF54AD8" w14:textId="77777777">
      <w:pPr>
        <w:pStyle w:val="NormalWeb"/>
        <w:spacing w:beforeAutospacing="0" w:afterAutospacing="0" w:line="300" w:lineRule="atLeast"/>
        <w:ind w:left="720"/>
        <w:rPr>
          <w:rFonts w:ascii="Calibri" w:hAnsi="Calibri" w:cs="Calibri"/>
          <w:sz w:val="26"/>
          <w:szCs w:val="26"/>
        </w:rPr>
      </w:pPr>
      <w:r>
        <w:rPr>
          <w:rFonts w:ascii="Calibri" w:hAnsi="Calibri" w:cs="Calibri"/>
          <w:sz w:val="26"/>
          <w:szCs w:val="26"/>
        </w:rPr>
        <w:t> </w:t>
      </w:r>
    </w:p>
    <w:p w:rsidR="00DA21D6" w:rsidRDefault="00857AEB" w14:paraId="69453461"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sectPr w:rsidR="00DA21D6">
      <w:pgSz w:w="12240" w:h="15840" w:orient="portrait"/>
      <w:pgMar w:top="1440" w:right="1440" w:bottom="1440" w:left="1440" w:header="720" w:footer="720" w:gutter="0"/>
      <w:cols w:space="720"/>
      <w:docGrid w:linePitch="360"/>
      <w:headerReference w:type="default" r:id="R753d855aa4394190"/>
      <w:footerReference w:type="default" r:id="R445f940469b743a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Segoe UI"/>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01D83F6" w:rsidTr="001D83F6" w14:paraId="054548DC">
      <w:tc>
        <w:tcPr>
          <w:tcW w:w="3120" w:type="dxa"/>
          <w:tcMar/>
        </w:tcPr>
        <w:p w:rsidR="001D83F6" w:rsidP="001D83F6" w:rsidRDefault="001D83F6" w14:paraId="76159BF6" w14:textId="08204BF7">
          <w:pPr>
            <w:pStyle w:val="Header"/>
            <w:bidi w:val="0"/>
            <w:ind w:left="-115"/>
            <w:jc w:val="left"/>
          </w:pPr>
        </w:p>
      </w:tc>
      <w:tc>
        <w:tcPr>
          <w:tcW w:w="3120" w:type="dxa"/>
          <w:tcMar/>
        </w:tcPr>
        <w:p w:rsidR="001D83F6" w:rsidP="001D83F6" w:rsidRDefault="001D83F6" w14:paraId="41DFBFB3" w14:textId="3AF602D7">
          <w:pPr>
            <w:pStyle w:val="Header"/>
            <w:bidi w:val="0"/>
            <w:jc w:val="center"/>
          </w:pPr>
        </w:p>
      </w:tc>
      <w:tc>
        <w:tcPr>
          <w:tcW w:w="3120" w:type="dxa"/>
          <w:tcMar/>
        </w:tcPr>
        <w:p w:rsidR="001D83F6" w:rsidP="001D83F6" w:rsidRDefault="001D83F6" w14:paraId="66C516D5" w14:textId="5CA73918">
          <w:pPr>
            <w:pStyle w:val="Header"/>
            <w:bidi w:val="0"/>
            <w:ind w:right="-115"/>
            <w:jc w:val="right"/>
          </w:pPr>
        </w:p>
      </w:tc>
    </w:tr>
  </w:tbl>
  <w:p w:rsidR="001D83F6" w:rsidP="001D83F6" w:rsidRDefault="001D83F6" w14:paraId="24D68D2A" w14:textId="054E8A9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01D83F6" w:rsidTr="001D83F6" w14:paraId="0A9909CB">
      <w:tc>
        <w:tcPr>
          <w:tcW w:w="3120" w:type="dxa"/>
          <w:tcMar/>
        </w:tcPr>
        <w:p w:rsidR="001D83F6" w:rsidP="001D83F6" w:rsidRDefault="001D83F6" w14:paraId="11444E08" w14:textId="6EBEF6EA">
          <w:pPr>
            <w:pStyle w:val="Header"/>
            <w:bidi w:val="0"/>
            <w:ind w:left="-115"/>
            <w:jc w:val="left"/>
          </w:pPr>
        </w:p>
      </w:tc>
      <w:tc>
        <w:tcPr>
          <w:tcW w:w="3120" w:type="dxa"/>
          <w:tcMar/>
        </w:tcPr>
        <w:p w:rsidR="001D83F6" w:rsidP="001D83F6" w:rsidRDefault="001D83F6" w14:paraId="54BC9FF0" w14:textId="524B5096">
          <w:pPr>
            <w:pStyle w:val="Header"/>
            <w:bidi w:val="0"/>
            <w:jc w:val="center"/>
          </w:pPr>
        </w:p>
      </w:tc>
      <w:tc>
        <w:tcPr>
          <w:tcW w:w="3120" w:type="dxa"/>
          <w:tcMar/>
        </w:tcPr>
        <w:p w:rsidR="001D83F6" w:rsidP="001D83F6" w:rsidRDefault="001D83F6" w14:paraId="17680A60" w14:textId="4BE8F46D">
          <w:pPr>
            <w:pStyle w:val="Header"/>
            <w:bidi w:val="0"/>
            <w:ind w:right="-115"/>
            <w:jc w:val="right"/>
          </w:pPr>
        </w:p>
      </w:tc>
    </w:tr>
  </w:tbl>
  <w:p w:rsidR="001D83F6" w:rsidP="001D83F6" w:rsidRDefault="001D83F6" w14:paraId="525D5B67" w14:textId="6093FD3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71C55"/>
    <w:multiLevelType w:val="multilevel"/>
    <w:tmpl w:val="1EA8566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0731997"/>
    <w:multiLevelType w:val="multilevel"/>
    <w:tmpl w:val="D29A1AE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38E42F0"/>
    <w:multiLevelType w:val="multilevel"/>
    <w:tmpl w:val="6CAA3A2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6CE451F"/>
    <w:multiLevelType w:val="multilevel"/>
    <w:tmpl w:val="F1F6EC6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03B5EB1"/>
    <w:multiLevelType w:val="multilevel"/>
    <w:tmpl w:val="023035E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1D96D1E"/>
    <w:multiLevelType w:val="multilevel"/>
    <w:tmpl w:val="BE96056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39160EE"/>
    <w:multiLevelType w:val="multilevel"/>
    <w:tmpl w:val="9A3C7C8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D89580B"/>
    <w:multiLevelType w:val="multilevel"/>
    <w:tmpl w:val="D006125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2832693"/>
    <w:multiLevelType w:val="multilevel"/>
    <w:tmpl w:val="043482F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8AD3999"/>
    <w:multiLevelType w:val="multilevel"/>
    <w:tmpl w:val="B99E7AF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AAA651C"/>
    <w:multiLevelType w:val="multilevel"/>
    <w:tmpl w:val="6868D80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7D4D33B0"/>
    <w:multiLevelType w:val="multilevel"/>
    <w:tmpl w:val="2F680C1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9"/>
  </w:num>
  <w:num w:numId="2">
    <w:abstractNumId w:val="2"/>
  </w:num>
  <w:num w:numId="3">
    <w:abstractNumId w:val="0"/>
  </w:num>
  <w:num w:numId="4">
    <w:abstractNumId w:val="10"/>
  </w:num>
  <w:num w:numId="5">
    <w:abstractNumId w:val="7"/>
  </w:num>
  <w:num w:numId="6">
    <w:abstractNumId w:val="11"/>
  </w:num>
  <w:num w:numId="7">
    <w:abstractNumId w:val="1"/>
  </w:num>
  <w:num w:numId="8">
    <w:abstractNumId w:val="8"/>
  </w:num>
  <w:num w:numId="9">
    <w:abstractNumId w:val="6"/>
  </w:num>
  <w:num w:numId="10">
    <w:abstractNumId w:val="5"/>
  </w:num>
  <w:num w:numId="11">
    <w:abstractNumId w:val="5"/>
    <w:lvlOverride w:ilvl="0"/>
  </w:num>
  <w:num w:numId="12">
    <w:abstractNumId w:val="5"/>
    <w:lvlOverride w:ilvl="0"/>
  </w:num>
  <w:num w:numId="13">
    <w:abstractNumId w:val="5"/>
    <w:lvlOverride w:ilvl="0"/>
  </w:num>
  <w:num w:numId="14">
    <w:abstractNumId w:val="5"/>
    <w:lvlOverride w:ilvl="0"/>
  </w:num>
  <w:num w:numId="15">
    <w:abstractNumId w:val="5"/>
    <w:lvlOverride w:ilvl="0"/>
  </w:num>
  <w:num w:numId="16">
    <w:abstractNumId w:val="5"/>
    <w:lvlOverride w:ilvl="0"/>
  </w:num>
  <w:num w:numId="17">
    <w:abstractNumId w:val="4"/>
  </w:num>
  <w:num w:numId="18">
    <w:abstractNumId w:val="3"/>
  </w:num>
  <w:num w:numId="19">
    <w:abstractNumId w:val="3"/>
    <w:lvlOverride w:ilvl="0"/>
  </w:num>
  <w:num w:numId="20">
    <w:abstractNumId w:val="3"/>
    <w:lvlOverride w:ilvl="0"/>
  </w:num>
  <w:num w:numId="21">
    <w:abstractNumId w:val="3"/>
    <w:lvlOverride w:ilvl="0"/>
  </w:num>
  <w:num w:numId="22">
    <w:abstractNumId w:val="3"/>
    <w:lvlOverride w:ilvl="0"/>
  </w:num>
  <w:num w:numId="23">
    <w:abstractNumId w:val="3"/>
    <w:lvlOverride w:ilvl="0"/>
  </w:num>
  <w:num w:numId="24">
    <w:abstractNumId w:val="3"/>
    <w:lvlOverride w:ilvl="0"/>
  </w:num>
  <w:num w:numId="25">
    <w:abstractNumId w:val="3"/>
    <w:lvlOverride w:ilvl="0"/>
  </w:num>
  <w:num w:numId="26">
    <w:abstractNumId w:val="3"/>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AEB"/>
    <w:rsid w:val="001D83F6"/>
    <w:rsid w:val="005C7AC1"/>
    <w:rsid w:val="00857AEB"/>
    <w:rsid w:val="00DA21D6"/>
    <w:rsid w:val="0316EC5F"/>
    <w:rsid w:val="059521E5"/>
    <w:rsid w:val="08CF2B8C"/>
    <w:rsid w:val="0EC99B39"/>
    <w:rsid w:val="144615E9"/>
    <w:rsid w:val="1469BACF"/>
    <w:rsid w:val="1506F617"/>
    <w:rsid w:val="15E1E64A"/>
    <w:rsid w:val="17CA7B46"/>
    <w:rsid w:val="18212452"/>
    <w:rsid w:val="1A76EC43"/>
    <w:rsid w:val="1B56E956"/>
    <w:rsid w:val="1C37FF71"/>
    <w:rsid w:val="1DD3CFD2"/>
    <w:rsid w:val="203CBC6D"/>
    <w:rsid w:val="20FEBEAC"/>
    <w:rsid w:val="27DC9AA2"/>
    <w:rsid w:val="290C6ADF"/>
    <w:rsid w:val="2A2865F7"/>
    <w:rsid w:val="2A2865F7"/>
    <w:rsid w:val="2AA83B40"/>
    <w:rsid w:val="34A14F2E"/>
    <w:rsid w:val="35174836"/>
    <w:rsid w:val="39424FE4"/>
    <w:rsid w:val="42702D95"/>
    <w:rsid w:val="44C0069D"/>
    <w:rsid w:val="49428328"/>
    <w:rsid w:val="55479A4E"/>
    <w:rsid w:val="55C4D59D"/>
    <w:rsid w:val="58A6B1D8"/>
    <w:rsid w:val="5CC0CFF0"/>
    <w:rsid w:val="5EE041E2"/>
    <w:rsid w:val="62647592"/>
    <w:rsid w:val="631DBAFC"/>
    <w:rsid w:val="64883A98"/>
    <w:rsid w:val="65E3C8A3"/>
    <w:rsid w:val="6951F8C8"/>
    <w:rsid w:val="6AEDC929"/>
    <w:rsid w:val="7132317D"/>
    <w:rsid w:val="762F4DF4"/>
    <w:rsid w:val="774C5723"/>
    <w:rsid w:val="7780CA78"/>
    <w:rsid w:val="78537788"/>
    <w:rsid w:val="791C9AD9"/>
    <w:rsid w:val="7AB86B3A"/>
    <w:rsid w:val="7C543B9B"/>
    <w:rsid w:val="7DF00BFC"/>
    <w:rsid w:val="7E81E665"/>
    <w:rsid w:val="7EE52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5A9F61"/>
  <w15:chartTrackingRefBased/>
  <w15:docId w15:val="{5B3E3639-CB27-4FB5-A977-C8F68735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1">
    <w:name w:val="msonormal"/>
    <w:basedOn w:val="Normal"/>
    <w:pPr>
      <w:spacing w:before="100" w:beforeAutospacing="1" w:after="100" w:afterAutospacing="1"/>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&#65279;<?xml version="1.0" encoding="utf-8"?><Relationships xmlns="http://schemas.openxmlformats.org/package/2006/relationships"><Relationship Type="http://schemas.openxmlformats.org/officeDocument/2006/relationships/image" Target="media/image9.png" Id="rId26" /><Relationship Type="http://schemas.openxmlformats.org/officeDocument/2006/relationships/image" Target="media/image5.png" Id="rId21" /><Relationship Type="http://schemas.openxmlformats.org/officeDocument/2006/relationships/image" Target="media/image21.png" Id="rId42" /><Relationship Type="http://schemas.openxmlformats.org/officeDocument/2006/relationships/image" Target="media/image25.png" Id="rId47" /><Relationship Type="http://schemas.openxmlformats.org/officeDocument/2006/relationships/image" Target="media/image37.png" Id="rId63" /><Relationship Type="http://schemas.openxmlformats.org/officeDocument/2006/relationships/image" Target="media/image42.png" Id="rId68" /><Relationship Type="http://schemas.openxmlformats.org/officeDocument/2006/relationships/hyperlink" Target="mailto:PROJECT_NUMBER]-compute@developer.gserviceaccount.com" TargetMode="External" Id="rId16" /><Relationship Type="http://schemas.openxmlformats.org/officeDocument/2006/relationships/image" Target="media/image7.png" Id="rId24" /><Relationship Type="http://schemas.openxmlformats.org/officeDocument/2006/relationships/image" Target="media/image13.png" Id="rId32" /><Relationship Type="http://schemas.openxmlformats.org/officeDocument/2006/relationships/image" Target="media/image17.png" Id="rId37" /><Relationship Type="http://schemas.openxmlformats.org/officeDocument/2006/relationships/image" Target="media/image19.png" Id="rId40" /><Relationship Type="http://schemas.openxmlformats.org/officeDocument/2006/relationships/image" Target="media/image23.png" Id="rId45" /><Relationship Type="http://schemas.openxmlformats.org/officeDocument/2006/relationships/image" Target="media/image30.png" Id="rId53" /><Relationship Type="http://schemas.openxmlformats.org/officeDocument/2006/relationships/image" Target="media/image40.png" Id="rId66" /><Relationship Type="http://schemas.openxmlformats.org/officeDocument/2006/relationships/image" Target="media/image47.png" Id="rId74" /><Relationship Type="http://schemas.openxmlformats.org/officeDocument/2006/relationships/styles" Target="styles.xml" Id="rId5" /><Relationship Type="http://schemas.openxmlformats.org/officeDocument/2006/relationships/image" Target="media/image35.png" Id="rId61" /><Relationship Type="http://schemas.openxmlformats.org/officeDocument/2006/relationships/hyperlink" Target="mailto:PROJECT_NUMBER]-compute@developer.gserviceaccount.com" TargetMode="External" Id="rId19" /><Relationship Type="http://schemas.openxmlformats.org/officeDocument/2006/relationships/hyperlink" Target="mailto:PROJECT_NUMBER]-compute@developer.gserviceaccount.com" TargetMode="External" Id="rId14" /><Relationship Type="http://schemas.openxmlformats.org/officeDocument/2006/relationships/image" Target="media/image6.png" Id="rId22" /><Relationship Type="http://schemas.openxmlformats.org/officeDocument/2006/relationships/hyperlink" Target="https://registry.terraform.io/providers/hashicorp/google/latest/docs/resources/compute_instance" TargetMode="External" Id="rId27" /><Relationship Type="http://schemas.openxmlformats.org/officeDocument/2006/relationships/image" Target="media/image12.png" Id="rId30" /><Relationship Type="http://schemas.openxmlformats.org/officeDocument/2006/relationships/hyperlink" Target="https://registry.terraform.io/providers/hashicorp/google/latest/docs/resources/compute_instance" TargetMode="External" Id="rId35" /><Relationship Type="http://schemas.openxmlformats.org/officeDocument/2006/relationships/hyperlink" Target="https://registry.terraform.io/providers/hashicorp/google/latest/docs/resources/compute_instance" TargetMode="External" Id="rId43" /><Relationship Type="http://schemas.openxmlformats.org/officeDocument/2006/relationships/image" Target="media/image26.png" Id="rId48" /><Relationship Type="http://schemas.openxmlformats.org/officeDocument/2006/relationships/image" Target="media/image31.png" Id="rId56" /><Relationship Type="http://schemas.openxmlformats.org/officeDocument/2006/relationships/image" Target="media/image38.png" Id="rId64" /><Relationship Type="http://schemas.openxmlformats.org/officeDocument/2006/relationships/image" Target="media/image43.png" Id="rId69" /><Relationship Type="http://schemas.openxmlformats.org/officeDocument/2006/relationships/fontTable" Target="fontTable.xml" Id="rId77" /><Relationship Type="http://schemas.openxmlformats.org/officeDocument/2006/relationships/hyperlink" Target="mailto:compute@developer.gserviceaccount.com" TargetMode="External" Id="rId8" /><Relationship Type="http://schemas.openxmlformats.org/officeDocument/2006/relationships/image" Target="media/image28.png" Id="rId51" /><Relationship Type="http://schemas.openxmlformats.org/officeDocument/2006/relationships/image" Target="media/image45.png" Id="rId72"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hyperlink" Target="https://www.googleapis.com/auth/cloud-platform" TargetMode="External" Id="rId17" /><Relationship Type="http://schemas.openxmlformats.org/officeDocument/2006/relationships/image" Target="media/image8.png" Id="rId25" /><Relationship Type="http://schemas.openxmlformats.org/officeDocument/2006/relationships/image" Target="media/image14.png" Id="rId33" /><Relationship Type="http://schemas.openxmlformats.org/officeDocument/2006/relationships/image" Target="media/image18.png" Id="rId38" /><Relationship Type="http://schemas.openxmlformats.org/officeDocument/2006/relationships/image" Target="media/image24.png" Id="rId46" /><Relationship Type="http://schemas.openxmlformats.org/officeDocument/2006/relationships/hyperlink" Target="https://registry.terraform.io/providers/hashicorp/google/latest/docs/resources/compute_instance" TargetMode="External" Id="rId59" /><Relationship Type="http://schemas.openxmlformats.org/officeDocument/2006/relationships/image" Target="media/image41.png" Id="rId67" /><Relationship Type="http://schemas.openxmlformats.org/officeDocument/2006/relationships/hyperlink" Target="https://www.googleapis.com/auth/cloud-platform" TargetMode="External" Id="rId20" /><Relationship Type="http://schemas.openxmlformats.org/officeDocument/2006/relationships/image" Target="media/image20.png" Id="rId41" /><Relationship Type="http://schemas.openxmlformats.org/officeDocument/2006/relationships/hyperlink" Target="https://registry.terraform.io/providers/hashicorp/google/latest/docs/resources/app_engine_standard_app_version" TargetMode="External" Id="rId54" /><Relationship Type="http://schemas.openxmlformats.org/officeDocument/2006/relationships/image" Target="media/image36.png" Id="rId62" /><Relationship Type="http://schemas.openxmlformats.org/officeDocument/2006/relationships/hyperlink" Target="https://registry.terraform.io/providers/hashicorp/google/latest/docs/resources/os_config_patch_deployment" TargetMode="External" Id="rId7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googleapis.com/auth/cloud-platform" TargetMode="External" Id="rId15" /><Relationship Type="http://schemas.openxmlformats.org/officeDocument/2006/relationships/hyperlink" Target="https://registry.terraform.io/providers/hashicorp/google/latest/docs/resources/compute_instance" TargetMode="External" Id="rId23" /><Relationship Type="http://schemas.openxmlformats.org/officeDocument/2006/relationships/image" Target="media/image10.png" Id="rId28" /><Relationship Type="http://schemas.openxmlformats.org/officeDocument/2006/relationships/image" Target="media/image16.png" Id="rId36" /><Relationship Type="http://schemas.openxmlformats.org/officeDocument/2006/relationships/image" Target="media/image27.png" Id="rId49" /><Relationship Type="http://schemas.openxmlformats.org/officeDocument/2006/relationships/image" Target="media/image32.png" Id="rId57" /><Relationship Type="http://schemas.openxmlformats.org/officeDocument/2006/relationships/image" Target="media/image1.png" Id="rId10" /><Relationship Type="http://schemas.openxmlformats.org/officeDocument/2006/relationships/hyperlink" Target="https://registry.terraform.io/providers/hashicorp/google/latest/docs/resources/compute_instance" TargetMode="External" Id="rId31" /><Relationship Type="http://schemas.openxmlformats.org/officeDocument/2006/relationships/image" Target="media/image22.png" Id="rId44" /><Relationship Type="http://schemas.openxmlformats.org/officeDocument/2006/relationships/image" Target="media/image29.png" Id="rId52" /><Relationship Type="http://schemas.openxmlformats.org/officeDocument/2006/relationships/image" Target="media/image34.png" Id="rId60" /><Relationship Type="http://schemas.openxmlformats.org/officeDocument/2006/relationships/image" Target="media/image39.png" Id="rId65" /><Relationship Type="http://schemas.openxmlformats.org/officeDocument/2006/relationships/image" Target="media/image46.png" Id="rId73" /><Relationship Type="http://schemas.openxmlformats.org/officeDocument/2006/relationships/theme" Target="theme/theme1.xml" Id="rId78" /><Relationship Type="http://schemas.openxmlformats.org/officeDocument/2006/relationships/numbering" Target="numbering.xml" Id="rId4" /><Relationship Type="http://schemas.openxmlformats.org/officeDocument/2006/relationships/hyperlink" Target="https://registry.terraform.io/providers/hashicorp/google/latest/docs/resources/compute_instance" TargetMode="External" Id="rId9" /><Relationship Type="http://schemas.openxmlformats.org/officeDocument/2006/relationships/image" Target="media/image4.png" Id="rId18" /><Relationship Type="http://schemas.openxmlformats.org/officeDocument/2006/relationships/hyperlink" Target="https://registry.terraform.io/providers/hashicorp/google/latest/docs/resources/compute_disk" TargetMode="External" Id="rId39" /><Relationship Type="http://schemas.openxmlformats.org/officeDocument/2006/relationships/image" Target="media/image15.png" Id="rId34" /><Relationship Type="http://schemas.openxmlformats.org/officeDocument/2006/relationships/hyperlink" Target="https://registry.terraform.io/providers/hashicorp/google/latest/docs/resources/compute_instance" TargetMode="External" Id="rId50" /><Relationship Type="http://schemas.openxmlformats.org/officeDocument/2006/relationships/webSettings" Target="webSettings.xml" Id="rId7" /><Relationship Type="http://schemas.openxmlformats.org/officeDocument/2006/relationships/image" Target="media/image44.png" Id="rId71" /><Relationship Type="http://schemas.openxmlformats.org/officeDocument/2006/relationships/customXml" Target="../customXml/item2.xml" Id="rId2" /><Relationship Type="http://schemas.openxmlformats.org/officeDocument/2006/relationships/image" Target="media/image11.png" Id="rId29" /><Relationship Type="http://schemas.openxmlformats.org/officeDocument/2006/relationships/image" Target="/media/image32.png" Id="R294f422094324674" /><Relationship Type="http://schemas.openxmlformats.org/officeDocument/2006/relationships/hyperlink" Target="https://registry.terraform.io/providers/hashicorp/google/latest/docs/resources/compute_instance" TargetMode="External" Id="R7a8d71270b6f4f37" /><Relationship Type="http://schemas.openxmlformats.org/officeDocument/2006/relationships/hyperlink" Target="https://registry.terraform.io/providers/hashicorp/google/latest/docs/resources/app_engine_flexible_app_version" TargetMode="External" Id="R82c4c3b3a20e4527" /><Relationship Type="http://schemas.openxmlformats.org/officeDocument/2006/relationships/image" Target="/media/image33.png" Id="R48c7be026dc84b39" /><Relationship Type="http://schemas.openxmlformats.org/officeDocument/2006/relationships/image" Target="/media/image34.png" Id="Rcd022dfb9c4a4f17" /><Relationship Type="http://schemas.openxmlformats.org/officeDocument/2006/relationships/image" Target="/media/image35.png" Id="Rab9d3027db724ac2" /><Relationship Type="http://schemas.openxmlformats.org/officeDocument/2006/relationships/header" Target="header.xml" Id="R753d855aa4394190" /><Relationship Type="http://schemas.openxmlformats.org/officeDocument/2006/relationships/footer" Target="footer.xml" Id="R445f940469b743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1767C60BDA884FA6BF575C2B554D31" ma:contentTypeVersion="12" ma:contentTypeDescription="Create a new document." ma:contentTypeScope="" ma:versionID="6695441be9be683b47c6551db22ad492">
  <xsd:schema xmlns:xsd="http://www.w3.org/2001/XMLSchema" xmlns:xs="http://www.w3.org/2001/XMLSchema" xmlns:p="http://schemas.microsoft.com/office/2006/metadata/properties" xmlns:ns3="ce61eb69-18fa-45ac-8673-385f8fd8cc9f" xmlns:ns4="d0eac7f8-b904-404f-8ca8-8f9820b60e41" targetNamespace="http://schemas.microsoft.com/office/2006/metadata/properties" ma:root="true" ma:fieldsID="cacc4848b40b543f1184db8e1d2a9e49" ns3:_="" ns4:_="">
    <xsd:import namespace="ce61eb69-18fa-45ac-8673-385f8fd8cc9f"/>
    <xsd:import namespace="d0eac7f8-b904-404f-8ca8-8f9820b60e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1eb69-18fa-45ac-8673-385f8fd8c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eac7f8-b904-404f-8ca8-8f9820b60e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D68D38-4A60-4C49-B2A4-19994D0E9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1eb69-18fa-45ac-8673-385f8fd8cc9f"/>
    <ds:schemaRef ds:uri="d0eac7f8-b904-404f-8ca8-8f9820b60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4993B4-0A79-4CCC-B578-289898330C24}">
  <ds:schemaRefs>
    <ds:schemaRef ds:uri="http://schemas.microsoft.com/sharepoint/v3/contenttype/forms"/>
  </ds:schemaRefs>
</ds:datastoreItem>
</file>

<file path=customXml/itemProps3.xml><?xml version="1.0" encoding="utf-8"?>
<ds:datastoreItem xmlns:ds="http://schemas.openxmlformats.org/officeDocument/2006/customXml" ds:itemID="{CE676764-3BA0-4691-9F8B-6BE103608AEF}">
  <ds:schemaRefs>
    <ds:schemaRef ds:uri="ce61eb69-18fa-45ac-8673-385f8fd8cc9f"/>
    <ds:schemaRef ds:uri="http://www.w3.org/XML/1998/namespace"/>
    <ds:schemaRef ds:uri="http://schemas.microsoft.com/office/2006/documentManagement/types"/>
    <ds:schemaRef ds:uri="http://schemas.microsoft.com/office/2006/metadata/properties"/>
    <ds:schemaRef ds:uri="http://purl.org/dc/elements/1.1/"/>
    <ds:schemaRef ds:uri="http://purl.org/dc/dcmitype/"/>
    <ds:schemaRef ds:uri="d0eac7f8-b904-404f-8ca8-8f9820b60e41"/>
    <ds:schemaRef ds:uri="http://schemas.microsoft.com/office/infopath/2007/PartnerControls"/>
    <ds:schemaRef ds:uri="http://schemas.openxmlformats.org/package/2006/metadata/core-properties"/>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Devang Patel</dc:creator>
  <keywords/>
  <dc:description/>
  <lastModifiedBy>Hanzalah Abdullah</lastModifiedBy>
  <revision>4</revision>
  <dcterms:created xsi:type="dcterms:W3CDTF">2022-11-29T19:34:00.0000000Z</dcterms:created>
  <dcterms:modified xsi:type="dcterms:W3CDTF">2022-11-29T20:11:55.6527734Z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0x0101007B1767C60BDA884FA6BF575C2B554D31</vt:lpwstr>
  </property>
</Properties>
</file>