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B8E6B"/>
          <w:sz w:val="22"/>
          <w:szCs w:val="22"/>
        </w:rPr>
        <w:t xml:space="preserve">PROJECT 1</w:t>
      </w:r>
    </w:p>
    <w:p>
      <w:pPr>
        <w:spacing w:after="300"/>
        <w:jc w:val="center"/>
      </w:pPr>
      <w:r>
        <w:rPr>
          <w:b/>
          <w:bCs/>
          <w:color w:val="2F4A2F"/>
          <w:sz w:val="40"/>
          <w:szCs w:val="40"/>
        </w:rPr>
        <w:t xml:space="preserve">Social Media &amp; Digital Marketing Content Plan: Bloom &amp; Brew Bakery</w:t>
      </w:r>
    </w:p>
    <w:p>
      <w:pPr>
        <w:pStyle w:val="Heading1"/>
        <w:spacing w:after="150" w:before="300"/>
      </w:pPr>
      <w:r>
        <w:rPr>
          <w:b/>
          <w:bCs/>
          <w:color w:val="2F4A2F"/>
          <w:sz w:val="32"/>
          <w:szCs w:val="32"/>
        </w:rPr>
        <w:t xml:space="preserve">1. Brand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Bloom &amp; Brew is a fictional independent bakery and coffee shop that sells artisan pastries, sourdough bread, and specialty coffee. The brand wants to build a loyal local following while attracting new customers — and, increasingly, local businesses and corporate clients — through a coordinated social media and digital marketing presence.</w:t>
      </w:r>
    </w:p>
    <w:p>
      <w:pPr>
        <w:pStyle w:val="Heading1"/>
        <w:spacing w:after="150" w:before="300"/>
      </w:pPr>
      <w:r>
        <w:rPr>
          <w:b/>
          <w:bCs/>
          <w:color w:val="2F4A2F"/>
          <w:sz w:val="32"/>
          <w:szCs w:val="32"/>
        </w:rPr>
        <w:t xml:space="preserve">2. Goal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Create a simple, actionable social media and digital marketing content plan that identifies the target audience, defines a practical digital marketing strategy, generates content ideas, and lays out a weekly posting schedule — with expanded emphasis on LinkedIn — across Instagram, Facebook, and LinkedIn. The plan also explains how that strategy is applied in practice, so it can move from idea to execution.</w:t>
      </w:r>
    </w:p>
    <w:p>
      <w:pPr>
        <w:pStyle w:val="Heading1"/>
        <w:spacing w:after="150" w:before="300"/>
      </w:pPr>
      <w:r>
        <w:rPr>
          <w:b/>
          <w:bCs/>
          <w:color w:val="2F4A2F"/>
          <w:sz w:val="32"/>
          <w:szCs w:val="32"/>
        </w:rPr>
        <w:t xml:space="preserve">3. Target Audience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Bloom &amp; Brew's content is built around one core audience persona: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4E6B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00"/>
            <w:shd w:fill="4E6B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 (persona)</w:t>
            </w:r>
          </w:p>
        </w:tc>
        <w:tc>
          <w:tcPr>
            <w:tcW w:type="dxa" w:w="6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“Busy Brianna” — local professional, age 26–38</w:t>
            </w:r>
          </w:p>
        </w:tc>
      </w:tr>
      <w:tr>
        <w:tc>
          <w:tcPr>
            <w:tcW w:type="dxa" w:w="26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Lifestyle</w:t>
            </w:r>
          </w:p>
        </w:tc>
        <w:tc>
          <w:tcPr>
            <w:tcW w:type="dxa" w:w="66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Works nearby, values quality coffee &amp; fresh baked goods, follows local food trends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Platforms used</w:t>
            </w:r>
          </w:p>
        </w:tc>
        <w:tc>
          <w:tcPr>
            <w:tcW w:type="dxa" w:w="6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 (daily), Facebook (events/community groups), LinkedIn (browsing company pages, industry news)</w:t>
            </w:r>
          </w:p>
        </w:tc>
      </w:tr>
      <w:tr>
        <w:tc>
          <w:tcPr>
            <w:tcW w:type="dxa" w:w="26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Motivations</w:t>
            </w:r>
          </w:p>
        </w:tc>
        <w:tc>
          <w:tcPr>
            <w:tcW w:type="dxa" w:w="66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Convenience, aesthetic/Instagrammable moments, supporting local small business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she responds to</w:t>
            </w:r>
          </w:p>
        </w:tc>
        <w:tc>
          <w:tcPr>
            <w:tcW w:type="dxa" w:w="6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 videos, behind-the-scenes content, real customer reviews, limited-time offers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Secondary audiences: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Local families looking for weekend treats and a cozy place to sit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Remote workers/students seeking a coffee-shop workspace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Food bloggers and local foodies who share aesthetic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Local businesses and offices exploring catering, group orders, or team coffee subscriptions — reached primarily through LinkedIn</w:t>
      </w:r>
    </w:p>
    <w:p>
      <w:pPr>
        <w:pStyle w:val="Heading1"/>
        <w:spacing w:after="150" w:before="300"/>
      </w:pPr>
      <w:r>
        <w:rPr>
          <w:b/>
          <w:bCs/>
          <w:color w:val="2F4A2F"/>
          <w:sz w:val="32"/>
          <w:szCs w:val="32"/>
        </w:rPr>
        <w:t xml:space="preserve">4. Content Pillars &amp; Ideas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All content ideas are organized under five repeatable pillars so posting never runs out of ideas:</w:t>
      </w:r>
    </w:p>
    <w:p>
      <w:pPr>
        <w:pStyle w:val="Heading2"/>
        <w:spacing w:after="120" w:before="240"/>
      </w:pPr>
      <w:r>
        <w:rPr>
          <w:b/>
          <w:bCs/>
          <w:color w:val="4E6B4E"/>
          <w:sz w:val="26"/>
          <w:szCs w:val="26"/>
        </w:rPr>
        <w:t xml:space="preserve">Pillar 1 — Behind the Scenes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Early-morning baking process reels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Meet-the-baker / staff spotlight posts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“A day in the life” short-form video clips</w:t>
      </w:r>
    </w:p>
    <w:p>
      <w:pPr>
        <w:pStyle w:val="Heading2"/>
        <w:spacing w:after="120" w:before="240"/>
      </w:pPr>
      <w:r>
        <w:rPr>
          <w:b/>
          <w:bCs/>
          <w:color w:val="4E6B4E"/>
          <w:sz w:val="26"/>
          <w:szCs w:val="26"/>
        </w:rPr>
        <w:t xml:space="preserve">Pillar 2 — Product Spotlight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Weekly featured pastry or drink carousel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Close-up shots of new seasonal menu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“How it's made” short recipe videos</w:t>
      </w:r>
    </w:p>
    <w:p>
      <w:pPr>
        <w:pStyle w:val="Heading2"/>
        <w:spacing w:after="120" w:before="240"/>
      </w:pPr>
      <w:r>
        <w:rPr>
          <w:b/>
          <w:bCs/>
          <w:color w:val="4E6B4E"/>
          <w:sz w:val="26"/>
          <w:szCs w:val="26"/>
        </w:rPr>
        <w:t xml:space="preserve">Pillar 3 — Community &amp;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Reposting customer photos/reviews (UGC)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Local event partnerships and collabs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Polls and Q&amp;A stickers in Stories</w:t>
      </w:r>
    </w:p>
    <w:p>
      <w:pPr>
        <w:pStyle w:val="Heading2"/>
        <w:spacing w:after="120" w:before="240"/>
      </w:pPr>
      <w:r>
        <w:rPr>
          <w:b/>
          <w:bCs/>
          <w:color w:val="4E6B4E"/>
          <w:sz w:val="26"/>
          <w:szCs w:val="26"/>
        </w:rPr>
        <w:t xml:space="preserve">Pillar 4 — Promotions &amp; Announcements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Weekly specials and limited-time offers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Holiday/seasonal menu launches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Hours changes, new openings, or milestones (e.g. “1 year anniversary!”)</w:t>
      </w:r>
    </w:p>
    <w:p>
      <w:pPr>
        <w:pStyle w:val="Heading2"/>
        <w:spacing w:after="120" w:before="240"/>
      </w:pPr>
      <w:r>
        <w:rPr>
          <w:b/>
          <w:bCs/>
          <w:color w:val="4E6B4E"/>
          <w:sz w:val="26"/>
          <w:szCs w:val="26"/>
        </w:rPr>
        <w:t xml:space="preserve">Pillar 5 — LinkedIn &amp; Business Storytelling (new)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Founder updates, milestones, and lessons learned running a small business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Behind-the-business features: sourcing local ingredients, hiring, and team growth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Catering, corporate gifting, and bulk/wholesale order spotlights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Community-impact posts: local sourcing, sustainability, and charity partnerships</w:t>
      </w:r>
    </w:p>
    <w:p>
      <w:pPr>
        <w:pStyle w:val="Heading1"/>
        <w:spacing w:after="150" w:before="300"/>
      </w:pPr>
      <w:r>
        <w:rPr>
          <w:b/>
          <w:bCs/>
          <w:color w:val="2F4A2F"/>
          <w:sz w:val="32"/>
          <w:szCs w:val="32"/>
        </w:rPr>
        <w:t xml:space="preserve">5. Digital Marketing Strategy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Beyond organic posting, Bloom &amp; Brew's digital presence works best as a layered strategy — combining organic content, paid promotion, search visibility, and direct communication so each channel reinforces the others rather than competing for the same attention.</w:t>
      </w:r>
    </w:p>
    <w:p>
      <w:pPr>
        <w:pStyle w:val="Heading2"/>
        <w:spacing w:after="120" w:before="240"/>
      </w:pPr>
      <w:r>
        <w:rPr>
          <w:b/>
          <w:bCs/>
          <w:color w:val="4E6B4E"/>
          <w:sz w:val="26"/>
          <w:szCs w:val="26"/>
        </w:rPr>
        <w:t xml:space="preserve">5.1 Organic Social Content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five content pillars above form the daily/weekly foundation across Instagram, Facebook, and LinkedIn, keeping the brand visible and building trust without relying on ad spend.</w:t>
      </w:r>
    </w:p>
    <w:p>
      <w:pPr>
        <w:pStyle w:val="Heading2"/>
        <w:spacing w:after="120" w:before="240"/>
      </w:pPr>
      <w:r>
        <w:rPr>
          <w:b/>
          <w:bCs/>
          <w:color w:val="4E6B4E"/>
          <w:sz w:val="26"/>
          <w:szCs w:val="26"/>
        </w:rPr>
        <w:t xml:space="preserve">5.2 Paid Social &amp; Local Targeting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Small, geo-targeted boosted posts on Instagram and Facebook (roughly a 3–5 km radius around the shop) promote weekly specials, new launches, and seasonal offers to people nearby who haven't discovered the bakery yet.</w:t>
      </w:r>
    </w:p>
    <w:p>
      <w:pPr>
        <w:pStyle w:val="Heading2"/>
        <w:spacing w:after="120" w:before="240"/>
      </w:pPr>
      <w:r>
        <w:rPr>
          <w:b/>
          <w:bCs/>
          <w:color w:val="4E6B4E"/>
          <w:sz w:val="26"/>
          <w:szCs w:val="26"/>
        </w:rPr>
        <w:t xml:space="preserve">5.3 LinkedIn &amp; B2B Growth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LinkedIn is used deliberately as a business-development channel, not just another feed. Founder storytelling and behind-the-business content build credibility, while direct posts about catering, corporate orders, and coffee subscriptions target local offices, HR teams planning events, and nearby remote-work hubs. This is also where hiring posts live, supporting employer branding.</w:t>
      </w:r>
    </w:p>
    <w:p>
      <w:pPr>
        <w:pStyle w:val="Heading2"/>
        <w:spacing w:after="120" w:before="240"/>
      </w:pPr>
      <w:r>
        <w:rPr>
          <w:b/>
          <w:bCs/>
          <w:color w:val="4E6B4E"/>
          <w:sz w:val="26"/>
          <w:szCs w:val="26"/>
        </w:rPr>
        <w:t xml:space="preserve">5.4 Local SEO &amp; Google Business Profile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Keeping the Google Business Profile current — hours, photos, menu, and posts — and encouraging customer reviews helps the bakery rank well for searches like “bakery near me” or “coffee shop [neighborhood].”</w:t>
      </w:r>
    </w:p>
    <w:p>
      <w:pPr>
        <w:pStyle w:val="Heading2"/>
        <w:spacing w:after="120" w:before="240"/>
      </w:pPr>
      <w:r>
        <w:rPr>
          <w:b/>
          <w:bCs/>
          <w:color w:val="4E6B4E"/>
          <w:sz w:val="26"/>
          <w:szCs w:val="26"/>
        </w:rPr>
        <w:t xml:space="preserve">5.5 Email &amp; Loyalty Marketing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simple QR code on tables and receipts invites customers into a weekly email list and loyalty program, turning one-time visitors into repeat customers and giving the team a channel that isn't dependent on social media algorithms.</w:t>
      </w:r>
    </w:p>
    <w:p>
      <w:pPr>
        <w:pStyle w:val="Heading2"/>
        <w:spacing w:after="120" w:before="240"/>
      </w:pPr>
      <w:r>
        <w:rPr>
          <w:b/>
          <w:bCs/>
          <w:color w:val="4E6B4E"/>
          <w:sz w:val="26"/>
          <w:szCs w:val="26"/>
        </w:rPr>
        <w:t xml:space="preserve">5.6 Influencer &amp; UGC Partnerships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Small, ongoing collaborations with local micro-influencers and food bloggers (product gifting in exchange for honest posts), plus an always-on branded hashtag, make customer content easy to find, credit, and repost.</w:t>
      </w:r>
    </w:p>
    <w:p>
      <w:pPr>
        <w:pStyle w:val="Heading1"/>
        <w:spacing w:after="150" w:before="300"/>
      </w:pPr>
      <w:r>
        <w:rPr>
          <w:b/>
          <w:bCs/>
          <w:color w:val="2F4A2F"/>
          <w:sz w:val="32"/>
          <w:szCs w:val="32"/>
        </w:rPr>
        <w:t xml:space="preserve">6. Weekly Posting Schedule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An updated weekly cadence spread across all three platforms, with LinkedIn expanded from one post to three per week to support the B2B and hiring goals above: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4200"/>
        <w:gridCol w:w="1700"/>
      </w:tblGrid>
      <w:tr>
        <w:trPr>
          <w:tblHeader/>
        </w:trPr>
        <w:tc>
          <w:tcPr>
            <w:tcW w:type="dxa" w:w="1600"/>
            <w:shd w:fill="4E6B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shd w:fill="4E6B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200"/>
            <w:shd w:fill="4E6B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 Idea</w:t>
            </w:r>
          </w:p>
        </w:tc>
        <w:tc>
          <w:tcPr>
            <w:tcW w:type="dxa" w:w="1700"/>
            <w:shd w:fill="4E6B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Monday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Motivation Monday — behind-the-scenes baking reel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Reel</w:t>
            </w:r>
          </w:p>
        </w:tc>
      </w:tr>
      <w:tr>
        <w:tc>
          <w:tcPr>
            <w:tcW w:type="dxa" w:w="16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Monday</w:t>
            </w:r>
          </w:p>
        </w:tc>
        <w:tc>
          <w:tcPr>
            <w:tcW w:type="dxa" w:w="17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LinkedIn</w:t>
            </w:r>
          </w:p>
        </w:tc>
        <w:tc>
          <w:tcPr>
            <w:tcW w:type="dxa" w:w="42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 story / business update</w:t>
            </w:r>
          </w:p>
        </w:tc>
        <w:tc>
          <w:tcPr>
            <w:tcW w:type="dxa" w:w="17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+ Image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Tuesday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Facebook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specials announcement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</w:t>
            </w:r>
          </w:p>
        </w:tc>
      </w:tr>
      <w:tr>
        <w:tc>
          <w:tcPr>
            <w:tcW w:type="dxa" w:w="16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Wednesday</w:t>
            </w:r>
          </w:p>
        </w:tc>
        <w:tc>
          <w:tcPr>
            <w:tcW w:type="dxa" w:w="17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</w:t>
            </w:r>
          </w:p>
        </w:tc>
        <w:tc>
          <w:tcPr>
            <w:tcW w:type="dxa" w:w="42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spotlight (carousel of menu item)</w:t>
            </w:r>
          </w:p>
        </w:tc>
        <w:tc>
          <w:tcPr>
            <w:tcW w:type="dxa" w:w="17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Carousel</w:t>
            </w:r>
          </w:p>
        </w:tc>
      </w:tr>
      <w:tr>
        <w:tc>
          <w:tcPr>
            <w:tcW w:type="dxa" w:w="16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Wednesday</w:t>
            </w:r>
          </w:p>
        </w:tc>
        <w:tc>
          <w:tcPr>
            <w:tcW w:type="dxa" w:w="17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LinkedIn</w:t>
            </w:r>
          </w:p>
        </w:tc>
        <w:tc>
          <w:tcPr>
            <w:tcW w:type="dxa" w:w="42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Behind-the-business: sourcing, team, or process feature</w:t>
            </w:r>
          </w:p>
        </w:tc>
        <w:tc>
          <w:tcPr>
            <w:tcW w:type="dxa" w:w="17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+ Image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Thursday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feature / UGC repost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Story + Post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Friday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Facebook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Weekend hours &amp; event reminder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</w:t>
            </w:r>
          </w:p>
        </w:tc>
      </w:tr>
      <w:tr>
        <w:tc>
          <w:tcPr>
            <w:tcW w:type="dxa" w:w="16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Friday</w:t>
            </w:r>
          </w:p>
        </w:tc>
        <w:tc>
          <w:tcPr>
            <w:tcW w:type="dxa" w:w="17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LinkedIn</w:t>
            </w:r>
          </w:p>
        </w:tc>
        <w:tc>
          <w:tcPr>
            <w:tcW w:type="dxa" w:w="42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Catering / corporate order spotlight or hiring update</w:t>
            </w:r>
          </w:p>
        </w:tc>
        <w:tc>
          <w:tcPr>
            <w:tcW w:type="dxa" w:w="17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+ Image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Saturday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Community/local event or collab post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6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Sunday</w:t>
            </w:r>
          </w:p>
        </w:tc>
        <w:tc>
          <w:tcPr>
            <w:tcW w:type="dxa" w:w="17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</w:t>
            </w:r>
          </w:p>
        </w:tc>
        <w:tc>
          <w:tcPr>
            <w:tcW w:type="dxa" w:w="42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Sunday recap — top comments / poll sticker</w:t>
            </w:r>
          </w:p>
        </w:tc>
        <w:tc>
          <w:tcPr>
            <w:tcW w:type="dxa" w:w="17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Story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Posting frequency summary: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Instagram: 5x/week (feed posts, reels, stories)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Facebook: 2x/week (community + promotions)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LinkedIn: 3x/week — up from 1x/week, now covering founder credibility, behind-the-business content, and catering/B2B + hiring outreach (Monday, Wednesday, Friday)</w:t>
      </w:r>
    </w:p>
    <w:p>
      <w:pPr>
        <w:pStyle w:val="Heading1"/>
        <w:spacing w:after="150" w:before="300"/>
      </w:pPr>
      <w:r>
        <w:rPr>
          <w:b/>
          <w:bCs/>
          <w:color w:val="2F4A2F"/>
          <w:sz w:val="32"/>
          <w:szCs w:val="32"/>
        </w:rPr>
        <w:t xml:space="preserve">7. Strategy Implementation Plan — How We Apply This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Turning the strategy above into daily practice happens in three rolling phases, so the workload stays realistic for a small, independent team.</w:t>
      </w:r>
    </w:p>
    <w:p>
      <w:pPr>
        <w:pStyle w:val="Heading2"/>
        <w:spacing w:after="120" w:before="240"/>
      </w:pPr>
      <w:r>
        <w:rPr>
          <w:b/>
          <w:bCs/>
          <w:color w:val="4E6B4E"/>
          <w:sz w:val="26"/>
          <w:szCs w:val="26"/>
        </w:rPr>
        <w:t xml:space="preserve">Phase 1 — Foundation (Weeks 1–4)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up and optimize all three profiles plus Google Business Profile with consistent branding, bio links, and highlights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a simple content calendar (spreadsheet or a free tool like Later/Buffer) using the five-pillar system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5–6 reusable Canva templates for recurring post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Record a baseline: current followers, engagement rate, and website/menu clicks on each platform</w:t>
      </w:r>
    </w:p>
    <w:p>
      <w:pPr>
        <w:pStyle w:val="Heading2"/>
        <w:spacing w:after="120" w:before="240"/>
      </w:pPr>
      <w:r>
        <w:rPr>
          <w:b/>
          <w:bCs/>
          <w:color w:val="4E6B4E"/>
          <w:sz w:val="26"/>
          <w:szCs w:val="26"/>
        </w:rPr>
        <w:t xml:space="preserve">Phase 2 — Growth (Months 2–3)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Hold the weekly posting cadence consistently across all platforms, including the new LinkedIn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Start a small paid-ads test budget on Instagram/Facebook, one geo-targeted offer at a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Launch the email/loyalty sign-up and send the first monthly newsletter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Begin direct LinkedIn outreach: connect with 5–10 local businesses or offices per week for catering and corporate leads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Start outreach to 2–3 local micro-influencers for product gifting</w:t>
      </w:r>
    </w:p>
    <w:p>
      <w:pPr>
        <w:pStyle w:val="Heading2"/>
        <w:spacing w:after="120" w:before="240"/>
      </w:pPr>
      <w:r>
        <w:rPr>
          <w:b/>
          <w:bCs/>
          <w:color w:val="4E6B4E"/>
          <w:sz w:val="26"/>
          <w:szCs w:val="26"/>
        </w:rPr>
        <w:t xml:space="preserve">Phase 3 — Optimize (Month 4 onward)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 analytics monthly and double down on the two or three best-performing post types per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Shift paid budget toward whichever offers or audiences convert best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Turn successful LinkedIn conversations into a simple catering/corporate order menu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Refresh content pillars and posting times each quarter based on real audience activity</w:t>
      </w:r>
    </w:p>
    <w:p>
      <w:pPr>
        <w:pStyle w:val="Heading2"/>
        <w:spacing w:after="120" w:before="240"/>
      </w:pPr>
      <w:r>
        <w:rPr>
          <w:b/>
          <w:bCs/>
          <w:color w:val="4E6B4E"/>
          <w:sz w:val="26"/>
          <w:szCs w:val="26"/>
        </w:rPr>
        <w:t xml:space="preserve">Platform Application at a Glance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900"/>
        <w:gridCol w:w="1900"/>
      </w:tblGrid>
      <w:tr>
        <w:trPr>
          <w:tblHeader/>
        </w:trPr>
        <w:tc>
          <w:tcPr>
            <w:tcW w:type="dxa" w:w="1800"/>
            <w:shd w:fill="4E6B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600"/>
            <w:shd w:fill="4E6B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Objective</w:t>
            </w:r>
          </w:p>
        </w:tc>
        <w:tc>
          <w:tcPr>
            <w:tcW w:type="dxa" w:w="2900"/>
            <w:shd w:fill="4E6B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Tactic</w:t>
            </w:r>
          </w:p>
        </w:tc>
        <w:tc>
          <w:tcPr>
            <w:tcW w:type="dxa" w:w="1900"/>
            <w:shd w:fill="4E6B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Tool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 awareness &amp; aesthetic discovery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Reels, carousels, Stories polls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Later/Buffer + Canva</w:t>
            </w:r>
          </w:p>
        </w:tc>
      </w:tr>
      <w:tr>
        <w:tc>
          <w:tcPr>
            <w:tcW w:type="dxa" w:w="18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Facebook</w:t>
            </w:r>
          </w:p>
        </w:tc>
        <w:tc>
          <w:tcPr>
            <w:tcW w:type="dxa" w:w="26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community &amp; event visibility</w:t>
            </w:r>
          </w:p>
        </w:tc>
        <w:tc>
          <w:tcPr>
            <w:tcW w:type="dxa" w:w="29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Community groups, event posts, boosted specials</w:t>
            </w:r>
          </w:p>
        </w:tc>
        <w:tc>
          <w:tcPr>
            <w:tcW w:type="dxa" w:w="19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Business Suite</w:t>
            </w:r>
          </w:p>
        </w:tc>
      </w:tr>
      <w:tr>
        <w:tc>
          <w:tcPr>
            <w:tcW w:type="dxa" w:w="18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LinkedIn</w:t>
            </w:r>
          </w:p>
        </w:tc>
        <w:tc>
          <w:tcPr>
            <w:tcW w:type="dxa" w:w="26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B2B leads, hiring, founder credibility</w:t>
            </w:r>
          </w:p>
        </w:tc>
        <w:tc>
          <w:tcPr>
            <w:tcW w:type="dxa" w:w="29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 posts, catering/B2B outreach, behind-the-business features</w:t>
            </w:r>
          </w:p>
        </w:tc>
        <w:tc>
          <w:tcPr>
            <w:tcW w:type="dxa" w:w="19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LinkedIn Company Page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4E6B4E"/>
          <w:sz w:val="26"/>
          <w:szCs w:val="26"/>
        </w:rPr>
        <w:t xml:space="preserve">Illustrative Monthly Budget Split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rPr>
          <w:tblHeader/>
        </w:trPr>
        <w:tc>
          <w:tcPr>
            <w:tcW w:type="dxa" w:w="6600"/>
            <w:shd w:fill="4E6B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shd w:fill="4E6B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Approx. Share</w:t>
            </w:r>
          </w:p>
        </w:tc>
      </w:tr>
      <w:tr>
        <w:tc>
          <w:tcPr>
            <w:tcW w:type="dxa" w:w="6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Paid social ads (Instagram/Facebook boosted posts)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66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&amp; scheduling tools (Canva, Later/Buffer)</w:t>
            </w:r>
          </w:p>
        </w:tc>
        <w:tc>
          <w:tcPr>
            <w:tcW w:type="dxa" w:w="26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6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Influencer &amp; UGC product gifting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66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Email/loyalty platform</w:t>
            </w:r>
          </w:p>
        </w:tc>
        <w:tc>
          <w:tcPr>
            <w:tcW w:type="dxa" w:w="26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4E6B4E"/>
          <w:sz w:val="26"/>
          <w:szCs w:val="26"/>
        </w:rPr>
        <w:t xml:space="preserve">KPIs &amp; Review Cadence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00"/>
        <w:gridCol w:w="2500"/>
      </w:tblGrid>
      <w:tr>
        <w:trPr>
          <w:tblHeader/>
        </w:trPr>
        <w:tc>
          <w:tcPr>
            <w:tcW w:type="dxa" w:w="2000"/>
            <w:shd w:fill="4E6B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700"/>
            <w:shd w:fill="4E6B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Metric(s)</w:t>
            </w:r>
          </w:p>
        </w:tc>
        <w:tc>
          <w:tcPr>
            <w:tcW w:type="dxa" w:w="2500"/>
            <w:shd w:fill="4E6B4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Review Cadence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</w:t>
            </w:r>
          </w:p>
        </w:tc>
        <w:tc>
          <w:tcPr>
            <w:tcW w:type="dxa" w:w="4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Engagement rate, reach, saves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0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Facebook</w:t>
            </w:r>
          </w:p>
        </w:tc>
        <w:tc>
          <w:tcPr>
            <w:tcW w:type="dxa" w:w="47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RSVPs, post reach, page likes</w:t>
            </w:r>
          </w:p>
        </w:tc>
        <w:tc>
          <w:tcPr>
            <w:tcW w:type="dxa" w:w="25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0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LinkedIn</w:t>
            </w:r>
          </w:p>
        </w:tc>
        <w:tc>
          <w:tcPr>
            <w:tcW w:type="dxa" w:w="47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Connection growth, post impressions, inbound catering/B2B inquiries</w:t>
            </w:r>
          </w:p>
        </w:tc>
        <w:tc>
          <w:tcPr>
            <w:tcW w:type="dxa" w:w="25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&amp; Loyalty</w:t>
            </w:r>
          </w:p>
        </w:tc>
        <w:tc>
          <w:tcPr>
            <w:tcW w:type="dxa" w:w="4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Sign-up count, open rate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0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Overall Business</w:t>
            </w:r>
          </w:p>
        </w:tc>
        <w:tc>
          <w:tcPr>
            <w:tcW w:type="dxa" w:w="47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Website/menu clicks, in-store mentions of social posts</w:t>
            </w:r>
          </w:p>
        </w:tc>
        <w:tc>
          <w:tcPr>
            <w:tcW w:type="dxa" w:w="25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2F4A2F"/>
          <w:sz w:val="32"/>
          <w:szCs w:val="32"/>
        </w:rPr>
        <w:t xml:space="preserve">8. Key Skills Demonstrated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Content planning — organizing ideas into repeatable pillars and a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Audience understanding — building a persona to guide content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Cross-platform strategy — adapting the same brand story per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Digital marketing strategy — layering organic, paid, local SEO, email, and influencer tactics into one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B2B/LinkedIn strategy — using LinkedIn deliberately for leads, hiring, and credibility, not just visibility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Basic budget &amp; KPI planning — allocating effort/spend and defining what success looks like per channel</w:t>
      </w:r>
    </w:p>
    <w:p>
      <w:pPr>
        <w:pStyle w:val="Heading1"/>
        <w:spacing w:after="150" w:before="300"/>
      </w:pPr>
      <w:r>
        <w:rPr>
          <w:b/>
          <w:bCs/>
          <w:color w:val="2F4A2F"/>
          <w:sz w:val="32"/>
          <w:szCs w:val="32"/>
        </w:rPr>
        <w:t xml:space="preserve">9.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Design simple templates (Canva) for recurring post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up and fully optimize the Google Business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Track weekly and monthly KPIs, and double down on top-performing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 Phase 1 (Foundation) for the first month before adding paid spend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Adjust posting schedule and platform mix based on real audience activity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Revisit the LinkedIn/B2B push after 90 days to check whether it's generating real catering or corporate leads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2026-07-05T01:41:22.152Z</dcterms:created>
  <dcterms:modified xsi:type="dcterms:W3CDTF">2026-07-05T01:41:22.152Z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