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Hiragino Kaku Gothic ProN" w:hAnsi="Hiragino Kaku Gothic ProN" w:eastAsia="Hiragino Kaku Gothic ProN" w:cs="Hiragino Kaku Gothic ProN"/>
          <w:b/>
          <w:color w:val="0B2545"/>
          <w:sz w:val="46"/>
          <w:lang w:val="ja-JP" w:eastAsia="ja-JP"/>
        </w:rPr>
        <w:t>案件定義書</w:t>
      </w:r>
    </w:p>
    <w:p>
      <w:pPr>
        <w:spacing w:after="320"/>
      </w:pPr>
      <w:r>
        <w:rPr>
          <w:rFonts w:ascii="Hiragino Kaku Gothic ProN" w:hAnsi="Hiragino Kaku Gothic ProN" w:eastAsia="Hiragino Kaku Gothic ProN" w:cs="Hiragino Kaku Gothic ProN"/>
          <w:b w:val="0"/>
          <w:color w:val="555555"/>
          <w:sz w:val="24"/>
          <w:lang w:val="ja-JP" w:eastAsia="ja-JP"/>
        </w:rPr>
        <w:t>ORION-27 / FINAL</w:t>
      </w:r>
    </w:p>
    <w:p>
      <w:pPr>
        <w:spacing w:after="200"/>
      </w:pPr>
      <w:r>
        <w:t>本書は、案件と業務を形式横断で識別するための正式IDと別表記を定義する。</w:t>
      </w:r>
    </w:p>
    <w:p>
      <w:pPr>
        <w:pStyle w:val="Heading1"/>
      </w:pPr>
      <w:r>
        <w:t>識別情報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DCEA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項目</w:t>
            </w:r>
          </w:p>
        </w:tc>
        <w:tc>
          <w:tcPr>
            <w:tcW w:type="dxa" w:w="6760"/>
            <w:shd w:fill="DCEA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定義値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Project ID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ORION-27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正式名称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オリオン顧客移行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Alias 1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Project Orion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Alias 2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オリオン移行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Work ID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WS-MIG-04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業務名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移行リハーサル統括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/>
                <w:color w:val="1F3A5F"/>
                <w:sz w:val="21"/>
                <w:lang w:val="ja-JP" w:eastAsia="ja-JP"/>
              </w:rPr>
              <w:t>Status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Hiragino Kaku Gothic ProN" w:hAnsi="Hiragino Kaku Gothic ProN" w:eastAsia="Hiragino Kaku Gothic ProN" w:cs="Hiragino Kaku Gothic ProN"/>
                <w:b w:val="0"/>
                <w:color w:val="17212B"/>
                <w:sz w:val="21"/>
                <w:lang w:val="ja-JP" w:eastAsia="ja-JP"/>
              </w:rPr>
              <w:t>FINAL</w:t>
            </w:r>
          </w:p>
        </w:tc>
      </w:tr>
    </w:tbl>
    <w:p>
      <w:pPr>
        <w:pStyle w:val="Heading1"/>
      </w:pPr>
      <w:r>
        <w:t>同一性の扱い</w:t>
      </w:r>
    </w:p>
    <w:p>
      <w:pPr>
        <w:spacing w:after="80"/>
      </w:pPr>
      <w:r>
        <w:rPr>
          <w:rFonts w:ascii="Hiragino Kaku Gothic ProN" w:hAnsi="Hiragino Kaku Gothic ProN" w:eastAsia="Hiragino Kaku Gothic ProN" w:cs="Hiragino Kaku Gothic ProN"/>
          <w:b/>
          <w:color w:val="2E75B6"/>
          <w:sz w:val="22"/>
          <w:lang w:val="ja-JP" w:eastAsia="ja-JP"/>
        </w:rPr>
        <w:t xml:space="preserve">案件別表記: </w:t>
      </w:r>
      <w:r>
        <w:rPr>
          <w:rFonts w:ascii="Hiragino Kaku Gothic ProN" w:hAnsi="Hiragino Kaku Gothic ProN" w:eastAsia="Hiragino Kaku Gothic ProN" w:cs="Hiragino Kaku Gothic ProN"/>
          <w:b w:val="0"/>
          <w:color w:val="000000"/>
          <w:sz w:val="22"/>
          <w:lang w:val="ja-JP" w:eastAsia="ja-JP"/>
        </w:rPr>
        <w:t>Project Orionとオリオン移行は、Project ID ORION-27の別表記である。</w:t>
      </w:r>
    </w:p>
    <w:p>
      <w:pPr>
        <w:spacing w:after="80"/>
      </w:pPr>
      <w:r>
        <w:rPr>
          <w:rFonts w:ascii="Hiragino Kaku Gothic ProN" w:hAnsi="Hiragino Kaku Gothic ProN" w:eastAsia="Hiragino Kaku Gothic ProN" w:cs="Hiragino Kaku Gothic ProN"/>
          <w:b/>
          <w:color w:val="2E75B6"/>
          <w:sz w:val="22"/>
          <w:lang w:val="ja-JP" w:eastAsia="ja-JP"/>
        </w:rPr>
        <w:t xml:space="preserve">業務別表記: </w:t>
      </w:r>
      <w:r>
        <w:rPr>
          <w:rFonts w:ascii="Hiragino Kaku Gothic ProN" w:hAnsi="Hiragino Kaku Gothic ProN" w:eastAsia="Hiragino Kaku Gothic ProN" w:cs="Hiragino Kaku Gothic ProN"/>
          <w:b w:val="0"/>
          <w:color w:val="000000"/>
          <w:sz w:val="22"/>
          <w:lang w:val="ja-JP" w:eastAsia="ja-JP"/>
        </w:rPr>
        <w:t>WS-MIG-04は、ORION-27に属する業務「移行リハーサル統括」の正式IDである。</w:t>
      </w:r>
    </w:p>
    <w:p>
      <w:pPr>
        <w:spacing w:before="240" w:after="0"/>
      </w:pPr>
      <w:r>
        <w:rPr>
          <w:rFonts w:ascii="Hiragino Kaku Gothic ProN" w:hAnsi="Hiragino Kaku Gothic ProN" w:eastAsia="Hiragino Kaku Gothic ProN" w:cs="Hiragino Kaku Gothic ProN"/>
          <w:b/>
          <w:color w:val="1F3A5F"/>
          <w:sz w:val="21"/>
          <w:lang w:val="ja-JP" w:eastAsia="ja-JP"/>
        </w:rPr>
        <w:t xml:space="preserve">文書状態: </w:t>
      </w:r>
      <w:r>
        <w:rPr>
          <w:rFonts w:ascii="Hiragino Kaku Gothic ProN" w:hAnsi="Hiragino Kaku Gothic ProN" w:eastAsia="Hiragino Kaku Gothic ProN" w:cs="Hiragino Kaku Gothic ProN"/>
          <w:b/>
          <w:color w:val="177245"/>
          <w:sz w:val="21"/>
          <w:lang w:val="ja-JP" w:eastAsia="ja-JP"/>
        </w:rPr>
        <w:t>FINAL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 w:cs="Liberation Sans"/>
        <w:b w:val="0"/>
        <w:color w:val="666666"/>
        <w:sz w:val="18"/>
        <w:lang w:val="en-US" w:eastAsia="en-US" w:bidi="en-US"/>
      </w:rPr>
      <w:t>ORION-27 / Project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Kaku Gothic ProN" w:hAnsi="Hiragino Kaku Gothic ProN" w:eastAsia="Hiragino Kaku Gothic ProN" w:cs="Hiragino Kaku Gothic ProN"/>
        <w:sz w:val="22"/>
        <w:szCs w:val="22"/>
        <w:lang w:val="ja-JP" w:eastAsia="ja-JP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Kaku Gothic ProN" w:hAnsi="Hiragino Kaku Gothic ProN" w:eastAsia="Hiragino Kaku Gothic ProN" w:cs="Hiragino Kaku Gothic ProN"/>
      <w:sz w:val="22"/>
      <w:lang w:val="ja-JP" w:eastAsia="ja-JP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Hiragino Kaku Gothic ProN" w:hAnsi="Hiragino Kaku Gothic ProN" w:eastAsia="Hiragino Kaku Gothic ProN" w:cs="Hiragino Kaku Gothic ProN"/>
      <w:b/>
      <w:bCs/>
      <w:color w:val="2E74B5"/>
      <w:sz w:val="32"/>
      <w:szCs w:val="28"/>
      <w:lang w:val="ja-JP" w:eastAsia="ja-JP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Kaku Gothic ProN" w:hAnsi="Hiragino Kaku Gothic ProN" w:eastAsia="Hiragino Kaku Gothic ProN" w:cs="Hiragino Kaku Gothic ProN"/>
      <w:b/>
      <w:bCs/>
      <w:color w:val="2E74B5"/>
      <w:sz w:val="26"/>
      <w:szCs w:val="26"/>
      <w:lang w:val="ja-JP" w:eastAsia="ja-JP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Hiragino Kaku Gothic ProN" w:hAnsi="Hiragino Kaku Gothic ProN" w:eastAsia="Hiragino Kaku Gothic ProN" w:cs="Hiragino Kaku Gothic ProN"/>
      <w:b/>
      <w:bCs/>
      <w:color w:val="1F4D78"/>
      <w:sz w:val="24"/>
      <w:lang w:val="ja-JP" w:eastAsia="ja-JP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ORION-27 案件定義書</dc:title>
  <dc:subject>Cross-format Knowledge Graph evaluation fixture</dc:subject>
  <dc:creator>General Memory Evaluation</dc:creator>
  <cp:keywords>ORION-27, WS-MIG-04, Project Orion</cp:keywords>
  <dc:description>generated by python-docx</dc:description>
  <cp:lastModifiedBy/>
  <cp:revision>1</cp:revision>
  <dcterms:created xsi:type="dcterms:W3CDTF">2026-08-27T00:00:00Z</dcterms:created>
  <dcterms:modified xsi:type="dcterms:W3CDTF">2026-08-27T00:00:00Z</dcterms:modified>
  <cp:category>FINAL project definition</cp:category>
</cp:coreProperties>
</file>